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003483C0" w14:textId="77777777" w:rsidR="00382D92" w:rsidRDefault="00B223DE" w:rsidP="00382D92">
      <w:pPr>
        <w:spacing w:line="18pt" w:lineRule="auto"/>
        <w:jc w:val="center"/>
        <w:rPr>
          <w:rStyle w:val="Heading1Char"/>
          <w:rFonts w:ascii="Times New Roman" w:hAnsi="Times New Roman" w:cs="Times New Roman"/>
          <w:b/>
          <w:bCs/>
          <w:color w:val="auto"/>
          <w:sz w:val="24"/>
          <w:szCs w:val="24"/>
        </w:rPr>
      </w:pPr>
      <w:bookmarkStart w:id="0" w:name="_Toc205373961"/>
      <w:r w:rsidRPr="00705127">
        <w:rPr>
          <w:rStyle w:val="Heading1Char"/>
          <w:rFonts w:ascii="Times New Roman" w:hAnsi="Times New Roman" w:cs="Times New Roman"/>
          <w:b/>
          <w:bCs/>
          <w:color w:val="auto"/>
          <w:sz w:val="24"/>
          <w:szCs w:val="24"/>
        </w:rPr>
        <w:t>A</w:t>
      </w:r>
      <w:r w:rsidR="00705127" w:rsidRPr="00705127">
        <w:rPr>
          <w:rStyle w:val="Heading1Char"/>
          <w:rFonts w:ascii="Times New Roman" w:hAnsi="Times New Roman" w:cs="Times New Roman"/>
          <w:b/>
          <w:bCs/>
          <w:color w:val="auto"/>
          <w:sz w:val="24"/>
          <w:szCs w:val="24"/>
        </w:rPr>
        <w:t>BSTRACT</w:t>
      </w:r>
      <w:bookmarkEnd w:id="0"/>
    </w:p>
    <w:p w14:paraId="0AF3F756" w14:textId="4C36BFD1" w:rsidR="00B223DE" w:rsidRPr="00382D92" w:rsidRDefault="00B223DE" w:rsidP="00B5564A">
      <w:pPr>
        <w:spacing w:line="18pt" w:lineRule="auto"/>
        <w:jc w:val="both"/>
      </w:pPr>
      <w:bookmarkStart w:id="1" w:name="_Hlk198669715"/>
      <w:r w:rsidRPr="00311FCA">
        <w:rPr>
          <w:rFonts w:ascii="Times New Roman" w:hAnsi="Times New Roman" w:cs="Times New Roman"/>
          <w:sz w:val="24"/>
          <w:szCs w:val="24"/>
          <w:lang w:val="en-GB"/>
        </w:rPr>
        <w:t xml:space="preserve">Mental health challenges, particularly among youth, are compounded by stigma and limited access to professional care. This has driven demand for scalable digital solutions like chatbots. This study introduces a sentiment analysis-based model to assess user satisfaction with mental health chatbots, analysing 82,102 reviews from six popular apps on Google Play and Apple’s App Stores. A multi-class sentiment classification of positive, negative, and neutral was implemented, enhanced by </w:t>
      </w:r>
      <w:r w:rsidRPr="00311FCA">
        <w:rPr>
          <w:rFonts w:ascii="Times New Roman" w:hAnsi="Times New Roman" w:cs="Times New Roman"/>
          <w:sz w:val="24"/>
          <w:szCs w:val="24"/>
        </w:rPr>
        <w:t>Synthetic Minority Over-sampling Technique</w:t>
      </w:r>
      <w:r w:rsidRPr="00311FCA">
        <w:rPr>
          <w:rFonts w:ascii="Times New Roman" w:hAnsi="Times New Roman" w:cs="Times New Roman"/>
          <w:sz w:val="24"/>
          <w:szCs w:val="24"/>
          <w:lang w:val="en-GB"/>
        </w:rPr>
        <w:t xml:space="preserve"> for class balancing, comparing five traditional machine learning models with </w:t>
      </w:r>
      <w:r w:rsidRPr="00311FCA">
        <w:rPr>
          <w:rFonts w:ascii="Times New Roman" w:hAnsi="Times New Roman" w:cs="Times New Roman"/>
          <w:sz w:val="24"/>
          <w:szCs w:val="24"/>
        </w:rPr>
        <w:t>Bidirectional Encoder Representations from Transformers</w:t>
      </w:r>
      <w:r w:rsidRPr="00311FCA">
        <w:rPr>
          <w:rFonts w:ascii="Times New Roman" w:hAnsi="Times New Roman" w:cs="Times New Roman"/>
          <w:sz w:val="24"/>
          <w:szCs w:val="24"/>
          <w:lang w:val="en-GB"/>
        </w:rPr>
        <w:t>, a transformer model. Random Forest achieved 98.18% accuracy among traditional models, while BERT outperformed all with 99.17% accuracy, surpassing prior benchmarks. Aspect-based analysis revealed that Emotion and Usability drive positive feedback, while Reliability issues fuel negative sentiments, offering actionable insights for developers to enhance chatbot design. This work advances digital mental health research by integrating multi-class classification, transformer models, and aspect-based analysis, demonstrating a scalable framework for evaluating user feedback.</w:t>
      </w:r>
    </w:p>
    <w:bookmarkEnd w:id="1"/>
    <w:p w14:paraId="34FB1C67" w14:textId="58BC7252" w:rsidR="00621045" w:rsidRPr="00627E10" w:rsidRDefault="00B223DE" w:rsidP="00193007">
      <w:pPr>
        <w:spacing w:line="18pt" w:lineRule="auto"/>
        <w:jc w:val="both"/>
        <w:rPr>
          <w:rFonts w:ascii="Times New Roman" w:hAnsi="Times New Roman" w:cs="Times New Roman"/>
          <w:sz w:val="24"/>
          <w:szCs w:val="24"/>
        </w:rPr>
      </w:pPr>
      <w:r w:rsidRPr="00311FCA">
        <w:rPr>
          <w:rFonts w:ascii="Times New Roman" w:hAnsi="Times New Roman" w:cs="Times New Roman"/>
          <w:b/>
          <w:bCs/>
          <w:sz w:val="24"/>
          <w:szCs w:val="24"/>
          <w:lang w:val="en-GB"/>
        </w:rPr>
        <w:t>Keywords:</w:t>
      </w:r>
      <w:r w:rsidRPr="00311FCA">
        <w:rPr>
          <w:rFonts w:ascii="Times New Roman" w:hAnsi="Times New Roman" w:cs="Times New Roman"/>
          <w:sz w:val="24"/>
          <w:szCs w:val="24"/>
          <w:lang w:val="en-GB"/>
        </w:rPr>
        <w:t xml:space="preserve"> Sentiment Analysis, Mental Health, Chatbots, BERT, User Reviews, Machine Learni</w:t>
      </w:r>
      <w:bookmarkStart w:id="2" w:name="_Hlk203744081"/>
      <w:r w:rsidR="00193007">
        <w:rPr>
          <w:rFonts w:ascii="Times New Roman" w:hAnsi="Times New Roman" w:cs="Times New Roman"/>
          <w:sz w:val="24"/>
          <w:szCs w:val="24"/>
          <w:lang w:val="en-GB"/>
        </w:rPr>
        <w:t xml:space="preserve">ng, SMOTE, Aspect-Based </w:t>
      </w:r>
      <w:proofErr w:type="spellStart"/>
      <w:r w:rsidR="00193007">
        <w:rPr>
          <w:rFonts w:ascii="Times New Roman" w:hAnsi="Times New Roman" w:cs="Times New Roman"/>
          <w:sz w:val="24"/>
          <w:szCs w:val="24"/>
          <w:lang w:val="en-GB"/>
        </w:rPr>
        <w:t>Analys</w:t>
      </w:r>
      <w:bookmarkEnd w:id="2"/>
      <w:proofErr w:type="spellEnd"/>
    </w:p>
    <w:sectPr w:rsidR="00621045" w:rsidRPr="00627E10" w:rsidSect="00845AF4">
      <w:footerReference w:type="default" r:id="rId8"/>
      <w:pgSz w:w="595.30pt" w:h="841.90pt"/>
      <w:pgMar w:top="72pt" w:right="72pt" w:bottom="72pt" w:left="72pt" w:header="35.40pt" w:footer="35.40pt" w:gutter="0pt"/>
      <w:pgNumType w:start="1"/>
      <w:cols w:space="35.40pt"/>
      <w:docGrid w:linePitch="360"/>
    </w:sectPr>
  </w:body>
</w:document>
</file>

<file path=word/endnotes.xml><?xml version="1.0" encoding="utf-8"?>
<w:end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4265AC90" w14:textId="77777777" w:rsidR="00A63273" w:rsidRDefault="00A63273" w:rsidP="009113D0">
      <w:pPr>
        <w:spacing w:after="0pt" w:line="12pt" w:lineRule="auto"/>
      </w:pPr>
      <w:r>
        <w:separator/>
      </w:r>
    </w:p>
  </w:endnote>
  <w:endnote w:type="continuationSeparator" w:id="0">
    <w:p w14:paraId="1828F24F" w14:textId="77777777" w:rsidR="00A63273" w:rsidRDefault="00A63273" w:rsidP="009113D0">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altName w:val="Arial"/>
    <w:charset w:characterSet="iso-8859-1"/>
    <w:family w:val="swiss"/>
    <w:pitch w:val="variable"/>
    <w:sig w:usb0="00000001" w:usb1="00000003" w:usb2="00000000" w:usb3="00000000" w:csb0="0000019F" w:csb1="00000000"/>
  </w:font>
  <w:font w:name="Aptos Display">
    <w:altName w:val="Arial"/>
    <w:charset w:characterSet="iso-8859-1"/>
    <w:family w:val="swiss"/>
    <w:pitch w:val="variable"/>
    <w:sig w:usb0="00000001" w:usb1="00000003" w:usb2="00000000" w:usb3="00000000" w:csb0="0000019F" w:csb1="00000000"/>
  </w:font>
</w:fonts>
</file>

<file path=word/footer1.xml><?xml version="1.0" encoding="utf-8"?>
<w:ft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1461534120"/>
      <w:docPartObj>
        <w:docPartGallery w:val="Page Numbers (Bottom of Page)"/>
        <w:docPartUnique/>
      </w:docPartObj>
    </w:sdtPr>
    <w:sdtEndPr>
      <w:rPr>
        <w:noProof/>
      </w:rPr>
    </w:sdtEndPr>
    <w:sdtContent>
      <w:p w14:paraId="4ECE1B54" w14:textId="0C134313" w:rsidR="00402235" w:rsidRDefault="00402235">
        <w:pPr>
          <w:pStyle w:val="Footer"/>
          <w:jc w:val="center"/>
        </w:pPr>
        <w:r>
          <w:fldChar w:fldCharType="begin"/>
        </w:r>
        <w:r>
          <w:instrText xml:space="preserve"> PAGE    \* MERGEFORMAT </w:instrText>
        </w:r>
        <w:r>
          <w:fldChar w:fldCharType="separate"/>
        </w:r>
        <w:r w:rsidR="00193007">
          <w:rPr>
            <w:noProof/>
          </w:rPr>
          <w:t>1</w:t>
        </w:r>
        <w:r>
          <w:fldChar w:fldCharType="end"/>
        </w:r>
      </w:p>
    </w:sdtContent>
  </w:sdt>
  <w:p w14:paraId="53FB408D" w14:textId="77777777" w:rsidR="00402235" w:rsidRDefault="00402235">
    <w:pPr>
      <w:pStyle w:val="Footer"/>
    </w:pPr>
  </w:p>
</w:ftr>
</file>

<file path=word/footnotes.xml><?xml version="1.0" encoding="utf-8"?>
<w:foot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32614436" w14:textId="77777777" w:rsidR="00A63273" w:rsidRDefault="00A63273" w:rsidP="009113D0">
      <w:pPr>
        <w:spacing w:after="0pt" w:line="12pt" w:lineRule="auto"/>
      </w:pPr>
      <w:r>
        <w:separator/>
      </w:r>
    </w:p>
  </w:footnote>
  <w:footnote w:type="continuationSeparator" w:id="0">
    <w:p w14:paraId="22833FAF" w14:textId="77777777" w:rsidR="00A63273" w:rsidRDefault="00A63273" w:rsidP="009113D0">
      <w:pPr>
        <w:spacing w:after="0pt" w:line="12pt" w:lineRule="auto"/>
      </w:pPr>
      <w:r>
        <w:continuationSeparator/>
      </w:r>
    </w:p>
  </w:footnote>
</w:footnotes>
</file>

<file path=word/numbering.xml><?xml version="1.0" encoding="utf-8"?>
<w:numbering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51640C0"/>
    <w:multiLevelType w:val="hybridMultilevel"/>
    <w:tmpl w:val="5AEC7C46"/>
    <w:lvl w:ilvl="0" w:tplc="0409000F">
      <w:start w:val="1"/>
      <w:numFmt w:val="decimal"/>
      <w:lvlText w:val="%1."/>
      <w:lvlJc w:val="start"/>
      <w:pPr>
        <w:ind w:start="36pt" w:hanging="18pt"/>
      </w:p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 w15:restartNumberingAfterBreak="0">
    <w:nsid w:val="0D982AD2"/>
    <w:multiLevelType w:val="multilevel"/>
    <w:tmpl w:val="C4CE92CA"/>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 w15:restartNumberingAfterBreak="0">
    <w:nsid w:val="13B4275B"/>
    <w:multiLevelType w:val="multilevel"/>
    <w:tmpl w:val="EFCCFF8E"/>
    <w:lvl w:ilvl="0">
      <w:start w:val="6"/>
      <w:numFmt w:val="decimal"/>
      <w:lvlText w:val="%1"/>
      <w:lvlJc w:val="start"/>
      <w:pPr>
        <w:ind w:start="24pt" w:hanging="24pt"/>
      </w:pPr>
      <w:rPr>
        <w:rFonts w:hint="default"/>
      </w:rPr>
    </w:lvl>
    <w:lvl w:ilvl="1">
      <w:start w:val="2"/>
      <w:numFmt w:val="decimal"/>
      <w:lvlText w:val="%1.%2"/>
      <w:lvlJc w:val="start"/>
      <w:pPr>
        <w:ind w:start="24pt" w:hanging="24pt"/>
      </w:pPr>
      <w:rPr>
        <w:rFonts w:hint="default"/>
      </w:rPr>
    </w:lvl>
    <w:lvl w:ilvl="2">
      <w:start w:val="3"/>
      <w:numFmt w:val="decimal"/>
      <w:lvlText w:val="%1.%2.%3"/>
      <w:lvlJc w:val="start"/>
      <w:pPr>
        <w:ind w:start="36pt" w:hanging="36pt"/>
      </w:pPr>
      <w:rPr>
        <w:rFonts w:hint="default"/>
      </w:rPr>
    </w:lvl>
    <w:lvl w:ilvl="3">
      <w:start w:val="1"/>
      <w:numFmt w:val="decimal"/>
      <w:lvlText w:val="%1.%2.%3.%4"/>
      <w:lvlJc w:val="start"/>
      <w:pPr>
        <w:ind w:start="36pt" w:hanging="36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54pt" w:hanging="54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72pt" w:hanging="72pt"/>
      </w:pPr>
      <w:rPr>
        <w:rFonts w:hint="default"/>
      </w:rPr>
    </w:lvl>
    <w:lvl w:ilvl="8">
      <w:start w:val="1"/>
      <w:numFmt w:val="decimal"/>
      <w:lvlText w:val="%1.%2.%3.%4.%5.%6.%7.%8.%9"/>
      <w:lvlJc w:val="start"/>
      <w:pPr>
        <w:ind w:start="90pt" w:hanging="90pt"/>
      </w:pPr>
      <w:rPr>
        <w:rFonts w:hint="default"/>
      </w:rPr>
    </w:lvl>
  </w:abstractNum>
  <w:abstractNum w:abstractNumId="3" w15:restartNumberingAfterBreak="0">
    <w:nsid w:val="23826A7F"/>
    <w:multiLevelType w:val="hybridMultilevel"/>
    <w:tmpl w:val="FB3CE3CE"/>
    <w:lvl w:ilvl="0" w:tplc="0809000F">
      <w:start w:val="1"/>
      <w:numFmt w:val="decimal"/>
      <w:lvlText w:val="%1."/>
      <w:lvlJc w:val="start"/>
      <w:pPr>
        <w:ind w:start="36pt" w:hanging="18pt"/>
      </w:pPr>
      <w:rPr>
        <w:rFonts w:hint="default"/>
      </w:rPr>
    </w:lvl>
    <w:lvl w:ilvl="1" w:tplc="FFFFFFFF" w:tentative="1">
      <w:start w:val="1"/>
      <w:numFmt w:val="bullet"/>
      <w:lvlText w:val="o"/>
      <w:lvlJc w:val="start"/>
      <w:pPr>
        <w:ind w:start="72pt" w:hanging="18pt"/>
      </w:pPr>
      <w:rPr>
        <w:rFonts w:ascii="Courier New" w:hAnsi="Courier New" w:cs="Courier New" w:hint="default"/>
      </w:rPr>
    </w:lvl>
    <w:lvl w:ilvl="2" w:tplc="FFFFFFFF" w:tentative="1">
      <w:start w:val="1"/>
      <w:numFmt w:val="bullet"/>
      <w:lvlText w:val=""/>
      <w:lvlJc w:val="start"/>
      <w:pPr>
        <w:ind w:start="108pt" w:hanging="18pt"/>
      </w:pPr>
      <w:rPr>
        <w:rFonts w:ascii="Wingdings" w:hAnsi="Wingdings" w:hint="default"/>
      </w:rPr>
    </w:lvl>
    <w:lvl w:ilvl="3" w:tplc="FFFFFFFF" w:tentative="1">
      <w:start w:val="1"/>
      <w:numFmt w:val="bullet"/>
      <w:lvlText w:val=""/>
      <w:lvlJc w:val="start"/>
      <w:pPr>
        <w:ind w:start="144pt" w:hanging="18pt"/>
      </w:pPr>
      <w:rPr>
        <w:rFonts w:ascii="Symbol" w:hAnsi="Symbol" w:hint="default"/>
      </w:rPr>
    </w:lvl>
    <w:lvl w:ilvl="4" w:tplc="FFFFFFFF" w:tentative="1">
      <w:start w:val="1"/>
      <w:numFmt w:val="bullet"/>
      <w:lvlText w:val="o"/>
      <w:lvlJc w:val="start"/>
      <w:pPr>
        <w:ind w:start="180pt" w:hanging="18pt"/>
      </w:pPr>
      <w:rPr>
        <w:rFonts w:ascii="Courier New" w:hAnsi="Courier New" w:cs="Courier New" w:hint="default"/>
      </w:rPr>
    </w:lvl>
    <w:lvl w:ilvl="5" w:tplc="FFFFFFFF" w:tentative="1">
      <w:start w:val="1"/>
      <w:numFmt w:val="bullet"/>
      <w:lvlText w:val=""/>
      <w:lvlJc w:val="start"/>
      <w:pPr>
        <w:ind w:start="216pt" w:hanging="18pt"/>
      </w:pPr>
      <w:rPr>
        <w:rFonts w:ascii="Wingdings" w:hAnsi="Wingdings" w:hint="default"/>
      </w:rPr>
    </w:lvl>
    <w:lvl w:ilvl="6" w:tplc="FFFFFFFF" w:tentative="1">
      <w:start w:val="1"/>
      <w:numFmt w:val="bullet"/>
      <w:lvlText w:val=""/>
      <w:lvlJc w:val="start"/>
      <w:pPr>
        <w:ind w:start="252pt" w:hanging="18pt"/>
      </w:pPr>
      <w:rPr>
        <w:rFonts w:ascii="Symbol" w:hAnsi="Symbol" w:hint="default"/>
      </w:rPr>
    </w:lvl>
    <w:lvl w:ilvl="7" w:tplc="FFFFFFFF" w:tentative="1">
      <w:start w:val="1"/>
      <w:numFmt w:val="bullet"/>
      <w:lvlText w:val="o"/>
      <w:lvlJc w:val="start"/>
      <w:pPr>
        <w:ind w:start="288pt" w:hanging="18pt"/>
      </w:pPr>
      <w:rPr>
        <w:rFonts w:ascii="Courier New" w:hAnsi="Courier New" w:cs="Courier New" w:hint="default"/>
      </w:rPr>
    </w:lvl>
    <w:lvl w:ilvl="8" w:tplc="FFFFFFFF" w:tentative="1">
      <w:start w:val="1"/>
      <w:numFmt w:val="bullet"/>
      <w:lvlText w:val=""/>
      <w:lvlJc w:val="start"/>
      <w:pPr>
        <w:ind w:start="324pt" w:hanging="18pt"/>
      </w:pPr>
      <w:rPr>
        <w:rFonts w:ascii="Wingdings" w:hAnsi="Wingdings" w:hint="default"/>
      </w:rPr>
    </w:lvl>
  </w:abstractNum>
  <w:abstractNum w:abstractNumId="4" w15:restartNumberingAfterBreak="0">
    <w:nsid w:val="370A2C57"/>
    <w:multiLevelType w:val="hybridMultilevel"/>
    <w:tmpl w:val="815E6E38"/>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5" w15:restartNumberingAfterBreak="0">
    <w:nsid w:val="3EE213E9"/>
    <w:multiLevelType w:val="multilevel"/>
    <w:tmpl w:val="FECEC076"/>
    <w:lvl w:ilvl="0">
      <w:start w:val="1"/>
      <w:numFmt w:val="decimal"/>
      <w:lvlText w:val="%1."/>
      <w:lvlJc w:val="start"/>
      <w:pPr>
        <w:ind w:start="36pt" w:hanging="18pt"/>
      </w:pPr>
      <w:rPr>
        <w:b w:val="0"/>
      </w:rPr>
    </w:lvl>
    <w:lvl w:ilvl="1">
      <w:start w:val="1"/>
      <w:numFmt w:val="decimal"/>
      <w:isLgl/>
      <w:lvlText w:val="%1.%2"/>
      <w:lvlJc w:val="start"/>
      <w:pPr>
        <w:ind w:start="36pt" w:hanging="18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6" w15:restartNumberingAfterBreak="0">
    <w:nsid w:val="40292755"/>
    <w:multiLevelType w:val="hybridMultilevel"/>
    <w:tmpl w:val="32929912"/>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7" w15:restartNumberingAfterBreak="0">
    <w:nsid w:val="42556C62"/>
    <w:multiLevelType w:val="multilevel"/>
    <w:tmpl w:val="7C320A40"/>
    <w:lvl w:ilvl="0">
      <w:start w:val="1"/>
      <w:numFmt w:val="decimal"/>
      <w:lvlText w:val="%1."/>
      <w:lvlJc w:val="start"/>
      <w:pPr>
        <w:tabs>
          <w:tab w:val="num" w:pos="36pt"/>
        </w:tabs>
        <w:ind w:start="36pt" w:hanging="18pt"/>
      </w:pPr>
      <w:rPr>
        <w:rFonts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8" w15:restartNumberingAfterBreak="0">
    <w:nsid w:val="45CC5ECA"/>
    <w:multiLevelType w:val="hybridMultilevel"/>
    <w:tmpl w:val="5C6C2E1C"/>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9" w15:restartNumberingAfterBreak="0">
    <w:nsid w:val="57B27E3C"/>
    <w:multiLevelType w:val="hybridMultilevel"/>
    <w:tmpl w:val="6B26E990"/>
    <w:lvl w:ilvl="0" w:tplc="A8F2F08A">
      <w:start w:val="1"/>
      <w:numFmt w:val="decimal"/>
      <w:lvlText w:val="%1."/>
      <w:lvlJc w:val="end"/>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0" w15:restartNumberingAfterBreak="0">
    <w:nsid w:val="59C63943"/>
    <w:multiLevelType w:val="multilevel"/>
    <w:tmpl w:val="7C320A40"/>
    <w:lvl w:ilvl="0">
      <w:start w:val="1"/>
      <w:numFmt w:val="decimal"/>
      <w:lvlText w:val="%1."/>
      <w:lvlJc w:val="start"/>
      <w:pPr>
        <w:tabs>
          <w:tab w:val="num" w:pos="36pt"/>
        </w:tabs>
        <w:ind w:start="36pt" w:hanging="18pt"/>
      </w:pPr>
      <w:rPr>
        <w:rFonts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1" w15:restartNumberingAfterBreak="0">
    <w:nsid w:val="62034A8F"/>
    <w:multiLevelType w:val="multilevel"/>
    <w:tmpl w:val="FECEC076"/>
    <w:lvl w:ilvl="0">
      <w:start w:val="1"/>
      <w:numFmt w:val="decimal"/>
      <w:lvlText w:val="%1."/>
      <w:lvlJc w:val="start"/>
      <w:pPr>
        <w:ind w:start="36pt" w:hanging="18pt"/>
      </w:pPr>
      <w:rPr>
        <w:b w:val="0"/>
      </w:rPr>
    </w:lvl>
    <w:lvl w:ilvl="1">
      <w:start w:val="1"/>
      <w:numFmt w:val="decimal"/>
      <w:isLgl/>
      <w:lvlText w:val="%1.%2"/>
      <w:lvlJc w:val="start"/>
      <w:pPr>
        <w:ind w:start="36pt" w:hanging="18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12" w15:restartNumberingAfterBreak="0">
    <w:nsid w:val="64EE543A"/>
    <w:multiLevelType w:val="hybridMultilevel"/>
    <w:tmpl w:val="F7DA28CA"/>
    <w:lvl w:ilvl="0" w:tplc="0809000F">
      <w:start w:val="1"/>
      <w:numFmt w:val="decimal"/>
      <w:lvlText w:val="%1."/>
      <w:lvlJc w:val="start"/>
      <w:pPr>
        <w:ind w:start="36pt" w:hanging="18pt"/>
      </w:p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3" w15:restartNumberingAfterBreak="0">
    <w:nsid w:val="666D424D"/>
    <w:multiLevelType w:val="hybridMultilevel"/>
    <w:tmpl w:val="8E7C96E0"/>
    <w:lvl w:ilvl="0" w:tplc="0809000F">
      <w:start w:val="1"/>
      <w:numFmt w:val="decimal"/>
      <w:lvlText w:val="%1."/>
      <w:lvlJc w:val="start"/>
      <w:pPr>
        <w:ind w:start="36pt" w:hanging="18pt"/>
      </w:pPr>
      <w:rPr>
        <w:rFonts w:hint="default"/>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4" w15:restartNumberingAfterBreak="0">
    <w:nsid w:val="66BC1268"/>
    <w:multiLevelType w:val="hybridMultilevel"/>
    <w:tmpl w:val="B5F06BA6"/>
    <w:lvl w:ilvl="0" w:tplc="0409000F">
      <w:start w:val="1"/>
      <w:numFmt w:val="decimal"/>
      <w:lvlText w:val="%1."/>
      <w:lvlJc w:val="start"/>
      <w:pPr>
        <w:ind w:start="36pt" w:hanging="18pt"/>
      </w:p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5" w15:restartNumberingAfterBreak="0">
    <w:nsid w:val="73DE6264"/>
    <w:multiLevelType w:val="hybridMultilevel"/>
    <w:tmpl w:val="90267C5C"/>
    <w:lvl w:ilvl="0" w:tplc="51BAC01E">
      <w:start w:val="8"/>
      <w:numFmt w:val="bullet"/>
      <w:lvlText w:val="•"/>
      <w:lvlJc w:val="start"/>
      <w:pPr>
        <w:ind w:start="36pt" w:hanging="18pt"/>
      </w:pPr>
      <w:rPr>
        <w:rFonts w:ascii="Times New Roman" w:eastAsiaTheme="minorHAnsi" w:hAnsi="Times New Roman" w:cs="Times New Roman" w:hint="default"/>
      </w:rPr>
    </w:lvl>
    <w:lvl w:ilvl="1" w:tplc="AF5AC04E" w:tentative="1">
      <w:start w:val="1"/>
      <w:numFmt w:val="bullet"/>
      <w:lvlText w:val="o"/>
      <w:lvlJc w:val="start"/>
      <w:pPr>
        <w:ind w:start="72pt" w:hanging="18pt"/>
      </w:pPr>
      <w:rPr>
        <w:rFonts w:ascii="Courier New" w:hAnsi="Courier New" w:cs="Courier New" w:hint="default"/>
      </w:rPr>
    </w:lvl>
    <w:lvl w:ilvl="2" w:tplc="0818BD38" w:tentative="1">
      <w:start w:val="1"/>
      <w:numFmt w:val="bullet"/>
      <w:lvlText w:val=""/>
      <w:lvlJc w:val="start"/>
      <w:pPr>
        <w:ind w:start="108pt" w:hanging="18pt"/>
      </w:pPr>
      <w:rPr>
        <w:rFonts w:ascii="Wingdings" w:hAnsi="Wingdings" w:hint="default"/>
      </w:rPr>
    </w:lvl>
    <w:lvl w:ilvl="3" w:tplc="9BDA6C6E" w:tentative="1">
      <w:start w:val="1"/>
      <w:numFmt w:val="bullet"/>
      <w:lvlText w:val=""/>
      <w:lvlJc w:val="start"/>
      <w:pPr>
        <w:ind w:start="144pt" w:hanging="18pt"/>
      </w:pPr>
      <w:rPr>
        <w:rFonts w:ascii="Symbol" w:hAnsi="Symbol" w:hint="default"/>
      </w:rPr>
    </w:lvl>
    <w:lvl w:ilvl="4" w:tplc="4FA610E0" w:tentative="1">
      <w:start w:val="1"/>
      <w:numFmt w:val="bullet"/>
      <w:lvlText w:val="o"/>
      <w:lvlJc w:val="start"/>
      <w:pPr>
        <w:ind w:start="180pt" w:hanging="18pt"/>
      </w:pPr>
      <w:rPr>
        <w:rFonts w:ascii="Courier New" w:hAnsi="Courier New" w:cs="Courier New" w:hint="default"/>
      </w:rPr>
    </w:lvl>
    <w:lvl w:ilvl="5" w:tplc="CEE82D44" w:tentative="1">
      <w:start w:val="1"/>
      <w:numFmt w:val="bullet"/>
      <w:lvlText w:val=""/>
      <w:lvlJc w:val="start"/>
      <w:pPr>
        <w:ind w:start="216pt" w:hanging="18pt"/>
      </w:pPr>
      <w:rPr>
        <w:rFonts w:ascii="Wingdings" w:hAnsi="Wingdings" w:hint="default"/>
      </w:rPr>
    </w:lvl>
    <w:lvl w:ilvl="6" w:tplc="E3363492" w:tentative="1">
      <w:start w:val="1"/>
      <w:numFmt w:val="bullet"/>
      <w:lvlText w:val=""/>
      <w:lvlJc w:val="start"/>
      <w:pPr>
        <w:ind w:start="252pt" w:hanging="18pt"/>
      </w:pPr>
      <w:rPr>
        <w:rFonts w:ascii="Symbol" w:hAnsi="Symbol" w:hint="default"/>
      </w:rPr>
    </w:lvl>
    <w:lvl w:ilvl="7" w:tplc="22569286" w:tentative="1">
      <w:start w:val="1"/>
      <w:numFmt w:val="bullet"/>
      <w:lvlText w:val="o"/>
      <w:lvlJc w:val="start"/>
      <w:pPr>
        <w:ind w:start="288pt" w:hanging="18pt"/>
      </w:pPr>
      <w:rPr>
        <w:rFonts w:ascii="Courier New" w:hAnsi="Courier New" w:cs="Courier New" w:hint="default"/>
      </w:rPr>
    </w:lvl>
    <w:lvl w:ilvl="8" w:tplc="95729974" w:tentative="1">
      <w:start w:val="1"/>
      <w:numFmt w:val="bullet"/>
      <w:lvlText w:val=""/>
      <w:lvlJc w:val="start"/>
      <w:pPr>
        <w:ind w:start="324pt" w:hanging="18pt"/>
      </w:pPr>
      <w:rPr>
        <w:rFonts w:ascii="Wingdings" w:hAnsi="Wingdings" w:hint="default"/>
      </w:rPr>
    </w:lvl>
  </w:abstractNum>
  <w:num w:numId="1">
    <w:abstractNumId w:val="15"/>
  </w:num>
  <w:num w:numId="2">
    <w:abstractNumId w:val="1"/>
  </w:num>
  <w:num w:numId="3">
    <w:abstractNumId w:val="6"/>
  </w:num>
  <w:num w:numId="4">
    <w:abstractNumId w:val="13"/>
  </w:num>
  <w:num w:numId="5">
    <w:abstractNumId w:val="8"/>
  </w:num>
  <w:num w:numId="6">
    <w:abstractNumId w:val="12"/>
  </w:num>
  <w:num w:numId="7">
    <w:abstractNumId w:val="2"/>
  </w:num>
  <w:num w:numId="8">
    <w:abstractNumId w:val="10"/>
  </w:num>
  <w:num w:numId="9">
    <w:abstractNumId w:val="4"/>
  </w:num>
  <w:num w:numId="10">
    <w:abstractNumId w:val="7"/>
  </w:num>
  <w:num w:numId="11">
    <w:abstractNumId w:val="5"/>
  </w:num>
  <w:num w:numId="12">
    <w:abstractNumId w:val="3"/>
  </w:num>
  <w:num w:numId="13">
    <w:abstractNumId w:val="0"/>
  </w:num>
  <w:num w:numId="14">
    <w:abstractNumId w:val="14"/>
  </w:num>
  <w:num w:numId="15">
    <w:abstractNumId w:val="11"/>
  </w:num>
  <w:num w:numId="16">
    <w:abstractNumId w:val="9"/>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69"/>
    <w:rsid w:val="00004890"/>
    <w:rsid w:val="000173C0"/>
    <w:rsid w:val="000274EC"/>
    <w:rsid w:val="00030694"/>
    <w:rsid w:val="00032067"/>
    <w:rsid w:val="00051A63"/>
    <w:rsid w:val="0008444B"/>
    <w:rsid w:val="000A02D5"/>
    <w:rsid w:val="000A2EBD"/>
    <w:rsid w:val="000B4A02"/>
    <w:rsid w:val="000E6B70"/>
    <w:rsid w:val="0010199B"/>
    <w:rsid w:val="0011141A"/>
    <w:rsid w:val="00145766"/>
    <w:rsid w:val="00193007"/>
    <w:rsid w:val="001D153F"/>
    <w:rsid w:val="00200283"/>
    <w:rsid w:val="002060D3"/>
    <w:rsid w:val="002269A5"/>
    <w:rsid w:val="0024360A"/>
    <w:rsid w:val="00251ADE"/>
    <w:rsid w:val="00255457"/>
    <w:rsid w:val="00265666"/>
    <w:rsid w:val="00265903"/>
    <w:rsid w:val="002C4732"/>
    <w:rsid w:val="002D1EF4"/>
    <w:rsid w:val="00302BD3"/>
    <w:rsid w:val="00311D19"/>
    <w:rsid w:val="00335504"/>
    <w:rsid w:val="0036529D"/>
    <w:rsid w:val="00382D92"/>
    <w:rsid w:val="003A1B4B"/>
    <w:rsid w:val="003A2312"/>
    <w:rsid w:val="003A3767"/>
    <w:rsid w:val="003B483E"/>
    <w:rsid w:val="003B53F5"/>
    <w:rsid w:val="003C04D5"/>
    <w:rsid w:val="003C2458"/>
    <w:rsid w:val="003F46A7"/>
    <w:rsid w:val="003F7263"/>
    <w:rsid w:val="00402235"/>
    <w:rsid w:val="00403A86"/>
    <w:rsid w:val="004343A3"/>
    <w:rsid w:val="00474978"/>
    <w:rsid w:val="00481555"/>
    <w:rsid w:val="004852F2"/>
    <w:rsid w:val="004933E6"/>
    <w:rsid w:val="004963C1"/>
    <w:rsid w:val="004A0438"/>
    <w:rsid w:val="004C36A8"/>
    <w:rsid w:val="00521D32"/>
    <w:rsid w:val="00535DC9"/>
    <w:rsid w:val="00577333"/>
    <w:rsid w:val="005909C8"/>
    <w:rsid w:val="00595E83"/>
    <w:rsid w:val="005B355E"/>
    <w:rsid w:val="005B7A50"/>
    <w:rsid w:val="005C38CF"/>
    <w:rsid w:val="005C4BAF"/>
    <w:rsid w:val="005D04D3"/>
    <w:rsid w:val="005F5768"/>
    <w:rsid w:val="0060047F"/>
    <w:rsid w:val="00615D20"/>
    <w:rsid w:val="00621045"/>
    <w:rsid w:val="0062364E"/>
    <w:rsid w:val="00627E09"/>
    <w:rsid w:val="00627E10"/>
    <w:rsid w:val="00635D0A"/>
    <w:rsid w:val="00661487"/>
    <w:rsid w:val="00667D74"/>
    <w:rsid w:val="00673D42"/>
    <w:rsid w:val="00684589"/>
    <w:rsid w:val="006A3589"/>
    <w:rsid w:val="006A3DE3"/>
    <w:rsid w:val="006A7D2A"/>
    <w:rsid w:val="006C5F12"/>
    <w:rsid w:val="006D551A"/>
    <w:rsid w:val="006E0A75"/>
    <w:rsid w:val="00705127"/>
    <w:rsid w:val="00714E61"/>
    <w:rsid w:val="00717CEA"/>
    <w:rsid w:val="00725DCF"/>
    <w:rsid w:val="00734509"/>
    <w:rsid w:val="00742488"/>
    <w:rsid w:val="00763327"/>
    <w:rsid w:val="00766F46"/>
    <w:rsid w:val="0076784A"/>
    <w:rsid w:val="00780F7E"/>
    <w:rsid w:val="007874A9"/>
    <w:rsid w:val="007957AA"/>
    <w:rsid w:val="007C1C57"/>
    <w:rsid w:val="007E6777"/>
    <w:rsid w:val="007F1708"/>
    <w:rsid w:val="007F403A"/>
    <w:rsid w:val="008150E8"/>
    <w:rsid w:val="00842F2B"/>
    <w:rsid w:val="00844823"/>
    <w:rsid w:val="00845AF4"/>
    <w:rsid w:val="00850198"/>
    <w:rsid w:val="00854174"/>
    <w:rsid w:val="00871FAB"/>
    <w:rsid w:val="00882E05"/>
    <w:rsid w:val="00891146"/>
    <w:rsid w:val="008C2DFC"/>
    <w:rsid w:val="008D4B6A"/>
    <w:rsid w:val="008F139D"/>
    <w:rsid w:val="009113D0"/>
    <w:rsid w:val="00915188"/>
    <w:rsid w:val="009331E2"/>
    <w:rsid w:val="00942CE0"/>
    <w:rsid w:val="009613C7"/>
    <w:rsid w:val="0096526A"/>
    <w:rsid w:val="00971815"/>
    <w:rsid w:val="00975923"/>
    <w:rsid w:val="0097747C"/>
    <w:rsid w:val="00981F27"/>
    <w:rsid w:val="009867AC"/>
    <w:rsid w:val="009A3926"/>
    <w:rsid w:val="009B57ED"/>
    <w:rsid w:val="009C3513"/>
    <w:rsid w:val="009C408D"/>
    <w:rsid w:val="009F4527"/>
    <w:rsid w:val="00A038A9"/>
    <w:rsid w:val="00A1563E"/>
    <w:rsid w:val="00A27F41"/>
    <w:rsid w:val="00A45F6B"/>
    <w:rsid w:val="00A63273"/>
    <w:rsid w:val="00A662C0"/>
    <w:rsid w:val="00A735C7"/>
    <w:rsid w:val="00A779D1"/>
    <w:rsid w:val="00A86B8E"/>
    <w:rsid w:val="00A87645"/>
    <w:rsid w:val="00AF1CDD"/>
    <w:rsid w:val="00AF66F4"/>
    <w:rsid w:val="00B02193"/>
    <w:rsid w:val="00B223DE"/>
    <w:rsid w:val="00B25746"/>
    <w:rsid w:val="00B412D3"/>
    <w:rsid w:val="00B54AE0"/>
    <w:rsid w:val="00B5564A"/>
    <w:rsid w:val="00B92376"/>
    <w:rsid w:val="00BD4F48"/>
    <w:rsid w:val="00BD6324"/>
    <w:rsid w:val="00BE003C"/>
    <w:rsid w:val="00C12BED"/>
    <w:rsid w:val="00C2749D"/>
    <w:rsid w:val="00C4451E"/>
    <w:rsid w:val="00C461CF"/>
    <w:rsid w:val="00C76965"/>
    <w:rsid w:val="00C830AE"/>
    <w:rsid w:val="00C85A29"/>
    <w:rsid w:val="00C9021F"/>
    <w:rsid w:val="00CA2AEA"/>
    <w:rsid w:val="00CA4339"/>
    <w:rsid w:val="00CB19F8"/>
    <w:rsid w:val="00CD2432"/>
    <w:rsid w:val="00CD4DA0"/>
    <w:rsid w:val="00CF11CF"/>
    <w:rsid w:val="00D04150"/>
    <w:rsid w:val="00D5382B"/>
    <w:rsid w:val="00D54669"/>
    <w:rsid w:val="00D56D7F"/>
    <w:rsid w:val="00D6348F"/>
    <w:rsid w:val="00D75C33"/>
    <w:rsid w:val="00D76257"/>
    <w:rsid w:val="00DA7475"/>
    <w:rsid w:val="00DB776E"/>
    <w:rsid w:val="00DD5475"/>
    <w:rsid w:val="00DD676E"/>
    <w:rsid w:val="00E00967"/>
    <w:rsid w:val="00E23037"/>
    <w:rsid w:val="00E62835"/>
    <w:rsid w:val="00E92383"/>
    <w:rsid w:val="00E9416E"/>
    <w:rsid w:val="00EA2DF2"/>
    <w:rsid w:val="00EA63F6"/>
    <w:rsid w:val="00ED22D5"/>
    <w:rsid w:val="00F104E1"/>
    <w:rsid w:val="00F13B01"/>
    <w:rsid w:val="00F24269"/>
    <w:rsid w:val="00F51D2C"/>
    <w:rsid w:val="00F52722"/>
    <w:rsid w:val="00F71E62"/>
    <w:rsid w:val="00FA06CB"/>
    <w:rsid w:val="00FF1E34"/>
    <w:rsid w:val="00FF6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C14C2A"/>
  <w15:chartTrackingRefBased/>
  <w15:docId w15:val="{155AE86B-7952-451B-B1E0-C4B2EDC17B04}"/>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8pt" w:line="13.90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269"/>
    <w:pPr>
      <w:spacing w:after="10pt" w:line="13.80pt"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F24269"/>
    <w:pPr>
      <w:keepNext/>
      <w:keepLines/>
      <w:spacing w:before="18pt" w:after="4p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4269"/>
    <w:pPr>
      <w:keepNext/>
      <w:keepLines/>
      <w:spacing w:before="8pt" w:after="4p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4269"/>
    <w:pPr>
      <w:keepNext/>
      <w:keepLines/>
      <w:spacing w:before="8pt" w:after="4pt"/>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4269"/>
    <w:pPr>
      <w:keepNext/>
      <w:keepLines/>
      <w:spacing w:before="4pt" w:after="2pt"/>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269"/>
    <w:pPr>
      <w:keepNext/>
      <w:keepLines/>
      <w:spacing w:before="4pt" w:after="2pt"/>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269"/>
    <w:pPr>
      <w:keepNext/>
      <w:keepLines/>
      <w:spacing w:before="2pt" w:after="0p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269"/>
    <w:pPr>
      <w:keepNext/>
      <w:keepLines/>
      <w:spacing w:before="2pt" w:after="0p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269"/>
    <w:pPr>
      <w:keepNext/>
      <w:keepLines/>
      <w:spacing w:after="0p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269"/>
    <w:pPr>
      <w:keepNext/>
      <w:keepLines/>
      <w:spacing w:after="0p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4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4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24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269"/>
    <w:rPr>
      <w:rFonts w:eastAsiaTheme="majorEastAsia" w:cstheme="majorBidi"/>
      <w:color w:val="272727" w:themeColor="text1" w:themeTint="D8"/>
    </w:rPr>
  </w:style>
  <w:style w:type="paragraph" w:styleId="Title">
    <w:name w:val="Title"/>
    <w:basedOn w:val="Normal"/>
    <w:next w:val="Normal"/>
    <w:link w:val="TitleChar"/>
    <w:uiPriority w:val="10"/>
    <w:qFormat/>
    <w:rsid w:val="00F24269"/>
    <w:pPr>
      <w:spacing w:after="4pt" w:line="12pt"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269"/>
    <w:pPr>
      <w:spacing w:before="8pt"/>
      <w:jc w:val="center"/>
    </w:pPr>
    <w:rPr>
      <w:i/>
      <w:iCs/>
      <w:color w:val="404040" w:themeColor="text1" w:themeTint="BF"/>
    </w:rPr>
  </w:style>
  <w:style w:type="character" w:customStyle="1" w:styleId="QuoteChar">
    <w:name w:val="Quote Char"/>
    <w:basedOn w:val="DefaultParagraphFont"/>
    <w:link w:val="Quote"/>
    <w:uiPriority w:val="29"/>
    <w:rsid w:val="00F24269"/>
    <w:rPr>
      <w:i/>
      <w:iCs/>
      <w:color w:val="404040" w:themeColor="text1" w:themeTint="BF"/>
    </w:rPr>
  </w:style>
  <w:style w:type="paragraph" w:styleId="ListParagraph">
    <w:name w:val="List Paragraph"/>
    <w:basedOn w:val="Normal"/>
    <w:uiPriority w:val="34"/>
    <w:qFormat/>
    <w:rsid w:val="00F24269"/>
    <w:pPr>
      <w:ind w:start="36pt"/>
      <w:contextualSpacing/>
    </w:pPr>
  </w:style>
  <w:style w:type="character" w:styleId="IntenseEmphasis">
    <w:name w:val="Intense Emphasis"/>
    <w:basedOn w:val="DefaultParagraphFont"/>
    <w:uiPriority w:val="21"/>
    <w:qFormat/>
    <w:rsid w:val="00F24269"/>
    <w:rPr>
      <w:i/>
      <w:iCs/>
      <w:color w:val="0F4761" w:themeColor="accent1" w:themeShade="BF"/>
    </w:rPr>
  </w:style>
  <w:style w:type="paragraph" w:styleId="IntenseQuote">
    <w:name w:val="Intense Quote"/>
    <w:basedOn w:val="Normal"/>
    <w:next w:val="Normal"/>
    <w:link w:val="IntenseQuoteChar"/>
    <w:uiPriority w:val="30"/>
    <w:qFormat/>
    <w:rsid w:val="00F24269"/>
    <w:pPr>
      <w:pBdr>
        <w:top w:val="single" w:sz="4" w:space="10" w:color="0F4761" w:themeColor="accent1" w:themeShade="BF"/>
        <w:bottom w:val="single" w:sz="4" w:space="10" w:color="0F4761" w:themeColor="accent1" w:themeShade="BF"/>
      </w:pBdr>
      <w:spacing w:before="18pt" w:after="18pt"/>
      <w:ind w:start="43.20pt" w:end="43.20pt"/>
      <w:jc w:val="center"/>
    </w:pPr>
    <w:rPr>
      <w:i/>
      <w:iCs/>
      <w:color w:val="0F4761" w:themeColor="accent1" w:themeShade="BF"/>
    </w:rPr>
  </w:style>
  <w:style w:type="character" w:customStyle="1" w:styleId="IntenseQuoteChar">
    <w:name w:val="Intense Quote Char"/>
    <w:basedOn w:val="DefaultParagraphFont"/>
    <w:link w:val="IntenseQuote"/>
    <w:uiPriority w:val="30"/>
    <w:rsid w:val="00F24269"/>
    <w:rPr>
      <w:i/>
      <w:iCs/>
      <w:color w:val="0F4761" w:themeColor="accent1" w:themeShade="BF"/>
    </w:rPr>
  </w:style>
  <w:style w:type="character" w:styleId="IntenseReference">
    <w:name w:val="Intense Reference"/>
    <w:basedOn w:val="DefaultParagraphFont"/>
    <w:uiPriority w:val="32"/>
    <w:qFormat/>
    <w:rsid w:val="00F24269"/>
    <w:rPr>
      <w:b/>
      <w:bCs/>
      <w:smallCaps/>
      <w:color w:val="0F4761" w:themeColor="accent1" w:themeShade="BF"/>
      <w:spacing w:val="5"/>
    </w:rPr>
  </w:style>
  <w:style w:type="table" w:styleId="PlainTable3">
    <w:name w:val="Plain Table 3"/>
    <w:basedOn w:val="TableNormal"/>
    <w:uiPriority w:val="99"/>
    <w:rsid w:val="00F24269"/>
    <w:pPr>
      <w:spacing w:after="0pt" w:line="12pt" w:lineRule="auto"/>
    </w:pPr>
    <w:rPr>
      <w:rFonts w:eastAsiaTheme="minorEastAsia"/>
      <w:kern w:val="0"/>
      <w:sz w:val="22"/>
      <w:szCs w:val="22"/>
      <w:lang w:val="en-US"/>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end w:val="single" w:sz="4" w:space="0" w:color="7F7F7F" w:themeColor="text1" w:themeTint="80"/>
        </w:tcBorders>
      </w:tcPr>
    </w:tblStylePr>
    <w:tblStylePr w:type="lastCol">
      <w:rPr>
        <w:b/>
        <w:bCs/>
        <w:caps/>
      </w:rPr>
      <w:tblPr/>
      <w:tcPr>
        <w:tcBorders>
          <w:star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start w:val="nil"/>
        </w:tcBorders>
      </w:tcPr>
    </w:tblStylePr>
    <w:tblStylePr w:type="nwCell">
      <w:tblPr/>
      <w:tcPr>
        <w:tcBorders>
          <w:end w:val="nil"/>
        </w:tcBorders>
      </w:tcPr>
    </w:tblStylePr>
  </w:style>
  <w:style w:type="table" w:styleId="TableGrid">
    <w:name w:val="Table Grid"/>
    <w:basedOn w:val="TableNormal"/>
    <w:uiPriority w:val="39"/>
    <w:rsid w:val="00F24269"/>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styleId="PlainTable5">
    <w:name w:val="Plain Table 5"/>
    <w:basedOn w:val="TableNormal"/>
    <w:uiPriority w:val="45"/>
    <w:rsid w:val="002269A5"/>
    <w:pPr>
      <w:spacing w:after="0pt" w:line="12pt"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end"/>
      </w:pPr>
      <w:rPr>
        <w:rFonts w:asciiTheme="majorHAnsi" w:eastAsiaTheme="majorEastAsia" w:hAnsiTheme="majorHAnsi" w:cstheme="majorBidi"/>
        <w:i/>
        <w:iCs/>
        <w:sz w:val="26"/>
      </w:rPr>
      <w:tblPr/>
      <w:tcPr>
        <w:tcBorders>
          <w:end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star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start w:val="nil"/>
        </w:tcBorders>
      </w:tcPr>
    </w:tblStylePr>
    <w:tblStylePr w:type="nwCell">
      <w:tblPr/>
      <w:tcPr>
        <w:tcBorders>
          <w:end w:val="nil"/>
        </w:tcBorders>
      </w:tcPr>
    </w:tblStylePr>
    <w:tblStylePr w:type="seCell">
      <w:tblPr/>
      <w:tcPr>
        <w:tcBorders>
          <w:start w:val="nil"/>
        </w:tcBorders>
      </w:tcPr>
    </w:tblStylePr>
    <w:tblStylePr w:type="swCell">
      <w:tblPr/>
      <w:tcPr>
        <w:tcBorders>
          <w:end w:val="nil"/>
        </w:tcBorders>
      </w:tcPr>
    </w:tblStylePr>
  </w:style>
  <w:style w:type="paragraph" w:styleId="Revision">
    <w:name w:val="Revision"/>
    <w:hidden/>
    <w:uiPriority w:val="99"/>
    <w:semiHidden/>
    <w:rsid w:val="00667D74"/>
    <w:pPr>
      <w:spacing w:after="0pt" w:line="12pt" w:lineRule="auto"/>
    </w:pPr>
    <w:rPr>
      <w:rFonts w:eastAsiaTheme="minorEastAsia"/>
      <w:kern w:val="0"/>
      <w:sz w:val="22"/>
      <w:szCs w:val="22"/>
      <w:lang w:val="en-US"/>
      <w14:ligatures w14:val="none"/>
    </w:rPr>
  </w:style>
  <w:style w:type="character" w:styleId="CommentReference">
    <w:name w:val="annotation reference"/>
    <w:basedOn w:val="DefaultParagraphFont"/>
    <w:uiPriority w:val="99"/>
    <w:semiHidden/>
    <w:unhideWhenUsed/>
    <w:rsid w:val="00667D74"/>
    <w:rPr>
      <w:sz w:val="16"/>
      <w:szCs w:val="16"/>
    </w:rPr>
  </w:style>
  <w:style w:type="paragraph" w:styleId="CommentText">
    <w:name w:val="annotation text"/>
    <w:basedOn w:val="Normal"/>
    <w:link w:val="CommentTextChar"/>
    <w:uiPriority w:val="99"/>
    <w:unhideWhenUsed/>
    <w:rsid w:val="00667D74"/>
    <w:pPr>
      <w:spacing w:line="12pt" w:lineRule="auto"/>
    </w:pPr>
    <w:rPr>
      <w:sz w:val="20"/>
      <w:szCs w:val="20"/>
    </w:rPr>
  </w:style>
  <w:style w:type="character" w:customStyle="1" w:styleId="CommentTextChar">
    <w:name w:val="Comment Text Char"/>
    <w:basedOn w:val="DefaultParagraphFont"/>
    <w:link w:val="CommentText"/>
    <w:uiPriority w:val="99"/>
    <w:rsid w:val="00667D74"/>
    <w:rPr>
      <w:rFonts w:eastAsiaTheme="minorEastAsia"/>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67D74"/>
    <w:rPr>
      <w:b/>
      <w:bCs/>
    </w:rPr>
  </w:style>
  <w:style w:type="character" w:customStyle="1" w:styleId="CommentSubjectChar">
    <w:name w:val="Comment Subject Char"/>
    <w:basedOn w:val="CommentTextChar"/>
    <w:link w:val="CommentSubject"/>
    <w:uiPriority w:val="99"/>
    <w:semiHidden/>
    <w:rsid w:val="00667D74"/>
    <w:rPr>
      <w:rFonts w:eastAsiaTheme="minorEastAsia"/>
      <w:b/>
      <w:bCs/>
      <w:kern w:val="0"/>
      <w:sz w:val="20"/>
      <w:szCs w:val="20"/>
      <w:lang w:val="en-US"/>
      <w14:ligatures w14:val="none"/>
    </w:rPr>
  </w:style>
  <w:style w:type="table" w:styleId="PlainTable1">
    <w:name w:val="Plain Table 1"/>
    <w:basedOn w:val="TableNormal"/>
    <w:uiPriority w:val="41"/>
    <w:rsid w:val="00DD676E"/>
    <w:pPr>
      <w:spacing w:after="0pt" w:line="12pt" w:lineRule="auto"/>
    </w:pPr>
    <w:tblPr>
      <w:tblStyleRowBandSize w:val="1"/>
      <w:tblStyleColBandSize w:val="1"/>
      <w:tblBorders>
        <w:top w:val="single" w:sz="4" w:space="0" w:color="BFBFBF" w:themeColor="background1" w:themeShade="BF"/>
        <w:start w:val="single" w:sz="4" w:space="0" w:color="BFBFBF" w:themeColor="background1" w:themeShade="BF"/>
        <w:bottom w:val="single" w:sz="4" w:space="0" w:color="BFBFBF" w:themeColor="background1" w:themeShade="BF"/>
        <w:end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DD676E"/>
    <w:pPr>
      <w:spacing w:after="0pt" w:line="12pt"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113D0"/>
    <w:pPr>
      <w:tabs>
        <w:tab w:val="center" w:pos="234pt"/>
        <w:tab w:val="end" w:pos="468pt"/>
      </w:tabs>
      <w:spacing w:after="0pt" w:line="12pt" w:lineRule="auto"/>
    </w:pPr>
  </w:style>
  <w:style w:type="character" w:customStyle="1" w:styleId="HeaderChar">
    <w:name w:val="Header Char"/>
    <w:basedOn w:val="DefaultParagraphFont"/>
    <w:link w:val="Header"/>
    <w:uiPriority w:val="99"/>
    <w:rsid w:val="009113D0"/>
    <w:rPr>
      <w:rFonts w:eastAsiaTheme="minorEastAsia"/>
      <w:kern w:val="0"/>
      <w:sz w:val="22"/>
      <w:szCs w:val="22"/>
      <w:lang w:val="en-US"/>
      <w14:ligatures w14:val="none"/>
    </w:rPr>
  </w:style>
  <w:style w:type="paragraph" w:styleId="Footer">
    <w:name w:val="footer"/>
    <w:basedOn w:val="Normal"/>
    <w:link w:val="FooterChar"/>
    <w:uiPriority w:val="99"/>
    <w:unhideWhenUsed/>
    <w:rsid w:val="009113D0"/>
    <w:pPr>
      <w:tabs>
        <w:tab w:val="center" w:pos="234pt"/>
        <w:tab w:val="end" w:pos="468pt"/>
      </w:tabs>
      <w:spacing w:after="0pt" w:line="12pt" w:lineRule="auto"/>
    </w:pPr>
  </w:style>
  <w:style w:type="character" w:customStyle="1" w:styleId="FooterChar">
    <w:name w:val="Footer Char"/>
    <w:basedOn w:val="DefaultParagraphFont"/>
    <w:link w:val="Footer"/>
    <w:uiPriority w:val="99"/>
    <w:rsid w:val="009113D0"/>
    <w:rPr>
      <w:rFonts w:eastAsiaTheme="minorEastAsia"/>
      <w:kern w:val="0"/>
      <w:sz w:val="22"/>
      <w:szCs w:val="22"/>
      <w:lang w:val="en-US"/>
      <w14:ligatures w14:val="none"/>
    </w:rPr>
  </w:style>
  <w:style w:type="paragraph" w:styleId="Caption">
    <w:name w:val="caption"/>
    <w:basedOn w:val="Normal"/>
    <w:next w:val="Normal"/>
    <w:uiPriority w:val="35"/>
    <w:unhideWhenUsed/>
    <w:qFormat/>
    <w:rsid w:val="007F1708"/>
    <w:pPr>
      <w:spacing w:line="12pt" w:lineRule="auto"/>
    </w:pPr>
    <w:rPr>
      <w:i/>
      <w:iCs/>
      <w:color w:val="0E2841" w:themeColor="text2"/>
      <w:sz w:val="18"/>
      <w:szCs w:val="18"/>
    </w:rPr>
  </w:style>
  <w:style w:type="paragraph" w:styleId="TableofFigures">
    <w:name w:val="table of figures"/>
    <w:basedOn w:val="Normal"/>
    <w:next w:val="Normal"/>
    <w:uiPriority w:val="99"/>
    <w:unhideWhenUsed/>
    <w:rsid w:val="00871FAB"/>
    <w:pPr>
      <w:spacing w:after="0pt"/>
    </w:pPr>
  </w:style>
  <w:style w:type="character" w:styleId="Hyperlink">
    <w:name w:val="Hyperlink"/>
    <w:basedOn w:val="DefaultParagraphFont"/>
    <w:uiPriority w:val="99"/>
    <w:unhideWhenUsed/>
    <w:rsid w:val="00871FAB"/>
    <w:rPr>
      <w:color w:val="467886" w:themeColor="hyperlink"/>
      <w:u w:val="single"/>
    </w:rPr>
  </w:style>
  <w:style w:type="paragraph" w:styleId="TOCHeading">
    <w:name w:val="TOC Heading"/>
    <w:basedOn w:val="Heading1"/>
    <w:next w:val="Normal"/>
    <w:uiPriority w:val="39"/>
    <w:unhideWhenUsed/>
    <w:qFormat/>
    <w:rsid w:val="006A3589"/>
    <w:pPr>
      <w:spacing w:before="12pt" w:after="0pt" w:line="12.95pt" w:lineRule="auto"/>
      <w:outlineLvl w:val="9"/>
    </w:pPr>
    <w:rPr>
      <w:sz w:val="32"/>
      <w:szCs w:val="32"/>
    </w:rPr>
  </w:style>
  <w:style w:type="paragraph" w:styleId="TOC1">
    <w:name w:val="toc 1"/>
    <w:basedOn w:val="Normal"/>
    <w:next w:val="Normal"/>
    <w:autoRedefine/>
    <w:uiPriority w:val="39"/>
    <w:unhideWhenUsed/>
    <w:rsid w:val="006A3589"/>
    <w:pPr>
      <w:spacing w:after="5pt"/>
    </w:pPr>
  </w:style>
  <w:style w:type="paragraph" w:styleId="TOC2">
    <w:name w:val="toc 2"/>
    <w:basedOn w:val="Normal"/>
    <w:next w:val="Normal"/>
    <w:autoRedefine/>
    <w:uiPriority w:val="39"/>
    <w:unhideWhenUsed/>
    <w:rsid w:val="009F4527"/>
    <w:pPr>
      <w:tabs>
        <w:tab w:val="end" w:leader="dot" w:pos="450.80pt"/>
      </w:tabs>
      <w:spacing w:after="5pt" w:line="18pt" w:lineRule="auto"/>
      <w:ind w:start="11pt"/>
      <w:jc w:val="both"/>
    </w:pPr>
    <w:rPr>
      <w:rFonts w:ascii="Times New Roman" w:hAnsi="Times New Roman" w:cs="Times New Roman"/>
      <w:noProof/>
      <w:sz w:val="24"/>
      <w:szCs w:val="24"/>
      <w:lang w:val="en-GB"/>
    </w:rPr>
  </w:style>
  <w:style w:type="paragraph" w:styleId="TOC3">
    <w:name w:val="toc 3"/>
    <w:basedOn w:val="Normal"/>
    <w:next w:val="Normal"/>
    <w:autoRedefine/>
    <w:uiPriority w:val="39"/>
    <w:unhideWhenUsed/>
    <w:rsid w:val="006A3589"/>
    <w:pPr>
      <w:spacing w:after="5pt"/>
      <w:ind w:start="22pt"/>
    </w:pPr>
  </w:style>
  <w:style w:type="paragraph" w:styleId="TOC4">
    <w:name w:val="toc 4"/>
    <w:basedOn w:val="Normal"/>
    <w:next w:val="Normal"/>
    <w:autoRedefine/>
    <w:uiPriority w:val="39"/>
    <w:unhideWhenUsed/>
    <w:rsid w:val="006A3589"/>
    <w:pPr>
      <w:spacing w:after="5pt" w:line="13.90pt" w:lineRule="auto"/>
      <w:ind w:start="36pt"/>
    </w:pPr>
    <w:rPr>
      <w:kern w:val="2"/>
      <w:sz w:val="24"/>
      <w:szCs w:val="24"/>
      <w:lang w:val="en-GB" w:eastAsia="en-GB"/>
      <w14:ligatures w14:val="standardContextual"/>
    </w:rPr>
  </w:style>
  <w:style w:type="paragraph" w:styleId="TOC5">
    <w:name w:val="toc 5"/>
    <w:basedOn w:val="Normal"/>
    <w:next w:val="Normal"/>
    <w:autoRedefine/>
    <w:uiPriority w:val="39"/>
    <w:unhideWhenUsed/>
    <w:rsid w:val="006A3589"/>
    <w:pPr>
      <w:spacing w:after="5pt" w:line="13.90pt" w:lineRule="auto"/>
      <w:ind w:start="48pt"/>
    </w:pPr>
    <w:rPr>
      <w:kern w:val="2"/>
      <w:sz w:val="24"/>
      <w:szCs w:val="24"/>
      <w:lang w:val="en-GB" w:eastAsia="en-GB"/>
      <w14:ligatures w14:val="standardContextual"/>
    </w:rPr>
  </w:style>
  <w:style w:type="paragraph" w:styleId="TOC6">
    <w:name w:val="toc 6"/>
    <w:basedOn w:val="Normal"/>
    <w:next w:val="Normal"/>
    <w:autoRedefine/>
    <w:uiPriority w:val="39"/>
    <w:unhideWhenUsed/>
    <w:rsid w:val="006A3589"/>
    <w:pPr>
      <w:spacing w:after="5pt" w:line="13.90pt" w:lineRule="auto"/>
      <w:ind w:start="60pt"/>
    </w:pPr>
    <w:rPr>
      <w:kern w:val="2"/>
      <w:sz w:val="24"/>
      <w:szCs w:val="24"/>
      <w:lang w:val="en-GB" w:eastAsia="en-GB"/>
      <w14:ligatures w14:val="standardContextual"/>
    </w:rPr>
  </w:style>
  <w:style w:type="paragraph" w:styleId="TOC7">
    <w:name w:val="toc 7"/>
    <w:basedOn w:val="Normal"/>
    <w:next w:val="Normal"/>
    <w:autoRedefine/>
    <w:uiPriority w:val="39"/>
    <w:unhideWhenUsed/>
    <w:rsid w:val="006A3589"/>
    <w:pPr>
      <w:spacing w:after="5pt" w:line="13.90pt" w:lineRule="auto"/>
      <w:ind w:start="72pt"/>
    </w:pPr>
    <w:rPr>
      <w:kern w:val="2"/>
      <w:sz w:val="24"/>
      <w:szCs w:val="24"/>
      <w:lang w:val="en-GB" w:eastAsia="en-GB"/>
      <w14:ligatures w14:val="standardContextual"/>
    </w:rPr>
  </w:style>
  <w:style w:type="paragraph" w:styleId="TOC8">
    <w:name w:val="toc 8"/>
    <w:basedOn w:val="Normal"/>
    <w:next w:val="Normal"/>
    <w:autoRedefine/>
    <w:uiPriority w:val="39"/>
    <w:unhideWhenUsed/>
    <w:rsid w:val="006A3589"/>
    <w:pPr>
      <w:spacing w:after="5pt" w:line="13.90pt" w:lineRule="auto"/>
      <w:ind w:start="84pt"/>
    </w:pPr>
    <w:rPr>
      <w:kern w:val="2"/>
      <w:sz w:val="24"/>
      <w:szCs w:val="24"/>
      <w:lang w:val="en-GB" w:eastAsia="en-GB"/>
      <w14:ligatures w14:val="standardContextual"/>
    </w:rPr>
  </w:style>
  <w:style w:type="paragraph" w:styleId="TOC9">
    <w:name w:val="toc 9"/>
    <w:basedOn w:val="Normal"/>
    <w:next w:val="Normal"/>
    <w:autoRedefine/>
    <w:uiPriority w:val="39"/>
    <w:unhideWhenUsed/>
    <w:rsid w:val="006A3589"/>
    <w:pPr>
      <w:spacing w:after="5pt" w:line="13.90pt" w:lineRule="auto"/>
      <w:ind w:start="96pt"/>
    </w:pPr>
    <w:rPr>
      <w:kern w:val="2"/>
      <w:sz w:val="24"/>
      <w:szCs w:val="24"/>
      <w:lang w:val="en-GB" w:eastAsia="en-GB"/>
      <w14:ligatures w14:val="standardContextual"/>
    </w:rPr>
  </w:style>
  <w:style w:type="character" w:customStyle="1" w:styleId="UnresolvedMention">
    <w:name w:val="Unresolved Mention"/>
    <w:basedOn w:val="DefaultParagraphFont"/>
    <w:uiPriority w:val="99"/>
    <w:semiHidden/>
    <w:unhideWhenUsed/>
    <w:rsid w:val="006A3589"/>
    <w:rPr>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153297738">
      <w:bodyDiv w:val="1"/>
      <w:marLeft w:val="0pt"/>
      <w:marRight w:val="0pt"/>
      <w:marTop w:val="0pt"/>
      <w:marBottom w:val="0pt"/>
      <w:divBdr>
        <w:top w:val="none" w:sz="0" w:space="0" w:color="auto"/>
        <w:left w:val="none" w:sz="0" w:space="0" w:color="auto"/>
        <w:bottom w:val="none" w:sz="0" w:space="0" w:color="auto"/>
        <w:right w:val="none" w:sz="0" w:space="0" w:color="auto"/>
      </w:divBdr>
      <w:divsChild>
        <w:div w:id="415980160">
          <w:marLeft w:val="0pt"/>
          <w:marRight w:val="0pt"/>
          <w:marTop w:val="0pt"/>
          <w:marBottom w:val="0pt"/>
          <w:divBdr>
            <w:top w:val="none" w:sz="0" w:space="0" w:color="auto"/>
            <w:left w:val="none" w:sz="0" w:space="0" w:color="auto"/>
            <w:bottom w:val="none" w:sz="0" w:space="0" w:color="auto"/>
            <w:right w:val="none" w:sz="0" w:space="0" w:color="auto"/>
          </w:divBdr>
        </w:div>
      </w:divsChild>
    </w:div>
    <w:div w:id="16347799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604535538">
          <w:marLeft w:val="0pt"/>
          <w:marRight w:val="0pt"/>
          <w:marTop w:val="0pt"/>
          <w:marBottom w:val="0pt"/>
          <w:divBdr>
            <w:top w:val="none" w:sz="0" w:space="0" w:color="auto"/>
            <w:left w:val="none" w:sz="0" w:space="0" w:color="auto"/>
            <w:bottom w:val="none" w:sz="0" w:space="0" w:color="auto"/>
            <w:right w:val="none" w:sz="0" w:space="0" w:color="auto"/>
          </w:divBdr>
        </w:div>
      </w:divsChild>
    </w:div>
    <w:div w:id="25934092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620304846">
          <w:marLeft w:val="0pt"/>
          <w:marRight w:val="0pt"/>
          <w:marTop w:val="0pt"/>
          <w:marBottom w:val="0pt"/>
          <w:divBdr>
            <w:top w:val="none" w:sz="0" w:space="0" w:color="auto"/>
            <w:left w:val="none" w:sz="0" w:space="0" w:color="auto"/>
            <w:bottom w:val="none" w:sz="0" w:space="0" w:color="auto"/>
            <w:right w:val="none" w:sz="0" w:space="0" w:color="auto"/>
          </w:divBdr>
        </w:div>
      </w:divsChild>
    </w:div>
    <w:div w:id="30365546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032345116">
          <w:marLeft w:val="0pt"/>
          <w:marRight w:val="0pt"/>
          <w:marTop w:val="0pt"/>
          <w:marBottom w:val="0pt"/>
          <w:divBdr>
            <w:top w:val="none" w:sz="0" w:space="0" w:color="auto"/>
            <w:left w:val="none" w:sz="0" w:space="0" w:color="auto"/>
            <w:bottom w:val="none" w:sz="0" w:space="0" w:color="auto"/>
            <w:right w:val="none" w:sz="0" w:space="0" w:color="auto"/>
          </w:divBdr>
        </w:div>
      </w:divsChild>
    </w:div>
    <w:div w:id="43228441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712144582">
          <w:marLeft w:val="0pt"/>
          <w:marRight w:val="0pt"/>
          <w:marTop w:val="0pt"/>
          <w:marBottom w:val="0pt"/>
          <w:divBdr>
            <w:top w:val="none" w:sz="0" w:space="0" w:color="auto"/>
            <w:left w:val="none" w:sz="0" w:space="0" w:color="auto"/>
            <w:bottom w:val="none" w:sz="0" w:space="0" w:color="auto"/>
            <w:right w:val="none" w:sz="0" w:space="0" w:color="auto"/>
          </w:divBdr>
        </w:div>
      </w:divsChild>
    </w:div>
    <w:div w:id="44547106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389451581">
          <w:marLeft w:val="0pt"/>
          <w:marRight w:val="0pt"/>
          <w:marTop w:val="0pt"/>
          <w:marBottom w:val="0pt"/>
          <w:divBdr>
            <w:top w:val="none" w:sz="0" w:space="0" w:color="auto"/>
            <w:left w:val="none" w:sz="0" w:space="0" w:color="auto"/>
            <w:bottom w:val="none" w:sz="0" w:space="0" w:color="auto"/>
            <w:right w:val="none" w:sz="0" w:space="0" w:color="auto"/>
          </w:divBdr>
        </w:div>
      </w:divsChild>
    </w:div>
    <w:div w:id="45510115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510294460">
          <w:marLeft w:val="0pt"/>
          <w:marRight w:val="0pt"/>
          <w:marTop w:val="0pt"/>
          <w:marBottom w:val="0pt"/>
          <w:divBdr>
            <w:top w:val="none" w:sz="0" w:space="0" w:color="auto"/>
            <w:left w:val="none" w:sz="0" w:space="0" w:color="auto"/>
            <w:bottom w:val="none" w:sz="0" w:space="0" w:color="auto"/>
            <w:right w:val="none" w:sz="0" w:space="0" w:color="auto"/>
          </w:divBdr>
        </w:div>
      </w:divsChild>
    </w:div>
    <w:div w:id="720054371">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049639559">
          <w:marLeft w:val="0pt"/>
          <w:marRight w:val="0pt"/>
          <w:marTop w:val="0pt"/>
          <w:marBottom w:val="0pt"/>
          <w:divBdr>
            <w:top w:val="none" w:sz="0" w:space="0" w:color="auto"/>
            <w:left w:val="none" w:sz="0" w:space="0" w:color="auto"/>
            <w:bottom w:val="none" w:sz="0" w:space="0" w:color="auto"/>
            <w:right w:val="none" w:sz="0" w:space="0" w:color="auto"/>
          </w:divBdr>
        </w:div>
      </w:divsChild>
    </w:div>
    <w:div w:id="730228838">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28074119">
          <w:marLeft w:val="0pt"/>
          <w:marRight w:val="0pt"/>
          <w:marTop w:val="0pt"/>
          <w:marBottom w:val="0pt"/>
          <w:divBdr>
            <w:top w:val="none" w:sz="0" w:space="0" w:color="auto"/>
            <w:left w:val="none" w:sz="0" w:space="0" w:color="auto"/>
            <w:bottom w:val="none" w:sz="0" w:space="0" w:color="auto"/>
            <w:right w:val="none" w:sz="0" w:space="0" w:color="auto"/>
          </w:divBdr>
        </w:div>
      </w:divsChild>
    </w:div>
    <w:div w:id="77787116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307444748">
          <w:marLeft w:val="0pt"/>
          <w:marRight w:val="0pt"/>
          <w:marTop w:val="0pt"/>
          <w:marBottom w:val="0pt"/>
          <w:divBdr>
            <w:top w:val="none" w:sz="0" w:space="0" w:color="auto"/>
            <w:left w:val="none" w:sz="0" w:space="0" w:color="auto"/>
            <w:bottom w:val="none" w:sz="0" w:space="0" w:color="auto"/>
            <w:right w:val="none" w:sz="0" w:space="0" w:color="auto"/>
          </w:divBdr>
        </w:div>
      </w:divsChild>
    </w:div>
    <w:div w:id="86155529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114133711">
          <w:marLeft w:val="0pt"/>
          <w:marRight w:val="0pt"/>
          <w:marTop w:val="0pt"/>
          <w:marBottom w:val="0pt"/>
          <w:divBdr>
            <w:top w:val="none" w:sz="0" w:space="0" w:color="auto"/>
            <w:left w:val="none" w:sz="0" w:space="0" w:color="auto"/>
            <w:bottom w:val="none" w:sz="0" w:space="0" w:color="auto"/>
            <w:right w:val="none" w:sz="0" w:space="0" w:color="auto"/>
          </w:divBdr>
        </w:div>
      </w:divsChild>
    </w:div>
    <w:div w:id="86614053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97885027">
          <w:marLeft w:val="0pt"/>
          <w:marRight w:val="0pt"/>
          <w:marTop w:val="0pt"/>
          <w:marBottom w:val="0pt"/>
          <w:divBdr>
            <w:top w:val="none" w:sz="0" w:space="0" w:color="auto"/>
            <w:left w:val="none" w:sz="0" w:space="0" w:color="auto"/>
            <w:bottom w:val="none" w:sz="0" w:space="0" w:color="auto"/>
            <w:right w:val="none" w:sz="0" w:space="0" w:color="auto"/>
          </w:divBdr>
        </w:div>
      </w:divsChild>
    </w:div>
    <w:div w:id="961154496">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632829758">
          <w:marLeft w:val="0pt"/>
          <w:marRight w:val="0pt"/>
          <w:marTop w:val="0pt"/>
          <w:marBottom w:val="0pt"/>
          <w:divBdr>
            <w:top w:val="none" w:sz="0" w:space="0" w:color="auto"/>
            <w:left w:val="none" w:sz="0" w:space="0" w:color="auto"/>
            <w:bottom w:val="none" w:sz="0" w:space="0" w:color="auto"/>
            <w:right w:val="none" w:sz="0" w:space="0" w:color="auto"/>
          </w:divBdr>
        </w:div>
      </w:divsChild>
    </w:div>
    <w:div w:id="108942978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32869896">
          <w:marLeft w:val="0pt"/>
          <w:marRight w:val="0pt"/>
          <w:marTop w:val="0pt"/>
          <w:marBottom w:val="0pt"/>
          <w:divBdr>
            <w:top w:val="none" w:sz="0" w:space="0" w:color="auto"/>
            <w:left w:val="none" w:sz="0" w:space="0" w:color="auto"/>
            <w:bottom w:val="none" w:sz="0" w:space="0" w:color="auto"/>
            <w:right w:val="none" w:sz="0" w:space="0" w:color="auto"/>
          </w:divBdr>
        </w:div>
      </w:divsChild>
    </w:div>
    <w:div w:id="1154183431">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929534966">
          <w:marLeft w:val="0pt"/>
          <w:marRight w:val="0pt"/>
          <w:marTop w:val="0pt"/>
          <w:marBottom w:val="0pt"/>
          <w:divBdr>
            <w:top w:val="none" w:sz="0" w:space="0" w:color="auto"/>
            <w:left w:val="none" w:sz="0" w:space="0" w:color="auto"/>
            <w:bottom w:val="none" w:sz="0" w:space="0" w:color="auto"/>
            <w:right w:val="none" w:sz="0" w:space="0" w:color="auto"/>
          </w:divBdr>
        </w:div>
      </w:divsChild>
    </w:div>
    <w:div w:id="1267470686">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186866360">
          <w:marLeft w:val="0pt"/>
          <w:marRight w:val="0pt"/>
          <w:marTop w:val="0pt"/>
          <w:marBottom w:val="0pt"/>
          <w:divBdr>
            <w:top w:val="none" w:sz="0" w:space="0" w:color="auto"/>
            <w:left w:val="none" w:sz="0" w:space="0" w:color="auto"/>
            <w:bottom w:val="none" w:sz="0" w:space="0" w:color="auto"/>
            <w:right w:val="none" w:sz="0" w:space="0" w:color="auto"/>
          </w:divBdr>
        </w:div>
      </w:divsChild>
    </w:div>
    <w:div w:id="1288897121">
      <w:bodyDiv w:val="1"/>
      <w:marLeft w:val="0pt"/>
      <w:marRight w:val="0pt"/>
      <w:marTop w:val="0pt"/>
      <w:marBottom w:val="0pt"/>
      <w:divBdr>
        <w:top w:val="none" w:sz="0" w:space="0" w:color="auto"/>
        <w:left w:val="none" w:sz="0" w:space="0" w:color="auto"/>
        <w:bottom w:val="none" w:sz="0" w:space="0" w:color="auto"/>
        <w:right w:val="none" w:sz="0" w:space="0" w:color="auto"/>
      </w:divBdr>
      <w:divsChild>
        <w:div w:id="531384017">
          <w:marLeft w:val="0pt"/>
          <w:marRight w:val="0pt"/>
          <w:marTop w:val="0pt"/>
          <w:marBottom w:val="0pt"/>
          <w:divBdr>
            <w:top w:val="none" w:sz="0" w:space="0" w:color="auto"/>
            <w:left w:val="none" w:sz="0" w:space="0" w:color="auto"/>
            <w:bottom w:val="none" w:sz="0" w:space="0" w:color="auto"/>
            <w:right w:val="none" w:sz="0" w:space="0" w:color="auto"/>
          </w:divBdr>
        </w:div>
      </w:divsChild>
    </w:div>
    <w:div w:id="135568836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591280235">
          <w:marLeft w:val="0pt"/>
          <w:marRight w:val="0pt"/>
          <w:marTop w:val="0pt"/>
          <w:marBottom w:val="0pt"/>
          <w:divBdr>
            <w:top w:val="none" w:sz="0" w:space="0" w:color="auto"/>
            <w:left w:val="none" w:sz="0" w:space="0" w:color="auto"/>
            <w:bottom w:val="none" w:sz="0" w:space="0" w:color="auto"/>
            <w:right w:val="none" w:sz="0" w:space="0" w:color="auto"/>
          </w:divBdr>
        </w:div>
      </w:divsChild>
    </w:div>
    <w:div w:id="1406340385">
      <w:bodyDiv w:val="1"/>
      <w:marLeft w:val="0pt"/>
      <w:marRight w:val="0pt"/>
      <w:marTop w:val="0pt"/>
      <w:marBottom w:val="0pt"/>
      <w:divBdr>
        <w:top w:val="none" w:sz="0" w:space="0" w:color="auto"/>
        <w:left w:val="none" w:sz="0" w:space="0" w:color="auto"/>
        <w:bottom w:val="none" w:sz="0" w:space="0" w:color="auto"/>
        <w:right w:val="none" w:sz="0" w:space="0" w:color="auto"/>
      </w:divBdr>
      <w:divsChild>
        <w:div w:id="970405507">
          <w:marLeft w:val="0pt"/>
          <w:marRight w:val="0pt"/>
          <w:marTop w:val="0pt"/>
          <w:marBottom w:val="0pt"/>
          <w:divBdr>
            <w:top w:val="none" w:sz="0" w:space="0" w:color="auto"/>
            <w:left w:val="none" w:sz="0" w:space="0" w:color="auto"/>
            <w:bottom w:val="none" w:sz="0" w:space="0" w:color="auto"/>
            <w:right w:val="none" w:sz="0" w:space="0" w:color="auto"/>
          </w:divBdr>
        </w:div>
      </w:divsChild>
    </w:div>
    <w:div w:id="140799415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766460592">
          <w:marLeft w:val="0pt"/>
          <w:marRight w:val="0pt"/>
          <w:marTop w:val="0pt"/>
          <w:marBottom w:val="0pt"/>
          <w:divBdr>
            <w:top w:val="none" w:sz="0" w:space="0" w:color="auto"/>
            <w:left w:val="none" w:sz="0" w:space="0" w:color="auto"/>
            <w:bottom w:val="none" w:sz="0" w:space="0" w:color="auto"/>
            <w:right w:val="none" w:sz="0" w:space="0" w:color="auto"/>
          </w:divBdr>
        </w:div>
      </w:divsChild>
    </w:div>
    <w:div w:id="158638144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113284445">
          <w:marLeft w:val="0pt"/>
          <w:marRight w:val="0pt"/>
          <w:marTop w:val="0pt"/>
          <w:marBottom w:val="0pt"/>
          <w:divBdr>
            <w:top w:val="none" w:sz="0" w:space="0" w:color="auto"/>
            <w:left w:val="none" w:sz="0" w:space="0" w:color="auto"/>
            <w:bottom w:val="none" w:sz="0" w:space="0" w:color="auto"/>
            <w:right w:val="none" w:sz="0" w:space="0" w:color="auto"/>
          </w:divBdr>
        </w:div>
      </w:divsChild>
    </w:div>
    <w:div w:id="1956786251">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38438579">
          <w:marLeft w:val="0pt"/>
          <w:marRight w:val="0pt"/>
          <w:marTop w:val="0pt"/>
          <w:marBottom w:val="0pt"/>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58E8753A-A9AE-4C46-A0F1-A2D0685E0AB0}">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20</TotalTime>
  <Pages>1</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LEMOTIT FARM</dc:creator>
  <cp:keywords/>
  <dc:description/>
  <cp:lastModifiedBy>Robbin Mawira</cp:lastModifiedBy>
  <cp:revision>7</cp:revision>
  <dcterms:created xsi:type="dcterms:W3CDTF">2025-08-06T11:30:00Z</dcterms:created>
  <dcterms:modified xsi:type="dcterms:W3CDTF">2026-09-29T06:34:00Z</dcterms:modified>
</cp:coreProperties>
</file>