
<file path=[Content_Types].xml><?xml version="1.0" encoding="utf-8"?>
<Types xmlns="http://schemas.openxmlformats.org/package/2006/content-types">
  <Default Extension="bin" ContentType="application/vnd.openxmlformats-officedocument.oleObject"/>
  <Default Extension="emf" ContentType="image/x-emf"/>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D85D1FE" w14:textId="75E69DBA" w:rsidR="009E5E03" w:rsidRPr="009E5E03" w:rsidRDefault="005A5191" w:rsidP="009E5E03">
      <w:pPr>
        <w:spacing w:line="360" w:lineRule="auto"/>
        <w:jc w:val="center"/>
        <w:rPr>
          <w:rFonts w:ascii="Times New Roman" w:hAnsi="Times New Roman" w:cs="Times New Roman"/>
          <w:b/>
          <w:bCs/>
          <w:sz w:val="28"/>
          <w:szCs w:val="28"/>
        </w:rPr>
      </w:pPr>
      <w:bookmarkStart w:id="0" w:name="_Toc126745611"/>
      <w:r>
        <w:rPr>
          <w:rFonts w:ascii="Times New Roman" w:hAnsi="Times New Roman" w:cs="Times New Roman"/>
          <w:b/>
          <w:bCs/>
          <w:sz w:val="28"/>
          <w:szCs w:val="28"/>
        </w:rPr>
        <w:t>SOLID-LIQUID EXTRACTION OF HEAVY METALS IN AQUEOUS SOLUTIONS USING CHELATING LIGANDS ANCHORED ON SOLID SUPPORTS</w:t>
      </w:r>
    </w:p>
    <w:p w14:paraId="0DFE0E44" w14:textId="77777777" w:rsidR="009E5E03" w:rsidRPr="001F6264" w:rsidRDefault="009E5E03" w:rsidP="009E5E03">
      <w:pPr>
        <w:jc w:val="center"/>
        <w:rPr>
          <w:rFonts w:ascii="Times New Roman" w:hAnsi="Times New Roman" w:cs="Times New Roman"/>
          <w:b/>
          <w:bCs/>
          <w:sz w:val="28"/>
          <w:szCs w:val="32"/>
        </w:rPr>
      </w:pPr>
    </w:p>
    <w:p w14:paraId="66760D6F" w14:textId="77777777" w:rsidR="009E5E03" w:rsidRPr="001F6264" w:rsidRDefault="009E5E03" w:rsidP="009E5E03">
      <w:pPr>
        <w:jc w:val="center"/>
        <w:rPr>
          <w:rFonts w:ascii="Times New Roman" w:hAnsi="Times New Roman" w:cs="Times New Roman"/>
          <w:b/>
          <w:bCs/>
          <w:sz w:val="28"/>
          <w:szCs w:val="32"/>
        </w:rPr>
      </w:pPr>
    </w:p>
    <w:p w14:paraId="59EE4725" w14:textId="77777777" w:rsidR="009E5E03" w:rsidRPr="001F6264" w:rsidRDefault="009E5E03" w:rsidP="009E5E03">
      <w:pPr>
        <w:jc w:val="center"/>
        <w:rPr>
          <w:rFonts w:ascii="Times New Roman" w:hAnsi="Times New Roman" w:cs="Times New Roman"/>
          <w:b/>
          <w:bCs/>
          <w:sz w:val="28"/>
          <w:szCs w:val="32"/>
        </w:rPr>
      </w:pPr>
    </w:p>
    <w:p w14:paraId="252C3EE5" w14:textId="77777777" w:rsidR="009E5E03" w:rsidRPr="001F6264" w:rsidRDefault="009E5E03" w:rsidP="009E5E03">
      <w:pPr>
        <w:jc w:val="center"/>
        <w:rPr>
          <w:rFonts w:ascii="Times New Roman" w:hAnsi="Times New Roman" w:cs="Times New Roman"/>
          <w:b/>
          <w:bCs/>
          <w:sz w:val="28"/>
          <w:szCs w:val="32"/>
        </w:rPr>
      </w:pPr>
    </w:p>
    <w:p w14:paraId="2D75929C" w14:textId="51CC5D33" w:rsidR="009E5E03" w:rsidRPr="001F6264" w:rsidRDefault="009E5E03" w:rsidP="009E5E03">
      <w:pPr>
        <w:jc w:val="center"/>
        <w:rPr>
          <w:rFonts w:ascii="Times New Roman" w:hAnsi="Times New Roman" w:cs="Times New Roman"/>
          <w:b/>
          <w:bCs/>
          <w:sz w:val="28"/>
          <w:szCs w:val="32"/>
        </w:rPr>
      </w:pPr>
      <w:r w:rsidRPr="001F6264">
        <w:rPr>
          <w:rFonts w:ascii="Times New Roman" w:hAnsi="Times New Roman" w:cs="Times New Roman"/>
          <w:b/>
          <w:bCs/>
          <w:sz w:val="28"/>
          <w:szCs w:val="32"/>
        </w:rPr>
        <w:t>IAN THARAU KABOGO</w:t>
      </w:r>
      <w:r w:rsidR="00B55D11">
        <w:rPr>
          <w:rFonts w:ascii="Times New Roman" w:hAnsi="Times New Roman" w:cs="Times New Roman"/>
          <w:b/>
          <w:bCs/>
          <w:sz w:val="28"/>
          <w:szCs w:val="32"/>
        </w:rPr>
        <w:t xml:space="preserve"> (BSc)</w:t>
      </w:r>
    </w:p>
    <w:p w14:paraId="12864616" w14:textId="77777777" w:rsidR="009E5E03" w:rsidRPr="001F6264" w:rsidRDefault="009E5E03" w:rsidP="009E5E03">
      <w:pPr>
        <w:jc w:val="center"/>
        <w:rPr>
          <w:rFonts w:ascii="Times New Roman" w:hAnsi="Times New Roman" w:cs="Times New Roman"/>
          <w:b/>
          <w:bCs/>
          <w:sz w:val="28"/>
          <w:szCs w:val="32"/>
        </w:rPr>
      </w:pPr>
    </w:p>
    <w:p w14:paraId="443B848C" w14:textId="77777777" w:rsidR="009E5E03" w:rsidRPr="001F6264" w:rsidRDefault="009E5E03" w:rsidP="009E5E03">
      <w:pPr>
        <w:jc w:val="center"/>
        <w:rPr>
          <w:rFonts w:ascii="Times New Roman" w:hAnsi="Times New Roman" w:cs="Times New Roman"/>
          <w:b/>
          <w:bCs/>
          <w:sz w:val="28"/>
          <w:szCs w:val="32"/>
        </w:rPr>
      </w:pPr>
    </w:p>
    <w:p w14:paraId="3A58BE6F" w14:textId="77777777" w:rsidR="009E5E03" w:rsidRPr="001F6264" w:rsidRDefault="009E5E03" w:rsidP="009E5E03">
      <w:pPr>
        <w:jc w:val="center"/>
        <w:rPr>
          <w:rFonts w:ascii="Times New Roman" w:hAnsi="Times New Roman" w:cs="Times New Roman"/>
          <w:b/>
          <w:bCs/>
          <w:sz w:val="28"/>
          <w:szCs w:val="32"/>
        </w:rPr>
      </w:pPr>
    </w:p>
    <w:p w14:paraId="798E7E6A" w14:textId="77777777" w:rsidR="009E5E03" w:rsidRPr="001F6264" w:rsidRDefault="009E5E03" w:rsidP="009E5E03">
      <w:pPr>
        <w:jc w:val="both"/>
        <w:rPr>
          <w:rFonts w:ascii="Times New Roman" w:hAnsi="Times New Roman" w:cs="Times New Roman"/>
          <w:b/>
          <w:bCs/>
          <w:sz w:val="28"/>
          <w:szCs w:val="32"/>
        </w:rPr>
      </w:pPr>
    </w:p>
    <w:p w14:paraId="6A949D65" w14:textId="77777777" w:rsidR="009E5E03" w:rsidRPr="001F6264" w:rsidRDefault="009E5E03" w:rsidP="009E5E03">
      <w:pPr>
        <w:jc w:val="both"/>
        <w:rPr>
          <w:rFonts w:ascii="Times New Roman" w:hAnsi="Times New Roman" w:cs="Times New Roman"/>
          <w:b/>
          <w:bCs/>
          <w:sz w:val="28"/>
          <w:szCs w:val="32"/>
        </w:rPr>
      </w:pPr>
    </w:p>
    <w:p w14:paraId="62671351" w14:textId="77777777" w:rsidR="009E5E03" w:rsidRPr="001F6264" w:rsidRDefault="009E5E03" w:rsidP="009E5E03">
      <w:pPr>
        <w:rPr>
          <w:rFonts w:ascii="Times New Roman" w:hAnsi="Times New Roman" w:cs="Times New Roman"/>
          <w:b/>
          <w:bCs/>
          <w:sz w:val="28"/>
          <w:szCs w:val="32"/>
        </w:rPr>
      </w:pPr>
    </w:p>
    <w:p w14:paraId="275CEC49" w14:textId="77777777" w:rsidR="009E5E03" w:rsidRPr="001F6264" w:rsidRDefault="009E5E03" w:rsidP="009E5E03">
      <w:pPr>
        <w:jc w:val="center"/>
        <w:rPr>
          <w:rFonts w:ascii="Times New Roman" w:hAnsi="Times New Roman" w:cs="Times New Roman"/>
          <w:b/>
          <w:bCs/>
          <w:sz w:val="28"/>
          <w:szCs w:val="32"/>
        </w:rPr>
      </w:pPr>
    </w:p>
    <w:p w14:paraId="32E1688A" w14:textId="77777777" w:rsidR="009E5E03" w:rsidRPr="001F6264" w:rsidRDefault="009E5E03" w:rsidP="009E5E03">
      <w:pPr>
        <w:jc w:val="center"/>
        <w:rPr>
          <w:rFonts w:ascii="Times New Roman" w:hAnsi="Times New Roman" w:cs="Times New Roman"/>
          <w:b/>
          <w:bCs/>
          <w:sz w:val="28"/>
          <w:szCs w:val="32"/>
        </w:rPr>
      </w:pPr>
    </w:p>
    <w:p w14:paraId="4B0B717B" w14:textId="77777777" w:rsidR="009E5E03" w:rsidRPr="009E5E03" w:rsidRDefault="009E5E03" w:rsidP="009E5E03">
      <w:pPr>
        <w:spacing w:line="360" w:lineRule="auto"/>
        <w:jc w:val="center"/>
        <w:rPr>
          <w:rFonts w:ascii="Times New Roman" w:hAnsi="Times New Roman" w:cs="Times New Roman"/>
          <w:b/>
          <w:bCs/>
          <w:sz w:val="28"/>
          <w:szCs w:val="32"/>
        </w:rPr>
      </w:pPr>
      <w:r w:rsidRPr="009E5E03">
        <w:rPr>
          <w:rFonts w:ascii="Times New Roman" w:hAnsi="Times New Roman" w:cs="Times New Roman"/>
          <w:b/>
          <w:bCs/>
          <w:sz w:val="28"/>
          <w:szCs w:val="32"/>
        </w:rPr>
        <w:t>A THESIS SUBMITTED IN PARTIAL FULFILLMENT OF THE REQUIREMENTS FOR THE AWARD OF THE DEGREE OF MASTER OF SCIENCE IN CHEMISTRY OF THE UNIVERSITY OF EMBU</w:t>
      </w:r>
    </w:p>
    <w:p w14:paraId="6244569F" w14:textId="77777777" w:rsidR="009E5E03" w:rsidRPr="001F6264" w:rsidRDefault="009E5E03" w:rsidP="009E5E03">
      <w:pPr>
        <w:jc w:val="center"/>
        <w:rPr>
          <w:rFonts w:ascii="Times New Roman" w:hAnsi="Times New Roman" w:cs="Times New Roman"/>
          <w:b/>
          <w:bCs/>
          <w:sz w:val="28"/>
          <w:szCs w:val="32"/>
        </w:rPr>
      </w:pPr>
    </w:p>
    <w:p w14:paraId="72BC0AB1" w14:textId="77777777" w:rsidR="009E5E03" w:rsidRPr="001F6264" w:rsidRDefault="009E5E03" w:rsidP="009E5E03">
      <w:pPr>
        <w:jc w:val="center"/>
        <w:rPr>
          <w:rFonts w:ascii="Times New Roman" w:hAnsi="Times New Roman" w:cs="Times New Roman"/>
          <w:b/>
          <w:bCs/>
          <w:sz w:val="28"/>
          <w:szCs w:val="32"/>
        </w:rPr>
      </w:pPr>
    </w:p>
    <w:p w14:paraId="32F32EF3" w14:textId="77777777" w:rsidR="009E5E03" w:rsidRDefault="009E5E03" w:rsidP="009E5E03">
      <w:pPr>
        <w:jc w:val="center"/>
        <w:rPr>
          <w:rFonts w:ascii="Times New Roman" w:hAnsi="Times New Roman" w:cs="Times New Roman"/>
          <w:b/>
          <w:bCs/>
          <w:sz w:val="28"/>
          <w:szCs w:val="32"/>
        </w:rPr>
      </w:pPr>
    </w:p>
    <w:p w14:paraId="365CE37D" w14:textId="77777777" w:rsidR="009E5E03" w:rsidRDefault="009E5E03" w:rsidP="009E5E03">
      <w:pPr>
        <w:jc w:val="center"/>
        <w:rPr>
          <w:rFonts w:ascii="Times New Roman" w:hAnsi="Times New Roman" w:cs="Times New Roman"/>
          <w:b/>
          <w:bCs/>
          <w:sz w:val="28"/>
          <w:szCs w:val="32"/>
        </w:rPr>
      </w:pPr>
    </w:p>
    <w:p w14:paraId="249009A1" w14:textId="77777777" w:rsidR="009E5E03" w:rsidRDefault="009E5E03" w:rsidP="009E5E03">
      <w:pPr>
        <w:jc w:val="center"/>
        <w:rPr>
          <w:rFonts w:ascii="Times New Roman" w:hAnsi="Times New Roman" w:cs="Times New Roman"/>
          <w:b/>
          <w:bCs/>
          <w:sz w:val="28"/>
          <w:szCs w:val="32"/>
        </w:rPr>
      </w:pPr>
    </w:p>
    <w:p w14:paraId="44CE2973" w14:textId="77777777" w:rsidR="009E5E03" w:rsidRDefault="009E5E03" w:rsidP="009E5E03">
      <w:pPr>
        <w:jc w:val="center"/>
        <w:rPr>
          <w:rFonts w:ascii="Times New Roman" w:hAnsi="Times New Roman" w:cs="Times New Roman"/>
          <w:b/>
          <w:bCs/>
          <w:sz w:val="28"/>
          <w:szCs w:val="32"/>
        </w:rPr>
      </w:pPr>
    </w:p>
    <w:p w14:paraId="094E3CC2" w14:textId="0558C9C1" w:rsidR="009E5E03" w:rsidRDefault="00095231" w:rsidP="00360640">
      <w:pPr>
        <w:jc w:val="center"/>
        <w:rPr>
          <w:rFonts w:ascii="Times New Roman" w:hAnsi="Times New Roman" w:cs="Times New Roman"/>
          <w:b/>
          <w:bCs/>
          <w:sz w:val="28"/>
          <w:szCs w:val="32"/>
        </w:rPr>
      </w:pPr>
      <w:r>
        <w:rPr>
          <w:rFonts w:ascii="Times New Roman" w:hAnsi="Times New Roman" w:cs="Times New Roman"/>
          <w:b/>
          <w:bCs/>
          <w:sz w:val="28"/>
          <w:szCs w:val="32"/>
        </w:rPr>
        <w:t>AUGUST</w:t>
      </w:r>
      <w:r w:rsidR="009E5E03">
        <w:rPr>
          <w:rFonts w:ascii="Times New Roman" w:hAnsi="Times New Roman" w:cs="Times New Roman"/>
          <w:b/>
          <w:bCs/>
          <w:sz w:val="28"/>
          <w:szCs w:val="32"/>
        </w:rPr>
        <w:t>,</w:t>
      </w:r>
      <w:r w:rsidR="009E5E03" w:rsidRPr="001F6264">
        <w:rPr>
          <w:rFonts w:ascii="Times New Roman" w:hAnsi="Times New Roman" w:cs="Times New Roman"/>
          <w:b/>
          <w:bCs/>
          <w:sz w:val="28"/>
          <w:szCs w:val="32"/>
        </w:rPr>
        <w:t xml:space="preserve"> 202</w:t>
      </w:r>
      <w:r w:rsidR="009E5E03">
        <w:rPr>
          <w:rFonts w:ascii="Times New Roman" w:hAnsi="Times New Roman" w:cs="Times New Roman"/>
          <w:b/>
          <w:bCs/>
          <w:sz w:val="28"/>
          <w:szCs w:val="32"/>
        </w:rPr>
        <w:t>4</w:t>
      </w:r>
    </w:p>
    <w:p w14:paraId="3D0CB707" w14:textId="77777777" w:rsidR="009E5E03" w:rsidRPr="009E5E03" w:rsidRDefault="009E5E03" w:rsidP="009E5E03">
      <w:pPr>
        <w:pStyle w:val="Heading1"/>
        <w:spacing w:line="360" w:lineRule="auto"/>
        <w:jc w:val="center"/>
        <w:rPr>
          <w:rFonts w:ascii="Times New Roman" w:hAnsi="Times New Roman" w:cs="Times New Roman"/>
          <w:b/>
          <w:bCs/>
          <w:color w:val="auto"/>
          <w:sz w:val="24"/>
          <w:szCs w:val="24"/>
        </w:rPr>
      </w:pPr>
      <w:bookmarkStart w:id="1" w:name="_Toc126745604"/>
      <w:bookmarkStart w:id="2" w:name="_Toc173656704"/>
      <w:r w:rsidRPr="009E5E03">
        <w:rPr>
          <w:rFonts w:ascii="Times New Roman" w:hAnsi="Times New Roman" w:cs="Times New Roman"/>
          <w:b/>
          <w:bCs/>
          <w:color w:val="auto"/>
          <w:sz w:val="24"/>
          <w:szCs w:val="24"/>
        </w:rPr>
        <w:lastRenderedPageBreak/>
        <w:t>DECLARATION</w:t>
      </w:r>
      <w:bookmarkEnd w:id="1"/>
      <w:bookmarkEnd w:id="2"/>
    </w:p>
    <w:p w14:paraId="2BD6516C" w14:textId="779A146A" w:rsidR="009E5E03" w:rsidRDefault="009E5E03" w:rsidP="009E5E03">
      <w:pPr>
        <w:spacing w:line="360" w:lineRule="auto"/>
        <w:jc w:val="both"/>
        <w:rPr>
          <w:rFonts w:ascii="Times New Roman" w:hAnsi="Times New Roman" w:cs="Times New Roman"/>
          <w:sz w:val="24"/>
          <w:szCs w:val="24"/>
        </w:rPr>
      </w:pPr>
      <w:r>
        <w:rPr>
          <w:rFonts w:ascii="Times New Roman" w:hAnsi="Times New Roman" w:cs="Times New Roman"/>
          <w:sz w:val="24"/>
          <w:szCs w:val="24"/>
        </w:rPr>
        <w:t>This thesis is my original work and has not been presented elsewhere for a degree or any other award.</w:t>
      </w:r>
    </w:p>
    <w:p w14:paraId="57FE79D2" w14:textId="77777777" w:rsidR="009E5E03" w:rsidRDefault="009E5E03" w:rsidP="009E5E03">
      <w:pPr>
        <w:spacing w:line="360" w:lineRule="auto"/>
        <w:jc w:val="both"/>
        <w:rPr>
          <w:rFonts w:ascii="Times New Roman" w:hAnsi="Times New Roman" w:cs="Times New Roman"/>
          <w:sz w:val="24"/>
          <w:szCs w:val="24"/>
        </w:rPr>
      </w:pPr>
      <w:r>
        <w:rPr>
          <w:rFonts w:ascii="Times New Roman" w:hAnsi="Times New Roman" w:cs="Times New Roman"/>
          <w:sz w:val="24"/>
          <w:szCs w:val="24"/>
        </w:rPr>
        <w:t>Signature………………………………………            Date……………………………</w:t>
      </w:r>
    </w:p>
    <w:p w14:paraId="5894421B" w14:textId="77777777" w:rsidR="009E5E03" w:rsidRDefault="009E5E03" w:rsidP="009E5E03">
      <w:pPr>
        <w:spacing w:after="0" w:line="360" w:lineRule="auto"/>
        <w:jc w:val="both"/>
        <w:rPr>
          <w:rFonts w:ascii="Times New Roman" w:hAnsi="Times New Roman" w:cs="Times New Roman"/>
          <w:sz w:val="24"/>
          <w:szCs w:val="24"/>
        </w:rPr>
      </w:pPr>
      <w:r>
        <w:rPr>
          <w:rFonts w:ascii="Times New Roman" w:hAnsi="Times New Roman" w:cs="Times New Roman"/>
          <w:sz w:val="24"/>
          <w:szCs w:val="24"/>
        </w:rPr>
        <w:t>Ian Tharau Kabogo</w:t>
      </w:r>
    </w:p>
    <w:p w14:paraId="4AB8F753" w14:textId="77777777" w:rsidR="009E5E03" w:rsidRDefault="009E5E03" w:rsidP="009E5E03">
      <w:pPr>
        <w:spacing w:after="0" w:line="360" w:lineRule="auto"/>
        <w:jc w:val="both"/>
        <w:rPr>
          <w:rFonts w:ascii="Times New Roman" w:hAnsi="Times New Roman" w:cs="Times New Roman"/>
          <w:sz w:val="24"/>
          <w:szCs w:val="24"/>
        </w:rPr>
      </w:pPr>
      <w:r>
        <w:rPr>
          <w:rFonts w:ascii="Times New Roman" w:hAnsi="Times New Roman" w:cs="Times New Roman"/>
          <w:sz w:val="24"/>
          <w:szCs w:val="24"/>
        </w:rPr>
        <w:t>Department of Physical Sciences</w:t>
      </w:r>
    </w:p>
    <w:p w14:paraId="34F50C1C" w14:textId="77777777" w:rsidR="009E5E03" w:rsidRDefault="009E5E03" w:rsidP="009E5E03">
      <w:pPr>
        <w:tabs>
          <w:tab w:val="left" w:pos="810"/>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B523/1491/2021</w:t>
      </w:r>
    </w:p>
    <w:p w14:paraId="37DE69A9" w14:textId="77777777" w:rsidR="009E5E03" w:rsidRDefault="009E5E03" w:rsidP="009E5E03">
      <w:pPr>
        <w:tabs>
          <w:tab w:val="left" w:pos="810"/>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p>
    <w:p w14:paraId="6A8849EA" w14:textId="15452B03" w:rsidR="009E5E03" w:rsidRDefault="009E5E03" w:rsidP="009E5E03">
      <w:pPr>
        <w:spacing w:line="360" w:lineRule="auto"/>
        <w:jc w:val="both"/>
        <w:rPr>
          <w:rFonts w:ascii="Times New Roman" w:hAnsi="Times New Roman" w:cs="Times New Roman"/>
          <w:sz w:val="24"/>
          <w:szCs w:val="24"/>
        </w:rPr>
      </w:pPr>
      <w:r>
        <w:rPr>
          <w:rFonts w:ascii="Times New Roman" w:hAnsi="Times New Roman" w:cs="Times New Roman"/>
          <w:sz w:val="24"/>
          <w:szCs w:val="24"/>
        </w:rPr>
        <w:t>This thesis has been submitted for examination with our approval as the University supervisors.</w:t>
      </w:r>
    </w:p>
    <w:p w14:paraId="098887D4" w14:textId="77777777" w:rsidR="009E5E03" w:rsidRDefault="009E5E03" w:rsidP="009E5E03">
      <w:pPr>
        <w:spacing w:line="360" w:lineRule="auto"/>
        <w:jc w:val="both"/>
        <w:rPr>
          <w:rFonts w:ascii="Times New Roman" w:hAnsi="Times New Roman" w:cs="Times New Roman"/>
          <w:sz w:val="24"/>
          <w:szCs w:val="24"/>
        </w:rPr>
      </w:pPr>
    </w:p>
    <w:p w14:paraId="55CF801E" w14:textId="77777777" w:rsidR="009E5E03" w:rsidRDefault="009E5E03" w:rsidP="009E5E03">
      <w:pPr>
        <w:spacing w:line="360" w:lineRule="auto"/>
        <w:jc w:val="both"/>
        <w:rPr>
          <w:rFonts w:ascii="Times New Roman" w:hAnsi="Times New Roman" w:cs="Times New Roman"/>
          <w:sz w:val="24"/>
          <w:szCs w:val="24"/>
        </w:rPr>
      </w:pPr>
      <w:r>
        <w:rPr>
          <w:rFonts w:ascii="Times New Roman" w:hAnsi="Times New Roman" w:cs="Times New Roman"/>
          <w:sz w:val="24"/>
          <w:szCs w:val="24"/>
        </w:rPr>
        <w:t>Signature………………………………………                     Date………………………</w:t>
      </w:r>
    </w:p>
    <w:p w14:paraId="1472F045" w14:textId="77777777" w:rsidR="009E5E03" w:rsidRDefault="009E5E03" w:rsidP="009E5E03">
      <w:pPr>
        <w:spacing w:after="0" w:line="360" w:lineRule="auto"/>
        <w:jc w:val="both"/>
        <w:rPr>
          <w:rFonts w:ascii="Times New Roman" w:hAnsi="Times New Roman" w:cs="Times New Roman"/>
          <w:sz w:val="24"/>
          <w:szCs w:val="24"/>
        </w:rPr>
      </w:pPr>
      <w:r>
        <w:rPr>
          <w:rFonts w:ascii="Times New Roman" w:hAnsi="Times New Roman" w:cs="Times New Roman"/>
          <w:sz w:val="24"/>
          <w:szCs w:val="24"/>
        </w:rPr>
        <w:t>Dr. Simba Nyamato</w:t>
      </w:r>
    </w:p>
    <w:p w14:paraId="187833BA" w14:textId="77777777" w:rsidR="009E5E03" w:rsidRDefault="009E5E03" w:rsidP="009E5E03">
      <w:pPr>
        <w:spacing w:after="0" w:line="360" w:lineRule="auto"/>
        <w:jc w:val="both"/>
        <w:rPr>
          <w:rFonts w:ascii="Times New Roman" w:hAnsi="Times New Roman" w:cs="Times New Roman"/>
          <w:sz w:val="24"/>
          <w:szCs w:val="24"/>
        </w:rPr>
      </w:pPr>
      <w:r>
        <w:rPr>
          <w:rFonts w:ascii="Times New Roman" w:hAnsi="Times New Roman" w:cs="Times New Roman"/>
          <w:sz w:val="24"/>
          <w:szCs w:val="24"/>
        </w:rPr>
        <w:t>Department of Physical Sciences</w:t>
      </w:r>
    </w:p>
    <w:p w14:paraId="566523EF" w14:textId="77777777" w:rsidR="009E5E03" w:rsidRDefault="009E5E03" w:rsidP="009E5E03">
      <w:pPr>
        <w:spacing w:after="0" w:line="360" w:lineRule="auto"/>
        <w:jc w:val="both"/>
        <w:rPr>
          <w:rFonts w:ascii="Times New Roman" w:hAnsi="Times New Roman" w:cs="Times New Roman"/>
          <w:sz w:val="24"/>
          <w:szCs w:val="24"/>
        </w:rPr>
      </w:pPr>
      <w:r>
        <w:rPr>
          <w:rFonts w:ascii="Times New Roman" w:hAnsi="Times New Roman" w:cs="Times New Roman"/>
          <w:sz w:val="24"/>
          <w:szCs w:val="24"/>
        </w:rPr>
        <w:t>University of Embu</w:t>
      </w:r>
    </w:p>
    <w:p w14:paraId="01207EF7" w14:textId="77777777" w:rsidR="009E5E03" w:rsidRDefault="009E5E03" w:rsidP="009E5E03">
      <w:pPr>
        <w:spacing w:after="0" w:line="360" w:lineRule="auto"/>
        <w:jc w:val="both"/>
        <w:rPr>
          <w:rFonts w:ascii="Times New Roman" w:hAnsi="Times New Roman" w:cs="Times New Roman"/>
          <w:sz w:val="24"/>
          <w:szCs w:val="24"/>
        </w:rPr>
      </w:pPr>
    </w:p>
    <w:p w14:paraId="56B375DD" w14:textId="77777777" w:rsidR="009E5E03" w:rsidRDefault="009E5E03" w:rsidP="009E5E03">
      <w:pPr>
        <w:spacing w:after="0" w:line="360" w:lineRule="auto"/>
        <w:jc w:val="both"/>
        <w:rPr>
          <w:rFonts w:ascii="Times New Roman" w:hAnsi="Times New Roman" w:cs="Times New Roman"/>
          <w:sz w:val="24"/>
          <w:szCs w:val="24"/>
        </w:rPr>
      </w:pPr>
    </w:p>
    <w:p w14:paraId="3DBD789A" w14:textId="77777777" w:rsidR="009E5E03" w:rsidRDefault="009E5E03" w:rsidP="009E5E03">
      <w:pPr>
        <w:spacing w:line="360" w:lineRule="auto"/>
        <w:jc w:val="both"/>
        <w:rPr>
          <w:rFonts w:ascii="Times New Roman" w:hAnsi="Times New Roman" w:cs="Times New Roman"/>
          <w:sz w:val="24"/>
          <w:szCs w:val="24"/>
        </w:rPr>
      </w:pPr>
      <w:r>
        <w:rPr>
          <w:rFonts w:ascii="Times New Roman" w:hAnsi="Times New Roman" w:cs="Times New Roman"/>
          <w:sz w:val="24"/>
          <w:szCs w:val="24"/>
        </w:rPr>
        <w:t>Signature………………………………………                     Date………………………</w:t>
      </w:r>
    </w:p>
    <w:p w14:paraId="28C87EAB" w14:textId="77777777" w:rsidR="009E5E03" w:rsidRDefault="009E5E03" w:rsidP="009E5E03">
      <w:pPr>
        <w:spacing w:after="0" w:line="360" w:lineRule="auto"/>
        <w:jc w:val="both"/>
        <w:rPr>
          <w:rFonts w:ascii="Times New Roman" w:hAnsi="Times New Roman" w:cs="Times New Roman"/>
          <w:sz w:val="24"/>
          <w:szCs w:val="24"/>
        </w:rPr>
      </w:pPr>
      <w:r>
        <w:rPr>
          <w:rFonts w:ascii="Times New Roman" w:hAnsi="Times New Roman" w:cs="Times New Roman"/>
          <w:sz w:val="24"/>
          <w:szCs w:val="24"/>
        </w:rPr>
        <w:t>Dr. Joanne Ogunah</w:t>
      </w:r>
    </w:p>
    <w:p w14:paraId="2EB02DFB" w14:textId="77777777" w:rsidR="009E5E03" w:rsidRDefault="009E5E03" w:rsidP="009E5E03">
      <w:pPr>
        <w:spacing w:after="0" w:line="360" w:lineRule="auto"/>
        <w:jc w:val="both"/>
        <w:rPr>
          <w:rFonts w:ascii="Times New Roman" w:hAnsi="Times New Roman" w:cs="Times New Roman"/>
          <w:sz w:val="24"/>
          <w:szCs w:val="24"/>
        </w:rPr>
      </w:pPr>
      <w:r>
        <w:rPr>
          <w:rFonts w:ascii="Times New Roman" w:hAnsi="Times New Roman" w:cs="Times New Roman"/>
          <w:sz w:val="24"/>
          <w:szCs w:val="24"/>
        </w:rPr>
        <w:t>Department of Physical Sciences</w:t>
      </w:r>
    </w:p>
    <w:p w14:paraId="37E0B114" w14:textId="64F1523A" w:rsidR="009E5E03" w:rsidRDefault="009E5E03" w:rsidP="009E5E03">
      <w:pPr>
        <w:spacing w:after="0" w:line="360" w:lineRule="auto"/>
        <w:jc w:val="both"/>
        <w:rPr>
          <w:rFonts w:ascii="Times New Roman" w:hAnsi="Times New Roman" w:cs="Times New Roman"/>
          <w:sz w:val="24"/>
          <w:szCs w:val="24"/>
        </w:rPr>
      </w:pPr>
      <w:r>
        <w:rPr>
          <w:rFonts w:ascii="Times New Roman" w:hAnsi="Times New Roman" w:cs="Times New Roman"/>
          <w:sz w:val="24"/>
          <w:szCs w:val="24"/>
        </w:rPr>
        <w:t>University of Embu</w:t>
      </w:r>
    </w:p>
    <w:p w14:paraId="41F61D43" w14:textId="77777777" w:rsidR="009E5E03" w:rsidRDefault="009E5E03" w:rsidP="009E5E03">
      <w:pPr>
        <w:spacing w:after="0" w:line="360" w:lineRule="auto"/>
        <w:jc w:val="both"/>
        <w:rPr>
          <w:rFonts w:ascii="Times New Roman" w:hAnsi="Times New Roman" w:cs="Times New Roman"/>
          <w:sz w:val="24"/>
          <w:szCs w:val="24"/>
        </w:rPr>
      </w:pPr>
    </w:p>
    <w:p w14:paraId="19CD7ABE" w14:textId="77777777" w:rsidR="009E5E03" w:rsidRDefault="009E5E03" w:rsidP="009E5E03">
      <w:pPr>
        <w:spacing w:line="360" w:lineRule="auto"/>
        <w:jc w:val="both"/>
        <w:rPr>
          <w:rFonts w:ascii="Times New Roman" w:hAnsi="Times New Roman" w:cs="Times New Roman"/>
          <w:sz w:val="24"/>
          <w:szCs w:val="24"/>
        </w:rPr>
      </w:pPr>
      <w:r>
        <w:rPr>
          <w:rFonts w:ascii="Times New Roman" w:hAnsi="Times New Roman" w:cs="Times New Roman"/>
          <w:sz w:val="24"/>
          <w:szCs w:val="24"/>
        </w:rPr>
        <w:t>Signature………………………………                             Date…………………….</w:t>
      </w:r>
    </w:p>
    <w:p w14:paraId="7AEA97F9" w14:textId="77777777" w:rsidR="009E5E03" w:rsidRDefault="009E5E03" w:rsidP="009E5E03">
      <w:pPr>
        <w:spacing w:after="0" w:line="360" w:lineRule="auto"/>
        <w:jc w:val="both"/>
        <w:rPr>
          <w:rFonts w:ascii="Times New Roman" w:hAnsi="Times New Roman" w:cs="Times New Roman"/>
          <w:sz w:val="24"/>
          <w:szCs w:val="24"/>
        </w:rPr>
      </w:pPr>
      <w:r>
        <w:rPr>
          <w:rFonts w:ascii="Times New Roman" w:hAnsi="Times New Roman" w:cs="Times New Roman"/>
          <w:sz w:val="24"/>
          <w:szCs w:val="24"/>
        </w:rPr>
        <w:t>Prof. Stephen Ojwach</w:t>
      </w:r>
    </w:p>
    <w:p w14:paraId="14D51A34" w14:textId="77777777" w:rsidR="009E5E03" w:rsidRDefault="009E5E03" w:rsidP="009E5E03">
      <w:pPr>
        <w:spacing w:after="0" w:line="360" w:lineRule="auto"/>
        <w:jc w:val="both"/>
        <w:rPr>
          <w:rFonts w:ascii="Times New Roman" w:hAnsi="Times New Roman" w:cs="Times New Roman"/>
          <w:sz w:val="24"/>
          <w:szCs w:val="24"/>
        </w:rPr>
      </w:pPr>
      <w:r>
        <w:rPr>
          <w:rFonts w:ascii="Times New Roman" w:hAnsi="Times New Roman" w:cs="Times New Roman"/>
          <w:sz w:val="24"/>
          <w:szCs w:val="24"/>
        </w:rPr>
        <w:t>School of Chemistry and Physics</w:t>
      </w:r>
    </w:p>
    <w:p w14:paraId="3CC60FE6" w14:textId="77777777" w:rsidR="009E5E03" w:rsidRDefault="009E5E03" w:rsidP="009E5E03">
      <w:pPr>
        <w:jc w:val="both"/>
        <w:rPr>
          <w:rFonts w:ascii="Times New Roman" w:hAnsi="Times New Roman" w:cs="Times New Roman"/>
          <w:sz w:val="24"/>
          <w:szCs w:val="24"/>
        </w:rPr>
      </w:pPr>
      <w:r>
        <w:rPr>
          <w:rFonts w:ascii="Times New Roman" w:hAnsi="Times New Roman" w:cs="Times New Roman"/>
          <w:sz w:val="24"/>
          <w:szCs w:val="24"/>
        </w:rPr>
        <w:t>University of KwaZulu-Natal</w:t>
      </w:r>
    </w:p>
    <w:p w14:paraId="21D8F486" w14:textId="77777777" w:rsidR="009E5E03" w:rsidRDefault="009E5E03" w:rsidP="009E5E03">
      <w:pPr>
        <w:jc w:val="both"/>
        <w:rPr>
          <w:rFonts w:ascii="Times New Roman" w:hAnsi="Times New Roman" w:cs="Times New Roman"/>
          <w:sz w:val="24"/>
          <w:szCs w:val="24"/>
        </w:rPr>
      </w:pPr>
    </w:p>
    <w:p w14:paraId="7AE2E926" w14:textId="77777777" w:rsidR="00C57671" w:rsidRDefault="00C57671" w:rsidP="009E5E03">
      <w:pPr>
        <w:jc w:val="both"/>
        <w:rPr>
          <w:rFonts w:ascii="Times New Roman" w:hAnsi="Times New Roman" w:cs="Times New Roman"/>
          <w:sz w:val="24"/>
          <w:szCs w:val="24"/>
        </w:rPr>
      </w:pPr>
    </w:p>
    <w:p w14:paraId="1FA58684" w14:textId="77777777" w:rsidR="009E5E03" w:rsidRDefault="009E5E03" w:rsidP="009E5E03">
      <w:pPr>
        <w:jc w:val="both"/>
        <w:rPr>
          <w:rFonts w:ascii="Times New Roman" w:hAnsi="Times New Roman" w:cs="Times New Roman"/>
          <w:sz w:val="24"/>
          <w:szCs w:val="24"/>
        </w:rPr>
      </w:pPr>
    </w:p>
    <w:p w14:paraId="6E2E46D5" w14:textId="77777777" w:rsidR="00B55D11" w:rsidRDefault="00B55D11" w:rsidP="009E5E03">
      <w:pPr>
        <w:jc w:val="both"/>
        <w:rPr>
          <w:rFonts w:ascii="Times New Roman" w:hAnsi="Times New Roman" w:cs="Times New Roman"/>
          <w:sz w:val="24"/>
          <w:szCs w:val="24"/>
        </w:rPr>
      </w:pPr>
    </w:p>
    <w:p w14:paraId="095CB1D8" w14:textId="25BE995B" w:rsidR="00B55D11" w:rsidRPr="00B55D11" w:rsidRDefault="00B55D11" w:rsidP="00B55D11">
      <w:pPr>
        <w:pStyle w:val="Heading1"/>
        <w:spacing w:line="360" w:lineRule="auto"/>
        <w:jc w:val="center"/>
        <w:rPr>
          <w:rFonts w:ascii="Times New Roman" w:hAnsi="Times New Roman" w:cs="Times New Roman"/>
          <w:b/>
          <w:bCs/>
          <w:color w:val="auto"/>
          <w:sz w:val="24"/>
          <w:szCs w:val="24"/>
        </w:rPr>
      </w:pPr>
      <w:bookmarkStart w:id="3" w:name="_Toc173656705"/>
      <w:r w:rsidRPr="00B55D11">
        <w:rPr>
          <w:rFonts w:ascii="Times New Roman" w:hAnsi="Times New Roman" w:cs="Times New Roman"/>
          <w:b/>
          <w:bCs/>
          <w:color w:val="auto"/>
          <w:sz w:val="24"/>
          <w:szCs w:val="24"/>
        </w:rPr>
        <w:lastRenderedPageBreak/>
        <w:t>DEDICATION</w:t>
      </w:r>
      <w:bookmarkEnd w:id="3"/>
    </w:p>
    <w:p w14:paraId="60677208" w14:textId="35AEFF4D" w:rsidR="00B55D11" w:rsidRDefault="00615CA5" w:rsidP="00615CA5">
      <w:pPr>
        <w:spacing w:line="360" w:lineRule="auto"/>
        <w:jc w:val="both"/>
        <w:rPr>
          <w:rFonts w:ascii="Times New Roman" w:hAnsi="Times New Roman" w:cs="Times New Roman"/>
          <w:sz w:val="24"/>
          <w:szCs w:val="24"/>
        </w:rPr>
      </w:pPr>
      <w:r>
        <w:rPr>
          <w:rFonts w:ascii="Times New Roman" w:hAnsi="Times New Roman" w:cs="Times New Roman"/>
          <w:sz w:val="24"/>
          <w:szCs w:val="24"/>
        </w:rPr>
        <w:t>I dedicate this thesis to my God</w:t>
      </w:r>
      <w:r w:rsidR="0037188F">
        <w:rPr>
          <w:rFonts w:ascii="Times New Roman" w:hAnsi="Times New Roman" w:cs="Times New Roman"/>
          <w:sz w:val="24"/>
          <w:szCs w:val="24"/>
        </w:rPr>
        <w:t>,</w:t>
      </w:r>
      <w:r>
        <w:rPr>
          <w:rFonts w:ascii="Times New Roman" w:hAnsi="Times New Roman" w:cs="Times New Roman"/>
          <w:sz w:val="24"/>
          <w:szCs w:val="24"/>
        </w:rPr>
        <w:t xml:space="preserve"> </w:t>
      </w:r>
      <w:r w:rsidR="008A6B06">
        <w:rPr>
          <w:rFonts w:ascii="Times New Roman" w:hAnsi="Times New Roman" w:cs="Times New Roman"/>
          <w:sz w:val="24"/>
          <w:szCs w:val="24"/>
        </w:rPr>
        <w:t>W</w:t>
      </w:r>
      <w:r>
        <w:rPr>
          <w:rFonts w:ascii="Times New Roman" w:hAnsi="Times New Roman" w:cs="Times New Roman"/>
          <w:sz w:val="24"/>
          <w:szCs w:val="24"/>
        </w:rPr>
        <w:t xml:space="preserve">ho’s grace, favor and goodness has seen me through this entire journey. To </w:t>
      </w:r>
      <w:r w:rsidR="00883C1D">
        <w:rPr>
          <w:rFonts w:ascii="Times New Roman" w:hAnsi="Times New Roman" w:cs="Times New Roman"/>
          <w:sz w:val="24"/>
          <w:szCs w:val="24"/>
        </w:rPr>
        <w:t xml:space="preserve">my </w:t>
      </w:r>
      <w:r>
        <w:rPr>
          <w:rFonts w:ascii="Times New Roman" w:hAnsi="Times New Roman" w:cs="Times New Roman"/>
          <w:sz w:val="24"/>
          <w:szCs w:val="24"/>
        </w:rPr>
        <w:t xml:space="preserve">family, whose unwavering support and encouragement have been my driving force throughout this journey. To my mother, Eunice Kabogo, who has been my </w:t>
      </w:r>
      <w:r w:rsidR="00395DB7">
        <w:rPr>
          <w:rFonts w:ascii="Times New Roman" w:hAnsi="Times New Roman" w:cs="Times New Roman"/>
          <w:sz w:val="24"/>
          <w:szCs w:val="24"/>
        </w:rPr>
        <w:t xml:space="preserve">rock and </w:t>
      </w:r>
      <w:r>
        <w:rPr>
          <w:rFonts w:ascii="Times New Roman" w:hAnsi="Times New Roman" w:cs="Times New Roman"/>
          <w:sz w:val="24"/>
          <w:szCs w:val="24"/>
        </w:rPr>
        <w:t xml:space="preserve">pillar of support during challenging times. To all my friends, for their consistent and constant belief in me. Additionally, to all those who have </w:t>
      </w:r>
      <w:r w:rsidR="00883C1D">
        <w:rPr>
          <w:rFonts w:ascii="Times New Roman" w:hAnsi="Times New Roman" w:cs="Times New Roman"/>
          <w:sz w:val="24"/>
          <w:szCs w:val="24"/>
        </w:rPr>
        <w:t>inspired me along the way, this work is a testament to your impact and input in my life and academic pursuits.</w:t>
      </w:r>
    </w:p>
    <w:p w14:paraId="23E9E980" w14:textId="77777777" w:rsidR="00B55D11" w:rsidRDefault="00B55D11" w:rsidP="00615CA5">
      <w:pPr>
        <w:jc w:val="both"/>
        <w:rPr>
          <w:rFonts w:ascii="Times New Roman" w:hAnsi="Times New Roman" w:cs="Times New Roman"/>
          <w:sz w:val="24"/>
          <w:szCs w:val="24"/>
        </w:rPr>
      </w:pPr>
    </w:p>
    <w:p w14:paraId="6DFC1DEB" w14:textId="77777777" w:rsidR="00B55D11" w:rsidRDefault="00B55D11" w:rsidP="00B55D11">
      <w:pPr>
        <w:jc w:val="center"/>
        <w:rPr>
          <w:rFonts w:ascii="Times New Roman" w:hAnsi="Times New Roman" w:cs="Times New Roman"/>
          <w:sz w:val="24"/>
          <w:szCs w:val="24"/>
        </w:rPr>
      </w:pPr>
    </w:p>
    <w:p w14:paraId="40BFB515" w14:textId="77777777" w:rsidR="00B55D11" w:rsidRDefault="00B55D11" w:rsidP="00B55D11">
      <w:pPr>
        <w:jc w:val="center"/>
        <w:rPr>
          <w:rFonts w:ascii="Times New Roman" w:hAnsi="Times New Roman" w:cs="Times New Roman"/>
          <w:sz w:val="24"/>
          <w:szCs w:val="24"/>
        </w:rPr>
      </w:pPr>
    </w:p>
    <w:p w14:paraId="3C167470" w14:textId="77777777" w:rsidR="00B55D11" w:rsidRDefault="00B55D11" w:rsidP="00B55D11">
      <w:pPr>
        <w:jc w:val="center"/>
        <w:rPr>
          <w:rFonts w:ascii="Times New Roman" w:hAnsi="Times New Roman" w:cs="Times New Roman"/>
          <w:sz w:val="24"/>
          <w:szCs w:val="24"/>
        </w:rPr>
      </w:pPr>
    </w:p>
    <w:p w14:paraId="248CE4E1" w14:textId="77777777" w:rsidR="00B55D11" w:rsidRDefault="00B55D11" w:rsidP="00B55D11">
      <w:pPr>
        <w:jc w:val="center"/>
        <w:rPr>
          <w:rFonts w:ascii="Times New Roman" w:hAnsi="Times New Roman" w:cs="Times New Roman"/>
          <w:sz w:val="24"/>
          <w:szCs w:val="24"/>
        </w:rPr>
      </w:pPr>
    </w:p>
    <w:p w14:paraId="31D27223" w14:textId="77777777" w:rsidR="00B55D11" w:rsidRDefault="00B55D11" w:rsidP="00B55D11">
      <w:pPr>
        <w:jc w:val="center"/>
        <w:rPr>
          <w:rFonts w:ascii="Times New Roman" w:hAnsi="Times New Roman" w:cs="Times New Roman"/>
          <w:sz w:val="24"/>
          <w:szCs w:val="24"/>
        </w:rPr>
      </w:pPr>
    </w:p>
    <w:p w14:paraId="2820B07D" w14:textId="77777777" w:rsidR="00B55D11" w:rsidRDefault="00B55D11" w:rsidP="00B55D11">
      <w:pPr>
        <w:jc w:val="center"/>
        <w:rPr>
          <w:rFonts w:ascii="Times New Roman" w:hAnsi="Times New Roman" w:cs="Times New Roman"/>
          <w:sz w:val="24"/>
          <w:szCs w:val="24"/>
        </w:rPr>
      </w:pPr>
    </w:p>
    <w:p w14:paraId="150EEA8D" w14:textId="77777777" w:rsidR="00B55D11" w:rsidRDefault="00B55D11" w:rsidP="00B55D11">
      <w:pPr>
        <w:jc w:val="center"/>
        <w:rPr>
          <w:rFonts w:ascii="Times New Roman" w:hAnsi="Times New Roman" w:cs="Times New Roman"/>
          <w:sz w:val="24"/>
          <w:szCs w:val="24"/>
        </w:rPr>
      </w:pPr>
    </w:p>
    <w:p w14:paraId="1F8F099D" w14:textId="77777777" w:rsidR="00B55D11" w:rsidRDefault="00B55D11" w:rsidP="00B55D11">
      <w:pPr>
        <w:jc w:val="center"/>
        <w:rPr>
          <w:rFonts w:ascii="Times New Roman" w:hAnsi="Times New Roman" w:cs="Times New Roman"/>
          <w:sz w:val="24"/>
          <w:szCs w:val="24"/>
        </w:rPr>
      </w:pPr>
    </w:p>
    <w:p w14:paraId="70B30C6E" w14:textId="77777777" w:rsidR="00B55D11" w:rsidRDefault="00B55D11" w:rsidP="00B55D11">
      <w:pPr>
        <w:jc w:val="center"/>
        <w:rPr>
          <w:rFonts w:ascii="Times New Roman" w:hAnsi="Times New Roman" w:cs="Times New Roman"/>
          <w:sz w:val="24"/>
          <w:szCs w:val="24"/>
        </w:rPr>
      </w:pPr>
    </w:p>
    <w:p w14:paraId="749EE0A4" w14:textId="77777777" w:rsidR="00B55D11" w:rsidRDefault="00B55D11" w:rsidP="00B55D11">
      <w:pPr>
        <w:jc w:val="center"/>
        <w:rPr>
          <w:rFonts w:ascii="Times New Roman" w:hAnsi="Times New Roman" w:cs="Times New Roman"/>
          <w:sz w:val="24"/>
          <w:szCs w:val="24"/>
        </w:rPr>
      </w:pPr>
    </w:p>
    <w:p w14:paraId="06D27C11" w14:textId="77777777" w:rsidR="00B55D11" w:rsidRDefault="00B55D11" w:rsidP="00B55D11">
      <w:pPr>
        <w:jc w:val="center"/>
        <w:rPr>
          <w:rFonts w:ascii="Times New Roman" w:hAnsi="Times New Roman" w:cs="Times New Roman"/>
          <w:sz w:val="24"/>
          <w:szCs w:val="24"/>
        </w:rPr>
      </w:pPr>
    </w:p>
    <w:p w14:paraId="774C3DAC" w14:textId="77777777" w:rsidR="00B55D11" w:rsidRDefault="00B55D11" w:rsidP="00B55D11">
      <w:pPr>
        <w:jc w:val="center"/>
        <w:rPr>
          <w:rFonts w:ascii="Times New Roman" w:hAnsi="Times New Roman" w:cs="Times New Roman"/>
          <w:sz w:val="24"/>
          <w:szCs w:val="24"/>
        </w:rPr>
      </w:pPr>
    </w:p>
    <w:p w14:paraId="31F8D3ED" w14:textId="77777777" w:rsidR="00B55D11" w:rsidRDefault="00B55D11" w:rsidP="00B55D11">
      <w:pPr>
        <w:jc w:val="center"/>
        <w:rPr>
          <w:rFonts w:ascii="Times New Roman" w:hAnsi="Times New Roman" w:cs="Times New Roman"/>
          <w:sz w:val="24"/>
          <w:szCs w:val="24"/>
        </w:rPr>
      </w:pPr>
    </w:p>
    <w:p w14:paraId="0775D433" w14:textId="77777777" w:rsidR="00B55D11" w:rsidRDefault="00B55D11" w:rsidP="00B55D11">
      <w:pPr>
        <w:jc w:val="center"/>
        <w:rPr>
          <w:rFonts w:ascii="Times New Roman" w:hAnsi="Times New Roman" w:cs="Times New Roman"/>
          <w:sz w:val="24"/>
          <w:szCs w:val="24"/>
        </w:rPr>
      </w:pPr>
    </w:p>
    <w:p w14:paraId="7A54D1DF" w14:textId="77777777" w:rsidR="00B55D11" w:rsidRDefault="00B55D11" w:rsidP="00B55D11">
      <w:pPr>
        <w:jc w:val="center"/>
        <w:rPr>
          <w:rFonts w:ascii="Times New Roman" w:hAnsi="Times New Roman" w:cs="Times New Roman"/>
          <w:sz w:val="24"/>
          <w:szCs w:val="24"/>
        </w:rPr>
      </w:pPr>
    </w:p>
    <w:p w14:paraId="75BF4A12" w14:textId="77777777" w:rsidR="00B55D11" w:rsidRDefault="00B55D11" w:rsidP="00B55D11">
      <w:pPr>
        <w:jc w:val="center"/>
        <w:rPr>
          <w:rFonts w:ascii="Times New Roman" w:hAnsi="Times New Roman" w:cs="Times New Roman"/>
          <w:sz w:val="24"/>
          <w:szCs w:val="24"/>
        </w:rPr>
      </w:pPr>
    </w:p>
    <w:p w14:paraId="2610BAE0" w14:textId="77777777" w:rsidR="00B55D11" w:rsidRDefault="00B55D11" w:rsidP="00B55D11">
      <w:pPr>
        <w:jc w:val="center"/>
        <w:rPr>
          <w:rFonts w:ascii="Times New Roman" w:hAnsi="Times New Roman" w:cs="Times New Roman"/>
          <w:sz w:val="24"/>
          <w:szCs w:val="24"/>
        </w:rPr>
      </w:pPr>
    </w:p>
    <w:p w14:paraId="5D7F443C" w14:textId="77777777" w:rsidR="00B55D11" w:rsidRDefault="00B55D11" w:rsidP="00B55D11">
      <w:pPr>
        <w:jc w:val="center"/>
        <w:rPr>
          <w:rFonts w:ascii="Times New Roman" w:hAnsi="Times New Roman" w:cs="Times New Roman"/>
          <w:sz w:val="24"/>
          <w:szCs w:val="24"/>
        </w:rPr>
      </w:pPr>
    </w:p>
    <w:p w14:paraId="4B387136" w14:textId="77777777" w:rsidR="00B55D11" w:rsidRDefault="00B55D11" w:rsidP="00B55D11">
      <w:pPr>
        <w:jc w:val="center"/>
        <w:rPr>
          <w:rFonts w:ascii="Times New Roman" w:hAnsi="Times New Roman" w:cs="Times New Roman"/>
          <w:sz w:val="24"/>
          <w:szCs w:val="24"/>
        </w:rPr>
      </w:pPr>
    </w:p>
    <w:p w14:paraId="19E401A8" w14:textId="77777777" w:rsidR="00B55D11" w:rsidRDefault="00B55D11" w:rsidP="00B55D11">
      <w:pPr>
        <w:jc w:val="center"/>
        <w:rPr>
          <w:rFonts w:ascii="Times New Roman" w:hAnsi="Times New Roman" w:cs="Times New Roman"/>
          <w:sz w:val="24"/>
          <w:szCs w:val="24"/>
        </w:rPr>
      </w:pPr>
    </w:p>
    <w:p w14:paraId="028D8BBE" w14:textId="77777777" w:rsidR="00B55D11" w:rsidRDefault="00B55D11" w:rsidP="00B55D11">
      <w:pPr>
        <w:jc w:val="center"/>
        <w:rPr>
          <w:rFonts w:ascii="Times New Roman" w:hAnsi="Times New Roman" w:cs="Times New Roman"/>
          <w:sz w:val="24"/>
          <w:szCs w:val="24"/>
        </w:rPr>
      </w:pPr>
    </w:p>
    <w:p w14:paraId="4B30213E" w14:textId="77777777" w:rsidR="00B55D11" w:rsidRDefault="00B55D11" w:rsidP="00B55D11">
      <w:pPr>
        <w:jc w:val="center"/>
        <w:rPr>
          <w:rFonts w:ascii="Times New Roman" w:hAnsi="Times New Roman" w:cs="Times New Roman"/>
          <w:sz w:val="24"/>
          <w:szCs w:val="24"/>
        </w:rPr>
      </w:pPr>
    </w:p>
    <w:p w14:paraId="0805437E" w14:textId="77777777" w:rsidR="00B55D11" w:rsidRDefault="00B55D11" w:rsidP="001D37CA">
      <w:pPr>
        <w:rPr>
          <w:rFonts w:ascii="Times New Roman" w:hAnsi="Times New Roman" w:cs="Times New Roman"/>
          <w:sz w:val="24"/>
          <w:szCs w:val="24"/>
        </w:rPr>
      </w:pPr>
    </w:p>
    <w:p w14:paraId="24359388" w14:textId="4BCEE52F" w:rsidR="00B55D11" w:rsidRPr="00B55D11" w:rsidRDefault="00B55D11" w:rsidP="00B55D11">
      <w:pPr>
        <w:pStyle w:val="Heading1"/>
        <w:spacing w:line="360" w:lineRule="auto"/>
        <w:jc w:val="center"/>
        <w:rPr>
          <w:rFonts w:ascii="Times New Roman" w:hAnsi="Times New Roman" w:cs="Times New Roman"/>
          <w:b/>
          <w:bCs/>
          <w:color w:val="auto"/>
          <w:sz w:val="24"/>
          <w:szCs w:val="24"/>
        </w:rPr>
      </w:pPr>
      <w:bookmarkStart w:id="4" w:name="_Toc173656706"/>
      <w:r w:rsidRPr="00B55D11">
        <w:rPr>
          <w:rFonts w:ascii="Times New Roman" w:hAnsi="Times New Roman" w:cs="Times New Roman"/>
          <w:b/>
          <w:bCs/>
          <w:color w:val="auto"/>
          <w:sz w:val="24"/>
          <w:szCs w:val="24"/>
        </w:rPr>
        <w:lastRenderedPageBreak/>
        <w:t>ACKNOWLEDGEMENT</w:t>
      </w:r>
      <w:bookmarkEnd w:id="4"/>
    </w:p>
    <w:p w14:paraId="0EC6DD9A" w14:textId="422ECBB6" w:rsidR="00B55D11" w:rsidRDefault="00883C1D" w:rsidP="0022767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 would </w:t>
      </w:r>
      <w:r w:rsidR="0037188F">
        <w:rPr>
          <w:rFonts w:ascii="Times New Roman" w:hAnsi="Times New Roman" w:cs="Times New Roman"/>
          <w:sz w:val="24"/>
          <w:szCs w:val="24"/>
        </w:rPr>
        <w:t>wish</w:t>
      </w:r>
      <w:r>
        <w:rPr>
          <w:rFonts w:ascii="Times New Roman" w:hAnsi="Times New Roman" w:cs="Times New Roman"/>
          <w:sz w:val="24"/>
          <w:szCs w:val="24"/>
        </w:rPr>
        <w:t xml:space="preserve"> to</w:t>
      </w:r>
      <w:r w:rsidR="0037188F">
        <w:rPr>
          <w:rFonts w:ascii="Times New Roman" w:hAnsi="Times New Roman" w:cs="Times New Roman"/>
          <w:sz w:val="24"/>
          <w:szCs w:val="24"/>
        </w:rPr>
        <w:t xml:space="preserve"> thank my God for sufficiently giving me the strength and virtue to conduct this research. I would also like </w:t>
      </w:r>
      <w:r>
        <w:rPr>
          <w:rFonts w:ascii="Times New Roman" w:hAnsi="Times New Roman" w:cs="Times New Roman"/>
          <w:sz w:val="24"/>
          <w:szCs w:val="24"/>
        </w:rPr>
        <w:t>express my deepest gratitude to my research mentor and advisor, Professor Stephen Ojwach, for his invaluable guidance, encouragement</w:t>
      </w:r>
      <w:r w:rsidRPr="00CA303B">
        <w:rPr>
          <w:rFonts w:ascii="Times New Roman" w:hAnsi="Times New Roman" w:cs="Times New Roman"/>
          <w:sz w:val="24"/>
          <w:szCs w:val="24"/>
        </w:rPr>
        <w:t>, tut</w:t>
      </w:r>
      <w:r w:rsidR="00CA303B" w:rsidRPr="00CA303B">
        <w:rPr>
          <w:rFonts w:ascii="Times New Roman" w:hAnsi="Times New Roman" w:cs="Times New Roman"/>
          <w:sz w:val="24"/>
          <w:szCs w:val="24"/>
        </w:rPr>
        <w:t>elage</w:t>
      </w:r>
      <w:r>
        <w:rPr>
          <w:rFonts w:ascii="Times New Roman" w:hAnsi="Times New Roman" w:cs="Times New Roman"/>
          <w:sz w:val="24"/>
          <w:szCs w:val="24"/>
        </w:rPr>
        <w:t xml:space="preserve"> and unwavering support throughout this research endeavor. </w:t>
      </w:r>
      <w:r w:rsidR="0037188F">
        <w:rPr>
          <w:rFonts w:ascii="Times New Roman" w:hAnsi="Times New Roman" w:cs="Times New Roman"/>
          <w:sz w:val="24"/>
          <w:szCs w:val="24"/>
        </w:rPr>
        <w:t>I’m also indebted to</w:t>
      </w:r>
      <w:r>
        <w:rPr>
          <w:rFonts w:ascii="Times New Roman" w:hAnsi="Times New Roman" w:cs="Times New Roman"/>
          <w:sz w:val="24"/>
          <w:szCs w:val="24"/>
        </w:rPr>
        <w:t xml:space="preserve"> my supervisors, Dr. George Nyamato and Dr. Joanne Ogunah, for their expertise, insights and support which have been very instrumental in my research journey. </w:t>
      </w:r>
      <w:r w:rsidR="0022767C">
        <w:rPr>
          <w:rFonts w:ascii="Times New Roman" w:hAnsi="Times New Roman" w:cs="Times New Roman"/>
          <w:sz w:val="24"/>
          <w:szCs w:val="24"/>
        </w:rPr>
        <w:t xml:space="preserve">Special thanks to Alphonsine Mukherezi, </w:t>
      </w:r>
      <w:r w:rsidR="003258D4">
        <w:rPr>
          <w:rFonts w:ascii="Times New Roman" w:hAnsi="Times New Roman" w:cs="Times New Roman"/>
          <w:sz w:val="24"/>
          <w:szCs w:val="24"/>
        </w:rPr>
        <w:t xml:space="preserve">Esther Wanjiru, </w:t>
      </w:r>
      <w:r w:rsidR="0022767C">
        <w:rPr>
          <w:rFonts w:ascii="Times New Roman" w:hAnsi="Times New Roman" w:cs="Times New Roman"/>
          <w:sz w:val="24"/>
          <w:szCs w:val="24"/>
        </w:rPr>
        <w:t xml:space="preserve">Francis Migwi, Judith Kibue, </w:t>
      </w:r>
      <w:r w:rsidR="0083029B">
        <w:rPr>
          <w:rFonts w:ascii="Times New Roman" w:hAnsi="Times New Roman" w:cs="Times New Roman"/>
          <w:sz w:val="24"/>
          <w:szCs w:val="24"/>
        </w:rPr>
        <w:t xml:space="preserve">Lucy Karanja, </w:t>
      </w:r>
      <w:r w:rsidR="0022767C">
        <w:rPr>
          <w:rFonts w:ascii="Times New Roman" w:hAnsi="Times New Roman" w:cs="Times New Roman"/>
          <w:sz w:val="24"/>
          <w:szCs w:val="24"/>
        </w:rPr>
        <w:t>Saniksha Somaru and Siphosethu Maqinana, for their immense support during this challenging yet re</w:t>
      </w:r>
      <w:r w:rsidR="0085222B">
        <w:rPr>
          <w:rFonts w:ascii="Times New Roman" w:hAnsi="Times New Roman" w:cs="Times New Roman"/>
          <w:sz w:val="24"/>
          <w:szCs w:val="24"/>
        </w:rPr>
        <w:t>w</w:t>
      </w:r>
      <w:r w:rsidR="0022767C">
        <w:rPr>
          <w:rFonts w:ascii="Times New Roman" w:hAnsi="Times New Roman" w:cs="Times New Roman"/>
          <w:sz w:val="24"/>
          <w:szCs w:val="24"/>
        </w:rPr>
        <w:t xml:space="preserve">arding journey. Lastly, I would like to acknowledge the support of </w:t>
      </w:r>
      <w:r w:rsidR="0083029B">
        <w:rPr>
          <w:rFonts w:ascii="Times New Roman" w:hAnsi="Times New Roman" w:cs="Times New Roman"/>
          <w:sz w:val="24"/>
          <w:szCs w:val="24"/>
        </w:rPr>
        <w:t xml:space="preserve">the </w:t>
      </w:r>
      <w:r w:rsidR="0022767C">
        <w:rPr>
          <w:rFonts w:ascii="Times New Roman" w:hAnsi="Times New Roman" w:cs="Times New Roman"/>
          <w:sz w:val="24"/>
          <w:szCs w:val="24"/>
        </w:rPr>
        <w:t>University of Embu</w:t>
      </w:r>
      <w:r w:rsidR="0083029B">
        <w:rPr>
          <w:rFonts w:ascii="Times New Roman" w:hAnsi="Times New Roman" w:cs="Times New Roman"/>
          <w:sz w:val="24"/>
          <w:szCs w:val="24"/>
        </w:rPr>
        <w:t>,</w:t>
      </w:r>
      <w:r w:rsidR="0022767C">
        <w:rPr>
          <w:rFonts w:ascii="Times New Roman" w:hAnsi="Times New Roman" w:cs="Times New Roman"/>
          <w:sz w:val="24"/>
          <w:szCs w:val="24"/>
        </w:rPr>
        <w:t xml:space="preserve"> Kenya, School of Chemistry and Physics </w:t>
      </w:r>
      <w:r w:rsidR="0083029B">
        <w:rPr>
          <w:rFonts w:ascii="Times New Roman" w:hAnsi="Times New Roman" w:cs="Times New Roman"/>
          <w:sz w:val="24"/>
          <w:szCs w:val="24"/>
        </w:rPr>
        <w:t xml:space="preserve">of the </w:t>
      </w:r>
      <w:r w:rsidR="0022767C">
        <w:rPr>
          <w:rFonts w:ascii="Times New Roman" w:hAnsi="Times New Roman" w:cs="Times New Roman"/>
          <w:sz w:val="24"/>
          <w:szCs w:val="24"/>
        </w:rPr>
        <w:t>University of KwaZulu</w:t>
      </w:r>
      <w:r w:rsidR="0037188F">
        <w:rPr>
          <w:rFonts w:ascii="Times New Roman" w:hAnsi="Times New Roman" w:cs="Times New Roman"/>
          <w:sz w:val="24"/>
          <w:szCs w:val="24"/>
        </w:rPr>
        <w:t>-</w:t>
      </w:r>
      <w:r w:rsidR="0022767C">
        <w:rPr>
          <w:rFonts w:ascii="Times New Roman" w:hAnsi="Times New Roman" w:cs="Times New Roman"/>
          <w:sz w:val="24"/>
          <w:szCs w:val="24"/>
        </w:rPr>
        <w:t xml:space="preserve">Natal, South Africa, and </w:t>
      </w:r>
      <w:r w:rsidR="0022767C" w:rsidRPr="006D4FF7">
        <w:rPr>
          <w:rFonts w:ascii="Times New Roman" w:hAnsi="Times New Roman" w:cs="Times New Roman"/>
          <w:iCs/>
          <w:sz w:val="24"/>
          <w:szCs w:val="24"/>
        </w:rPr>
        <w:t>Fachbereich Chemie, RPTU Kaiserslautern-Landau, Erwin-Schrödinger, Kaiserslautern, Germany,</w:t>
      </w:r>
      <w:r w:rsidR="0022767C">
        <w:rPr>
          <w:rFonts w:ascii="Times New Roman" w:hAnsi="Times New Roman" w:cs="Times New Roman"/>
          <w:sz w:val="24"/>
          <w:szCs w:val="24"/>
        </w:rPr>
        <w:t xml:space="preserve"> whose financial assistance </w:t>
      </w:r>
      <w:r w:rsidR="0037188F">
        <w:rPr>
          <w:rFonts w:ascii="Times New Roman" w:hAnsi="Times New Roman" w:cs="Times New Roman"/>
          <w:sz w:val="24"/>
          <w:szCs w:val="24"/>
        </w:rPr>
        <w:t>and technical support</w:t>
      </w:r>
      <w:r w:rsidR="0022767C">
        <w:rPr>
          <w:rFonts w:ascii="Times New Roman" w:hAnsi="Times New Roman" w:cs="Times New Roman"/>
          <w:sz w:val="24"/>
          <w:szCs w:val="24"/>
        </w:rPr>
        <w:t xml:space="preserve"> made this research plausible.</w:t>
      </w:r>
    </w:p>
    <w:p w14:paraId="1354E388" w14:textId="77777777" w:rsidR="00B55D11" w:rsidRDefault="00B55D11" w:rsidP="00B55D11">
      <w:pPr>
        <w:jc w:val="center"/>
        <w:rPr>
          <w:rFonts w:ascii="Times New Roman" w:hAnsi="Times New Roman" w:cs="Times New Roman"/>
          <w:sz w:val="24"/>
          <w:szCs w:val="24"/>
        </w:rPr>
      </w:pPr>
    </w:p>
    <w:p w14:paraId="180E9041" w14:textId="77777777" w:rsidR="00B55D11" w:rsidRDefault="00B55D11" w:rsidP="00B55D11">
      <w:pPr>
        <w:jc w:val="center"/>
        <w:rPr>
          <w:rFonts w:ascii="Times New Roman" w:hAnsi="Times New Roman" w:cs="Times New Roman"/>
          <w:sz w:val="24"/>
          <w:szCs w:val="24"/>
        </w:rPr>
      </w:pPr>
    </w:p>
    <w:p w14:paraId="5E6576DE" w14:textId="77777777" w:rsidR="00B55D11" w:rsidRDefault="00B55D11" w:rsidP="00B55D11">
      <w:pPr>
        <w:jc w:val="center"/>
        <w:rPr>
          <w:rFonts w:ascii="Times New Roman" w:hAnsi="Times New Roman" w:cs="Times New Roman"/>
          <w:sz w:val="24"/>
          <w:szCs w:val="24"/>
        </w:rPr>
      </w:pPr>
    </w:p>
    <w:p w14:paraId="62EE3227" w14:textId="77777777" w:rsidR="00B55D11" w:rsidRDefault="00B55D11" w:rsidP="00B55D11">
      <w:pPr>
        <w:jc w:val="center"/>
        <w:rPr>
          <w:rFonts w:ascii="Times New Roman" w:hAnsi="Times New Roman" w:cs="Times New Roman"/>
          <w:sz w:val="24"/>
          <w:szCs w:val="24"/>
        </w:rPr>
      </w:pPr>
    </w:p>
    <w:p w14:paraId="0FEAAB1B" w14:textId="77777777" w:rsidR="00B55D11" w:rsidRDefault="00B55D11" w:rsidP="00B55D11">
      <w:pPr>
        <w:jc w:val="center"/>
        <w:rPr>
          <w:rFonts w:ascii="Times New Roman" w:hAnsi="Times New Roman" w:cs="Times New Roman"/>
          <w:sz w:val="24"/>
          <w:szCs w:val="24"/>
        </w:rPr>
      </w:pPr>
    </w:p>
    <w:p w14:paraId="40FAE8B5" w14:textId="77777777" w:rsidR="00B55D11" w:rsidRDefault="00B55D11" w:rsidP="00B55D11">
      <w:pPr>
        <w:jc w:val="center"/>
        <w:rPr>
          <w:rFonts w:ascii="Times New Roman" w:hAnsi="Times New Roman" w:cs="Times New Roman"/>
          <w:sz w:val="24"/>
          <w:szCs w:val="24"/>
        </w:rPr>
      </w:pPr>
    </w:p>
    <w:p w14:paraId="444E5A37" w14:textId="77777777" w:rsidR="00B55D11" w:rsidRDefault="00B55D11" w:rsidP="00B55D11">
      <w:pPr>
        <w:jc w:val="center"/>
        <w:rPr>
          <w:rFonts w:ascii="Times New Roman" w:hAnsi="Times New Roman" w:cs="Times New Roman"/>
          <w:sz w:val="24"/>
          <w:szCs w:val="24"/>
        </w:rPr>
      </w:pPr>
    </w:p>
    <w:p w14:paraId="33364EF6" w14:textId="77777777" w:rsidR="00B55D11" w:rsidRDefault="00B55D11" w:rsidP="00B55D11">
      <w:pPr>
        <w:jc w:val="center"/>
        <w:rPr>
          <w:rFonts w:ascii="Times New Roman" w:hAnsi="Times New Roman" w:cs="Times New Roman"/>
          <w:sz w:val="24"/>
          <w:szCs w:val="24"/>
        </w:rPr>
      </w:pPr>
    </w:p>
    <w:p w14:paraId="5C763CB3" w14:textId="77777777" w:rsidR="00B55D11" w:rsidRDefault="00B55D11" w:rsidP="00B55D11">
      <w:pPr>
        <w:jc w:val="center"/>
        <w:rPr>
          <w:rFonts w:ascii="Times New Roman" w:hAnsi="Times New Roman" w:cs="Times New Roman"/>
          <w:sz w:val="24"/>
          <w:szCs w:val="24"/>
        </w:rPr>
      </w:pPr>
    </w:p>
    <w:p w14:paraId="06E4046C" w14:textId="77777777" w:rsidR="00B55D11" w:rsidRDefault="00B55D11" w:rsidP="00B55D11">
      <w:pPr>
        <w:jc w:val="center"/>
        <w:rPr>
          <w:rFonts w:ascii="Times New Roman" w:hAnsi="Times New Roman" w:cs="Times New Roman"/>
          <w:sz w:val="24"/>
          <w:szCs w:val="24"/>
        </w:rPr>
      </w:pPr>
    </w:p>
    <w:p w14:paraId="7B3B89A1" w14:textId="77777777" w:rsidR="00B55D11" w:rsidRDefault="00B55D11" w:rsidP="00B55D11">
      <w:pPr>
        <w:jc w:val="center"/>
        <w:rPr>
          <w:rFonts w:ascii="Times New Roman" w:hAnsi="Times New Roman" w:cs="Times New Roman"/>
          <w:sz w:val="24"/>
          <w:szCs w:val="24"/>
        </w:rPr>
      </w:pPr>
    </w:p>
    <w:p w14:paraId="66A6904A" w14:textId="77777777" w:rsidR="00B55D11" w:rsidRDefault="00B55D11" w:rsidP="00B55D11">
      <w:pPr>
        <w:jc w:val="center"/>
        <w:rPr>
          <w:rFonts w:ascii="Times New Roman" w:hAnsi="Times New Roman" w:cs="Times New Roman"/>
          <w:sz w:val="24"/>
          <w:szCs w:val="24"/>
        </w:rPr>
      </w:pPr>
    </w:p>
    <w:p w14:paraId="02A2DE99" w14:textId="77777777" w:rsidR="00B55D11" w:rsidRDefault="00B55D11" w:rsidP="00B55D11">
      <w:pPr>
        <w:jc w:val="center"/>
        <w:rPr>
          <w:rFonts w:ascii="Times New Roman" w:hAnsi="Times New Roman" w:cs="Times New Roman"/>
          <w:sz w:val="24"/>
          <w:szCs w:val="24"/>
        </w:rPr>
      </w:pPr>
    </w:p>
    <w:p w14:paraId="316DCA7B" w14:textId="77777777" w:rsidR="00B55D11" w:rsidRDefault="00B55D11" w:rsidP="00B55D11">
      <w:pPr>
        <w:jc w:val="center"/>
        <w:rPr>
          <w:rFonts w:ascii="Times New Roman" w:hAnsi="Times New Roman" w:cs="Times New Roman"/>
          <w:sz w:val="24"/>
          <w:szCs w:val="24"/>
        </w:rPr>
      </w:pPr>
    </w:p>
    <w:p w14:paraId="2AB508AF" w14:textId="77777777" w:rsidR="00B55D11" w:rsidRDefault="00B55D11" w:rsidP="00B55D11">
      <w:pPr>
        <w:jc w:val="center"/>
        <w:rPr>
          <w:rFonts w:ascii="Times New Roman" w:hAnsi="Times New Roman" w:cs="Times New Roman"/>
          <w:sz w:val="24"/>
          <w:szCs w:val="24"/>
        </w:rPr>
      </w:pPr>
    </w:p>
    <w:p w14:paraId="6B45ED86" w14:textId="77777777" w:rsidR="00B55D11" w:rsidRDefault="00B55D11" w:rsidP="00B55D11">
      <w:pPr>
        <w:jc w:val="center"/>
        <w:rPr>
          <w:rFonts w:ascii="Times New Roman" w:hAnsi="Times New Roman" w:cs="Times New Roman"/>
          <w:sz w:val="24"/>
          <w:szCs w:val="24"/>
        </w:rPr>
      </w:pPr>
    </w:p>
    <w:p w14:paraId="09A9A445" w14:textId="77777777" w:rsidR="00B55D11" w:rsidRDefault="00B55D11" w:rsidP="00B55D11">
      <w:pPr>
        <w:jc w:val="center"/>
        <w:rPr>
          <w:rFonts w:ascii="Times New Roman" w:hAnsi="Times New Roman" w:cs="Times New Roman"/>
          <w:sz w:val="24"/>
          <w:szCs w:val="24"/>
        </w:rPr>
      </w:pPr>
    </w:p>
    <w:p w14:paraId="3F6DDD0C" w14:textId="77777777" w:rsidR="009E5E03" w:rsidRDefault="009E5E03" w:rsidP="009E5E03">
      <w:pPr>
        <w:jc w:val="both"/>
        <w:rPr>
          <w:rFonts w:ascii="Times New Roman" w:hAnsi="Times New Roman" w:cs="Times New Roman"/>
          <w:sz w:val="24"/>
          <w:szCs w:val="24"/>
        </w:rPr>
      </w:pPr>
    </w:p>
    <w:bookmarkStart w:id="5" w:name="_Toc173656707" w:displacedByCustomXml="next"/>
    <w:sdt>
      <w:sdtPr>
        <w:rPr>
          <w:rFonts w:asciiTheme="minorHAnsi" w:eastAsiaTheme="minorHAnsi" w:hAnsiTheme="minorHAnsi" w:cstheme="minorBidi"/>
          <w:color w:val="auto"/>
          <w:sz w:val="22"/>
          <w:szCs w:val="22"/>
        </w:rPr>
        <w:id w:val="1206606453"/>
        <w:docPartObj>
          <w:docPartGallery w:val="Table of Contents"/>
          <w:docPartUnique/>
        </w:docPartObj>
      </w:sdtPr>
      <w:sdtEndPr>
        <w:rPr>
          <w:rFonts w:ascii="Times New Roman" w:hAnsi="Times New Roman" w:cs="Times New Roman"/>
          <w:b/>
          <w:bCs/>
          <w:noProof/>
          <w:sz w:val="24"/>
          <w:szCs w:val="24"/>
        </w:rPr>
      </w:sdtEndPr>
      <w:sdtContent>
        <w:p w14:paraId="4C1B8B21" w14:textId="0DDAD6D9" w:rsidR="00EB4521" w:rsidRPr="00782EAA" w:rsidRDefault="00782EAA" w:rsidP="00782EAA">
          <w:pPr>
            <w:pStyle w:val="Heading1"/>
            <w:spacing w:line="360" w:lineRule="auto"/>
            <w:jc w:val="center"/>
            <w:rPr>
              <w:rFonts w:ascii="Times New Roman" w:hAnsi="Times New Roman" w:cs="Times New Roman"/>
              <w:b/>
              <w:bCs/>
              <w:color w:val="auto"/>
              <w:sz w:val="24"/>
              <w:szCs w:val="24"/>
            </w:rPr>
          </w:pPr>
          <w:r w:rsidRPr="0059447B">
            <w:rPr>
              <w:rFonts w:ascii="Times New Roman" w:hAnsi="Times New Roman" w:cs="Times New Roman"/>
              <w:b/>
              <w:bCs/>
              <w:color w:val="auto"/>
              <w:sz w:val="24"/>
              <w:szCs w:val="24"/>
            </w:rPr>
            <w:t>TABLE OF CONTENTS</w:t>
          </w:r>
          <w:bookmarkEnd w:id="5"/>
        </w:p>
        <w:p w14:paraId="5C2E237A" w14:textId="7BF028C0" w:rsidR="00B60BDE" w:rsidRPr="00B60BDE" w:rsidRDefault="00EB4521" w:rsidP="00B60BDE">
          <w:pPr>
            <w:pStyle w:val="TOC1"/>
            <w:rPr>
              <w:rFonts w:eastAsiaTheme="minorEastAsia"/>
              <w:kern w:val="2"/>
              <w:lang w:val="en-KE" w:eastAsia="en-KE"/>
              <w14:ligatures w14:val="standardContextual"/>
            </w:rPr>
          </w:pPr>
          <w:r w:rsidRPr="00B60BDE">
            <w:rPr>
              <w:noProof w:val="0"/>
            </w:rPr>
            <w:fldChar w:fldCharType="begin"/>
          </w:r>
          <w:r w:rsidRPr="00B60BDE">
            <w:instrText xml:space="preserve"> TOC \o "1-3" \h \z \u </w:instrText>
          </w:r>
          <w:r w:rsidRPr="00B60BDE">
            <w:rPr>
              <w:noProof w:val="0"/>
            </w:rPr>
            <w:fldChar w:fldCharType="separate"/>
          </w:r>
          <w:hyperlink w:anchor="_Toc173656704" w:history="1">
            <w:r w:rsidR="00B60BDE" w:rsidRPr="00B60BDE">
              <w:rPr>
                <w:rStyle w:val="Hyperlink"/>
              </w:rPr>
              <w:t>DECLARATION</w:t>
            </w:r>
            <w:r w:rsidR="00B60BDE" w:rsidRPr="00B60BDE">
              <w:rPr>
                <w:webHidden/>
              </w:rPr>
              <w:tab/>
            </w:r>
            <w:r w:rsidR="00B60BDE" w:rsidRPr="00B60BDE">
              <w:rPr>
                <w:webHidden/>
              </w:rPr>
              <w:fldChar w:fldCharType="begin"/>
            </w:r>
            <w:r w:rsidR="00B60BDE" w:rsidRPr="00B60BDE">
              <w:rPr>
                <w:webHidden/>
              </w:rPr>
              <w:instrText xml:space="preserve"> PAGEREF _Toc173656704 \h </w:instrText>
            </w:r>
            <w:r w:rsidR="00B60BDE" w:rsidRPr="00B60BDE">
              <w:rPr>
                <w:webHidden/>
              </w:rPr>
            </w:r>
            <w:r w:rsidR="00B60BDE" w:rsidRPr="00B60BDE">
              <w:rPr>
                <w:webHidden/>
              </w:rPr>
              <w:fldChar w:fldCharType="separate"/>
            </w:r>
            <w:r w:rsidR="00B60BDE" w:rsidRPr="00B60BDE">
              <w:rPr>
                <w:webHidden/>
              </w:rPr>
              <w:t>ii</w:t>
            </w:r>
            <w:r w:rsidR="00B60BDE" w:rsidRPr="00B60BDE">
              <w:rPr>
                <w:webHidden/>
              </w:rPr>
              <w:fldChar w:fldCharType="end"/>
            </w:r>
          </w:hyperlink>
        </w:p>
        <w:p w14:paraId="7113E332" w14:textId="25D7A319" w:rsidR="00B60BDE" w:rsidRPr="00B60BDE" w:rsidRDefault="00000000" w:rsidP="00B60BDE">
          <w:pPr>
            <w:pStyle w:val="TOC1"/>
            <w:rPr>
              <w:rFonts w:eastAsiaTheme="minorEastAsia"/>
              <w:kern w:val="2"/>
              <w:lang w:val="en-KE" w:eastAsia="en-KE"/>
              <w14:ligatures w14:val="standardContextual"/>
            </w:rPr>
          </w:pPr>
          <w:hyperlink w:anchor="_Toc173656705" w:history="1">
            <w:r w:rsidR="00B60BDE" w:rsidRPr="00B60BDE">
              <w:rPr>
                <w:rStyle w:val="Hyperlink"/>
              </w:rPr>
              <w:t>DEDICATION</w:t>
            </w:r>
            <w:r w:rsidR="00B60BDE" w:rsidRPr="00B60BDE">
              <w:rPr>
                <w:webHidden/>
              </w:rPr>
              <w:tab/>
            </w:r>
            <w:r w:rsidR="00B60BDE" w:rsidRPr="00B60BDE">
              <w:rPr>
                <w:webHidden/>
              </w:rPr>
              <w:fldChar w:fldCharType="begin"/>
            </w:r>
            <w:r w:rsidR="00B60BDE" w:rsidRPr="00B60BDE">
              <w:rPr>
                <w:webHidden/>
              </w:rPr>
              <w:instrText xml:space="preserve"> PAGEREF _Toc173656705 \h </w:instrText>
            </w:r>
            <w:r w:rsidR="00B60BDE" w:rsidRPr="00B60BDE">
              <w:rPr>
                <w:webHidden/>
              </w:rPr>
            </w:r>
            <w:r w:rsidR="00B60BDE" w:rsidRPr="00B60BDE">
              <w:rPr>
                <w:webHidden/>
              </w:rPr>
              <w:fldChar w:fldCharType="separate"/>
            </w:r>
            <w:r w:rsidR="00B60BDE" w:rsidRPr="00B60BDE">
              <w:rPr>
                <w:webHidden/>
              </w:rPr>
              <w:t>iii</w:t>
            </w:r>
            <w:r w:rsidR="00B60BDE" w:rsidRPr="00B60BDE">
              <w:rPr>
                <w:webHidden/>
              </w:rPr>
              <w:fldChar w:fldCharType="end"/>
            </w:r>
          </w:hyperlink>
        </w:p>
        <w:p w14:paraId="22FFFA3D" w14:textId="2856D853" w:rsidR="00B60BDE" w:rsidRPr="00B60BDE" w:rsidRDefault="00000000" w:rsidP="00B60BDE">
          <w:pPr>
            <w:pStyle w:val="TOC1"/>
            <w:rPr>
              <w:rFonts w:eastAsiaTheme="minorEastAsia"/>
              <w:kern w:val="2"/>
              <w:lang w:val="en-KE" w:eastAsia="en-KE"/>
              <w14:ligatures w14:val="standardContextual"/>
            </w:rPr>
          </w:pPr>
          <w:hyperlink w:anchor="_Toc173656706" w:history="1">
            <w:r w:rsidR="00B60BDE" w:rsidRPr="00B60BDE">
              <w:rPr>
                <w:rStyle w:val="Hyperlink"/>
              </w:rPr>
              <w:t>ACKNOWLEDGEMENT</w:t>
            </w:r>
            <w:r w:rsidR="00B60BDE" w:rsidRPr="00B60BDE">
              <w:rPr>
                <w:webHidden/>
              </w:rPr>
              <w:tab/>
            </w:r>
            <w:r w:rsidR="00B60BDE" w:rsidRPr="00B60BDE">
              <w:rPr>
                <w:webHidden/>
              </w:rPr>
              <w:fldChar w:fldCharType="begin"/>
            </w:r>
            <w:r w:rsidR="00B60BDE" w:rsidRPr="00B60BDE">
              <w:rPr>
                <w:webHidden/>
              </w:rPr>
              <w:instrText xml:space="preserve"> PAGEREF _Toc173656706 \h </w:instrText>
            </w:r>
            <w:r w:rsidR="00B60BDE" w:rsidRPr="00B60BDE">
              <w:rPr>
                <w:webHidden/>
              </w:rPr>
            </w:r>
            <w:r w:rsidR="00B60BDE" w:rsidRPr="00B60BDE">
              <w:rPr>
                <w:webHidden/>
              </w:rPr>
              <w:fldChar w:fldCharType="separate"/>
            </w:r>
            <w:r w:rsidR="00B60BDE" w:rsidRPr="00B60BDE">
              <w:rPr>
                <w:webHidden/>
              </w:rPr>
              <w:t>iv</w:t>
            </w:r>
            <w:r w:rsidR="00B60BDE" w:rsidRPr="00B60BDE">
              <w:rPr>
                <w:webHidden/>
              </w:rPr>
              <w:fldChar w:fldCharType="end"/>
            </w:r>
          </w:hyperlink>
        </w:p>
        <w:p w14:paraId="512FC06A" w14:textId="237583ED" w:rsidR="00B60BDE" w:rsidRPr="00B60BDE" w:rsidRDefault="00000000" w:rsidP="00B60BDE">
          <w:pPr>
            <w:pStyle w:val="TOC1"/>
            <w:rPr>
              <w:rFonts w:eastAsiaTheme="minorEastAsia"/>
              <w:kern w:val="2"/>
              <w:lang w:val="en-KE" w:eastAsia="en-KE"/>
              <w14:ligatures w14:val="standardContextual"/>
            </w:rPr>
          </w:pPr>
          <w:hyperlink w:anchor="_Toc173656707" w:history="1">
            <w:r w:rsidR="00B60BDE" w:rsidRPr="00B60BDE">
              <w:rPr>
                <w:rStyle w:val="Hyperlink"/>
              </w:rPr>
              <w:t>TABLE OF CONTENTS</w:t>
            </w:r>
            <w:r w:rsidR="00B60BDE" w:rsidRPr="00B60BDE">
              <w:rPr>
                <w:webHidden/>
              </w:rPr>
              <w:tab/>
            </w:r>
            <w:r w:rsidR="00B60BDE" w:rsidRPr="00B60BDE">
              <w:rPr>
                <w:webHidden/>
              </w:rPr>
              <w:fldChar w:fldCharType="begin"/>
            </w:r>
            <w:r w:rsidR="00B60BDE" w:rsidRPr="00B60BDE">
              <w:rPr>
                <w:webHidden/>
              </w:rPr>
              <w:instrText xml:space="preserve"> PAGEREF _Toc173656707 \h </w:instrText>
            </w:r>
            <w:r w:rsidR="00B60BDE" w:rsidRPr="00B60BDE">
              <w:rPr>
                <w:webHidden/>
              </w:rPr>
            </w:r>
            <w:r w:rsidR="00B60BDE" w:rsidRPr="00B60BDE">
              <w:rPr>
                <w:webHidden/>
              </w:rPr>
              <w:fldChar w:fldCharType="separate"/>
            </w:r>
            <w:r w:rsidR="00B60BDE" w:rsidRPr="00B60BDE">
              <w:rPr>
                <w:webHidden/>
              </w:rPr>
              <w:t>v</w:t>
            </w:r>
            <w:r w:rsidR="00B60BDE" w:rsidRPr="00B60BDE">
              <w:rPr>
                <w:webHidden/>
              </w:rPr>
              <w:fldChar w:fldCharType="end"/>
            </w:r>
          </w:hyperlink>
        </w:p>
        <w:p w14:paraId="2FF57C93" w14:textId="0A035B74" w:rsidR="00B60BDE" w:rsidRPr="00B60BDE" w:rsidRDefault="00000000" w:rsidP="00B60BDE">
          <w:pPr>
            <w:pStyle w:val="TOC1"/>
            <w:rPr>
              <w:rFonts w:eastAsiaTheme="minorEastAsia"/>
              <w:kern w:val="2"/>
              <w:lang w:val="en-KE" w:eastAsia="en-KE"/>
              <w14:ligatures w14:val="standardContextual"/>
            </w:rPr>
          </w:pPr>
          <w:hyperlink w:anchor="_Toc173656708" w:history="1">
            <w:r w:rsidR="00B60BDE" w:rsidRPr="00B60BDE">
              <w:rPr>
                <w:rStyle w:val="Hyperlink"/>
              </w:rPr>
              <w:t>LIST OF TABLES</w:t>
            </w:r>
            <w:r w:rsidR="00B60BDE" w:rsidRPr="00B60BDE">
              <w:rPr>
                <w:webHidden/>
              </w:rPr>
              <w:tab/>
            </w:r>
            <w:r w:rsidR="00B60BDE" w:rsidRPr="00B60BDE">
              <w:rPr>
                <w:webHidden/>
              </w:rPr>
              <w:fldChar w:fldCharType="begin"/>
            </w:r>
            <w:r w:rsidR="00B60BDE" w:rsidRPr="00B60BDE">
              <w:rPr>
                <w:webHidden/>
              </w:rPr>
              <w:instrText xml:space="preserve"> PAGEREF _Toc173656708 \h </w:instrText>
            </w:r>
            <w:r w:rsidR="00B60BDE" w:rsidRPr="00B60BDE">
              <w:rPr>
                <w:webHidden/>
              </w:rPr>
            </w:r>
            <w:r w:rsidR="00B60BDE" w:rsidRPr="00B60BDE">
              <w:rPr>
                <w:webHidden/>
              </w:rPr>
              <w:fldChar w:fldCharType="separate"/>
            </w:r>
            <w:r w:rsidR="00B60BDE" w:rsidRPr="00B60BDE">
              <w:rPr>
                <w:webHidden/>
              </w:rPr>
              <w:t>vii</w:t>
            </w:r>
            <w:r w:rsidR="00B60BDE" w:rsidRPr="00B60BDE">
              <w:rPr>
                <w:webHidden/>
              </w:rPr>
              <w:fldChar w:fldCharType="end"/>
            </w:r>
          </w:hyperlink>
        </w:p>
        <w:p w14:paraId="77B8D39D" w14:textId="4FC05DFD" w:rsidR="00B60BDE" w:rsidRPr="00B60BDE" w:rsidRDefault="00000000" w:rsidP="00B60BDE">
          <w:pPr>
            <w:pStyle w:val="TOC1"/>
            <w:rPr>
              <w:rFonts w:eastAsiaTheme="minorEastAsia"/>
              <w:kern w:val="2"/>
              <w:lang w:val="en-KE" w:eastAsia="en-KE"/>
              <w14:ligatures w14:val="standardContextual"/>
            </w:rPr>
          </w:pPr>
          <w:hyperlink w:anchor="_Toc173656709" w:history="1">
            <w:r w:rsidR="00B60BDE" w:rsidRPr="00B60BDE">
              <w:rPr>
                <w:rStyle w:val="Hyperlink"/>
              </w:rPr>
              <w:t>LIST OF FIGURES</w:t>
            </w:r>
            <w:r w:rsidR="00B60BDE" w:rsidRPr="00B60BDE">
              <w:rPr>
                <w:webHidden/>
              </w:rPr>
              <w:tab/>
            </w:r>
            <w:r w:rsidR="00B60BDE" w:rsidRPr="00B60BDE">
              <w:rPr>
                <w:webHidden/>
              </w:rPr>
              <w:fldChar w:fldCharType="begin"/>
            </w:r>
            <w:r w:rsidR="00B60BDE" w:rsidRPr="00B60BDE">
              <w:rPr>
                <w:webHidden/>
              </w:rPr>
              <w:instrText xml:space="preserve"> PAGEREF _Toc173656709 \h </w:instrText>
            </w:r>
            <w:r w:rsidR="00B60BDE" w:rsidRPr="00B60BDE">
              <w:rPr>
                <w:webHidden/>
              </w:rPr>
            </w:r>
            <w:r w:rsidR="00B60BDE" w:rsidRPr="00B60BDE">
              <w:rPr>
                <w:webHidden/>
              </w:rPr>
              <w:fldChar w:fldCharType="separate"/>
            </w:r>
            <w:r w:rsidR="00B60BDE" w:rsidRPr="00B60BDE">
              <w:rPr>
                <w:webHidden/>
              </w:rPr>
              <w:t>viii</w:t>
            </w:r>
            <w:r w:rsidR="00B60BDE" w:rsidRPr="00B60BDE">
              <w:rPr>
                <w:webHidden/>
              </w:rPr>
              <w:fldChar w:fldCharType="end"/>
            </w:r>
          </w:hyperlink>
        </w:p>
        <w:p w14:paraId="089B216E" w14:textId="6F8E91E5" w:rsidR="00B60BDE" w:rsidRPr="00B60BDE" w:rsidRDefault="00000000" w:rsidP="00B60BDE">
          <w:pPr>
            <w:pStyle w:val="TOC1"/>
            <w:rPr>
              <w:rFonts w:eastAsiaTheme="minorEastAsia"/>
              <w:kern w:val="2"/>
              <w:lang w:val="en-KE" w:eastAsia="en-KE"/>
              <w14:ligatures w14:val="standardContextual"/>
            </w:rPr>
          </w:pPr>
          <w:hyperlink w:anchor="_Toc173656710" w:history="1">
            <w:r w:rsidR="00B60BDE" w:rsidRPr="00B60BDE">
              <w:rPr>
                <w:rStyle w:val="Hyperlink"/>
              </w:rPr>
              <w:t>LIST OF SCHEMES</w:t>
            </w:r>
            <w:r w:rsidR="00B60BDE" w:rsidRPr="00B60BDE">
              <w:rPr>
                <w:webHidden/>
              </w:rPr>
              <w:tab/>
            </w:r>
            <w:r w:rsidR="00B60BDE" w:rsidRPr="00B60BDE">
              <w:rPr>
                <w:webHidden/>
              </w:rPr>
              <w:fldChar w:fldCharType="begin"/>
            </w:r>
            <w:r w:rsidR="00B60BDE" w:rsidRPr="00B60BDE">
              <w:rPr>
                <w:webHidden/>
              </w:rPr>
              <w:instrText xml:space="preserve"> PAGEREF _Toc173656710 \h </w:instrText>
            </w:r>
            <w:r w:rsidR="00B60BDE" w:rsidRPr="00B60BDE">
              <w:rPr>
                <w:webHidden/>
              </w:rPr>
            </w:r>
            <w:r w:rsidR="00B60BDE" w:rsidRPr="00B60BDE">
              <w:rPr>
                <w:webHidden/>
              </w:rPr>
              <w:fldChar w:fldCharType="separate"/>
            </w:r>
            <w:r w:rsidR="00B60BDE" w:rsidRPr="00B60BDE">
              <w:rPr>
                <w:webHidden/>
              </w:rPr>
              <w:t>x</w:t>
            </w:r>
            <w:r w:rsidR="00B60BDE" w:rsidRPr="00B60BDE">
              <w:rPr>
                <w:webHidden/>
              </w:rPr>
              <w:fldChar w:fldCharType="end"/>
            </w:r>
          </w:hyperlink>
        </w:p>
        <w:p w14:paraId="425E21F2" w14:textId="64A6D952" w:rsidR="00B60BDE" w:rsidRPr="00B60BDE" w:rsidRDefault="00000000" w:rsidP="00B60BDE">
          <w:pPr>
            <w:pStyle w:val="TOC1"/>
            <w:rPr>
              <w:rFonts w:eastAsiaTheme="minorEastAsia"/>
              <w:kern w:val="2"/>
              <w:lang w:val="en-KE" w:eastAsia="en-KE"/>
              <w14:ligatures w14:val="standardContextual"/>
            </w:rPr>
          </w:pPr>
          <w:hyperlink w:anchor="_Toc173656711" w:history="1">
            <w:r w:rsidR="00B60BDE" w:rsidRPr="00B60BDE">
              <w:rPr>
                <w:rStyle w:val="Hyperlink"/>
              </w:rPr>
              <w:t>LIST OF APPENDICES</w:t>
            </w:r>
            <w:r w:rsidR="00B60BDE" w:rsidRPr="00B60BDE">
              <w:rPr>
                <w:webHidden/>
              </w:rPr>
              <w:tab/>
            </w:r>
            <w:r w:rsidR="00B60BDE" w:rsidRPr="00B60BDE">
              <w:rPr>
                <w:webHidden/>
              </w:rPr>
              <w:fldChar w:fldCharType="begin"/>
            </w:r>
            <w:r w:rsidR="00B60BDE" w:rsidRPr="00B60BDE">
              <w:rPr>
                <w:webHidden/>
              </w:rPr>
              <w:instrText xml:space="preserve"> PAGEREF _Toc173656711 \h </w:instrText>
            </w:r>
            <w:r w:rsidR="00B60BDE" w:rsidRPr="00B60BDE">
              <w:rPr>
                <w:webHidden/>
              </w:rPr>
            </w:r>
            <w:r w:rsidR="00B60BDE" w:rsidRPr="00B60BDE">
              <w:rPr>
                <w:webHidden/>
              </w:rPr>
              <w:fldChar w:fldCharType="separate"/>
            </w:r>
            <w:r w:rsidR="00B60BDE" w:rsidRPr="00B60BDE">
              <w:rPr>
                <w:webHidden/>
              </w:rPr>
              <w:t>xi</w:t>
            </w:r>
            <w:r w:rsidR="00B60BDE" w:rsidRPr="00B60BDE">
              <w:rPr>
                <w:webHidden/>
              </w:rPr>
              <w:fldChar w:fldCharType="end"/>
            </w:r>
          </w:hyperlink>
        </w:p>
        <w:p w14:paraId="30492877" w14:textId="4066EAD2" w:rsidR="00B60BDE" w:rsidRPr="00B60BDE" w:rsidRDefault="00000000" w:rsidP="00B60BDE">
          <w:pPr>
            <w:pStyle w:val="TOC1"/>
            <w:rPr>
              <w:rFonts w:eastAsiaTheme="minorEastAsia"/>
              <w:kern w:val="2"/>
              <w:lang w:val="en-KE" w:eastAsia="en-KE"/>
              <w14:ligatures w14:val="standardContextual"/>
            </w:rPr>
          </w:pPr>
          <w:hyperlink w:anchor="_Toc173656712" w:history="1">
            <w:r w:rsidR="00B60BDE" w:rsidRPr="00B60BDE">
              <w:rPr>
                <w:rStyle w:val="Hyperlink"/>
              </w:rPr>
              <w:t>LIST OF ABBREVIATIONS AND ACRONYMS</w:t>
            </w:r>
            <w:r w:rsidR="00B60BDE" w:rsidRPr="00B60BDE">
              <w:rPr>
                <w:webHidden/>
              </w:rPr>
              <w:tab/>
            </w:r>
            <w:r w:rsidR="00B60BDE" w:rsidRPr="00B60BDE">
              <w:rPr>
                <w:webHidden/>
              </w:rPr>
              <w:fldChar w:fldCharType="begin"/>
            </w:r>
            <w:r w:rsidR="00B60BDE" w:rsidRPr="00B60BDE">
              <w:rPr>
                <w:webHidden/>
              </w:rPr>
              <w:instrText xml:space="preserve"> PAGEREF _Toc173656712 \h </w:instrText>
            </w:r>
            <w:r w:rsidR="00B60BDE" w:rsidRPr="00B60BDE">
              <w:rPr>
                <w:webHidden/>
              </w:rPr>
            </w:r>
            <w:r w:rsidR="00B60BDE" w:rsidRPr="00B60BDE">
              <w:rPr>
                <w:webHidden/>
              </w:rPr>
              <w:fldChar w:fldCharType="separate"/>
            </w:r>
            <w:r w:rsidR="00B60BDE" w:rsidRPr="00B60BDE">
              <w:rPr>
                <w:webHidden/>
              </w:rPr>
              <w:t>xii</w:t>
            </w:r>
            <w:r w:rsidR="00B60BDE" w:rsidRPr="00B60BDE">
              <w:rPr>
                <w:webHidden/>
              </w:rPr>
              <w:fldChar w:fldCharType="end"/>
            </w:r>
          </w:hyperlink>
        </w:p>
        <w:p w14:paraId="01A2381F" w14:textId="73D7E646" w:rsidR="00B60BDE" w:rsidRPr="00B60BDE" w:rsidRDefault="00000000" w:rsidP="00B60BDE">
          <w:pPr>
            <w:pStyle w:val="TOC1"/>
            <w:rPr>
              <w:rFonts w:eastAsiaTheme="minorEastAsia"/>
              <w:kern w:val="2"/>
              <w:lang w:val="en-KE" w:eastAsia="en-KE"/>
              <w14:ligatures w14:val="standardContextual"/>
            </w:rPr>
          </w:pPr>
          <w:hyperlink w:anchor="_Toc173656713" w:history="1">
            <w:r w:rsidR="00B60BDE" w:rsidRPr="00B60BDE">
              <w:rPr>
                <w:rStyle w:val="Hyperlink"/>
              </w:rPr>
              <w:t>ABSTRACT</w:t>
            </w:r>
            <w:r w:rsidR="00B60BDE" w:rsidRPr="00B60BDE">
              <w:rPr>
                <w:webHidden/>
              </w:rPr>
              <w:tab/>
            </w:r>
            <w:r w:rsidR="00B60BDE" w:rsidRPr="00B60BDE">
              <w:rPr>
                <w:webHidden/>
              </w:rPr>
              <w:fldChar w:fldCharType="begin"/>
            </w:r>
            <w:r w:rsidR="00B60BDE" w:rsidRPr="00B60BDE">
              <w:rPr>
                <w:webHidden/>
              </w:rPr>
              <w:instrText xml:space="preserve"> PAGEREF _Toc173656713 \h </w:instrText>
            </w:r>
            <w:r w:rsidR="00B60BDE" w:rsidRPr="00B60BDE">
              <w:rPr>
                <w:webHidden/>
              </w:rPr>
            </w:r>
            <w:r w:rsidR="00B60BDE" w:rsidRPr="00B60BDE">
              <w:rPr>
                <w:webHidden/>
              </w:rPr>
              <w:fldChar w:fldCharType="separate"/>
            </w:r>
            <w:r w:rsidR="00B60BDE" w:rsidRPr="00B60BDE">
              <w:rPr>
                <w:webHidden/>
              </w:rPr>
              <w:t>xiii</w:t>
            </w:r>
            <w:r w:rsidR="00B60BDE" w:rsidRPr="00B60BDE">
              <w:rPr>
                <w:webHidden/>
              </w:rPr>
              <w:fldChar w:fldCharType="end"/>
            </w:r>
          </w:hyperlink>
        </w:p>
        <w:p w14:paraId="474FBD66" w14:textId="0D342450" w:rsidR="00B60BDE" w:rsidRPr="00B60BDE" w:rsidRDefault="00000000" w:rsidP="00B60BDE">
          <w:pPr>
            <w:pStyle w:val="TOC1"/>
            <w:rPr>
              <w:rFonts w:eastAsiaTheme="minorEastAsia"/>
              <w:kern w:val="2"/>
              <w:lang w:val="en-KE" w:eastAsia="en-KE"/>
              <w14:ligatures w14:val="standardContextual"/>
            </w:rPr>
          </w:pPr>
          <w:hyperlink w:anchor="_Toc173656714" w:history="1">
            <w:r w:rsidR="00B60BDE" w:rsidRPr="00B60BDE">
              <w:rPr>
                <w:rStyle w:val="Hyperlink"/>
              </w:rPr>
              <w:t>CHAPTER ONE</w:t>
            </w:r>
            <w:r w:rsidR="00B60BDE" w:rsidRPr="00B60BDE">
              <w:rPr>
                <w:webHidden/>
              </w:rPr>
              <w:tab/>
            </w:r>
            <w:r w:rsidR="00B60BDE" w:rsidRPr="00B60BDE">
              <w:rPr>
                <w:webHidden/>
              </w:rPr>
              <w:fldChar w:fldCharType="begin"/>
            </w:r>
            <w:r w:rsidR="00B60BDE" w:rsidRPr="00B60BDE">
              <w:rPr>
                <w:webHidden/>
              </w:rPr>
              <w:instrText xml:space="preserve"> PAGEREF _Toc173656714 \h </w:instrText>
            </w:r>
            <w:r w:rsidR="00B60BDE" w:rsidRPr="00B60BDE">
              <w:rPr>
                <w:webHidden/>
              </w:rPr>
            </w:r>
            <w:r w:rsidR="00B60BDE" w:rsidRPr="00B60BDE">
              <w:rPr>
                <w:webHidden/>
              </w:rPr>
              <w:fldChar w:fldCharType="separate"/>
            </w:r>
            <w:r w:rsidR="00B60BDE" w:rsidRPr="00B60BDE">
              <w:rPr>
                <w:webHidden/>
              </w:rPr>
              <w:t>1</w:t>
            </w:r>
            <w:r w:rsidR="00B60BDE" w:rsidRPr="00B60BDE">
              <w:rPr>
                <w:webHidden/>
              </w:rPr>
              <w:fldChar w:fldCharType="end"/>
            </w:r>
          </w:hyperlink>
        </w:p>
        <w:p w14:paraId="5921DE7A" w14:textId="0E855B15" w:rsidR="00B60BDE" w:rsidRPr="00B60BDE" w:rsidRDefault="00000000" w:rsidP="00B60BDE">
          <w:pPr>
            <w:pStyle w:val="TOC1"/>
            <w:rPr>
              <w:rFonts w:eastAsiaTheme="minorEastAsia"/>
              <w:kern w:val="2"/>
              <w:lang w:val="en-KE" w:eastAsia="en-KE"/>
              <w14:ligatures w14:val="standardContextual"/>
            </w:rPr>
          </w:pPr>
          <w:hyperlink w:anchor="_Toc173656715" w:history="1">
            <w:r w:rsidR="00B60BDE" w:rsidRPr="00B60BDE">
              <w:rPr>
                <w:rStyle w:val="Hyperlink"/>
              </w:rPr>
              <w:t>INTRODUCTION</w:t>
            </w:r>
            <w:r w:rsidR="00B60BDE" w:rsidRPr="00B60BDE">
              <w:rPr>
                <w:webHidden/>
              </w:rPr>
              <w:tab/>
            </w:r>
            <w:r w:rsidR="00B60BDE" w:rsidRPr="00B60BDE">
              <w:rPr>
                <w:webHidden/>
              </w:rPr>
              <w:fldChar w:fldCharType="begin"/>
            </w:r>
            <w:r w:rsidR="00B60BDE" w:rsidRPr="00B60BDE">
              <w:rPr>
                <w:webHidden/>
              </w:rPr>
              <w:instrText xml:space="preserve"> PAGEREF _Toc173656715 \h </w:instrText>
            </w:r>
            <w:r w:rsidR="00B60BDE" w:rsidRPr="00B60BDE">
              <w:rPr>
                <w:webHidden/>
              </w:rPr>
            </w:r>
            <w:r w:rsidR="00B60BDE" w:rsidRPr="00B60BDE">
              <w:rPr>
                <w:webHidden/>
              </w:rPr>
              <w:fldChar w:fldCharType="separate"/>
            </w:r>
            <w:r w:rsidR="00B60BDE" w:rsidRPr="00B60BDE">
              <w:rPr>
                <w:webHidden/>
              </w:rPr>
              <w:t>1</w:t>
            </w:r>
            <w:r w:rsidR="00B60BDE" w:rsidRPr="00B60BDE">
              <w:rPr>
                <w:webHidden/>
              </w:rPr>
              <w:fldChar w:fldCharType="end"/>
            </w:r>
          </w:hyperlink>
        </w:p>
        <w:p w14:paraId="0360CD42" w14:textId="1D711742" w:rsidR="00B60BDE" w:rsidRPr="00B60BDE" w:rsidRDefault="00000000" w:rsidP="00B60BDE">
          <w:pPr>
            <w:pStyle w:val="TOC2"/>
            <w:tabs>
              <w:tab w:val="right" w:leader="dot" w:pos="9016"/>
            </w:tabs>
            <w:spacing w:line="360" w:lineRule="auto"/>
            <w:jc w:val="both"/>
            <w:rPr>
              <w:rFonts w:ascii="Times New Roman" w:eastAsiaTheme="minorEastAsia" w:hAnsi="Times New Roman" w:cs="Times New Roman"/>
              <w:noProof/>
              <w:kern w:val="2"/>
              <w:sz w:val="24"/>
              <w:szCs w:val="24"/>
              <w:lang w:val="en-KE" w:eastAsia="en-KE"/>
              <w14:ligatures w14:val="standardContextual"/>
            </w:rPr>
          </w:pPr>
          <w:hyperlink w:anchor="_Toc173656716" w:history="1">
            <w:r w:rsidR="00B60BDE" w:rsidRPr="00B60BDE">
              <w:rPr>
                <w:rStyle w:val="Hyperlink"/>
                <w:rFonts w:ascii="Times New Roman" w:hAnsi="Times New Roman" w:cs="Times New Roman"/>
                <w:noProof/>
                <w:sz w:val="24"/>
                <w:szCs w:val="24"/>
              </w:rPr>
              <w:t>1.1 Background of the study</w:t>
            </w:r>
            <w:r w:rsidR="00B60BDE" w:rsidRPr="00B60BDE">
              <w:rPr>
                <w:rFonts w:ascii="Times New Roman" w:hAnsi="Times New Roman" w:cs="Times New Roman"/>
                <w:noProof/>
                <w:webHidden/>
                <w:sz w:val="24"/>
                <w:szCs w:val="24"/>
              </w:rPr>
              <w:tab/>
            </w:r>
            <w:r w:rsidR="00B60BDE" w:rsidRPr="00B60BDE">
              <w:rPr>
                <w:rFonts w:ascii="Times New Roman" w:hAnsi="Times New Roman" w:cs="Times New Roman"/>
                <w:noProof/>
                <w:webHidden/>
                <w:sz w:val="24"/>
                <w:szCs w:val="24"/>
              </w:rPr>
              <w:fldChar w:fldCharType="begin"/>
            </w:r>
            <w:r w:rsidR="00B60BDE" w:rsidRPr="00B60BDE">
              <w:rPr>
                <w:rFonts w:ascii="Times New Roman" w:hAnsi="Times New Roman" w:cs="Times New Roman"/>
                <w:noProof/>
                <w:webHidden/>
                <w:sz w:val="24"/>
                <w:szCs w:val="24"/>
              </w:rPr>
              <w:instrText xml:space="preserve"> PAGEREF _Toc173656716 \h </w:instrText>
            </w:r>
            <w:r w:rsidR="00B60BDE" w:rsidRPr="00B60BDE">
              <w:rPr>
                <w:rFonts w:ascii="Times New Roman" w:hAnsi="Times New Roman" w:cs="Times New Roman"/>
                <w:noProof/>
                <w:webHidden/>
                <w:sz w:val="24"/>
                <w:szCs w:val="24"/>
              </w:rPr>
            </w:r>
            <w:r w:rsidR="00B60BDE" w:rsidRPr="00B60BDE">
              <w:rPr>
                <w:rFonts w:ascii="Times New Roman" w:hAnsi="Times New Roman" w:cs="Times New Roman"/>
                <w:noProof/>
                <w:webHidden/>
                <w:sz w:val="24"/>
                <w:szCs w:val="24"/>
              </w:rPr>
              <w:fldChar w:fldCharType="separate"/>
            </w:r>
            <w:r w:rsidR="00B60BDE" w:rsidRPr="00B60BDE">
              <w:rPr>
                <w:rFonts w:ascii="Times New Roman" w:hAnsi="Times New Roman" w:cs="Times New Roman"/>
                <w:noProof/>
                <w:webHidden/>
                <w:sz w:val="24"/>
                <w:szCs w:val="24"/>
              </w:rPr>
              <w:t>1</w:t>
            </w:r>
            <w:r w:rsidR="00B60BDE" w:rsidRPr="00B60BDE">
              <w:rPr>
                <w:rFonts w:ascii="Times New Roman" w:hAnsi="Times New Roman" w:cs="Times New Roman"/>
                <w:noProof/>
                <w:webHidden/>
                <w:sz w:val="24"/>
                <w:szCs w:val="24"/>
              </w:rPr>
              <w:fldChar w:fldCharType="end"/>
            </w:r>
          </w:hyperlink>
        </w:p>
        <w:p w14:paraId="33AF15C6" w14:textId="5205B7C6" w:rsidR="00B60BDE" w:rsidRPr="00B60BDE" w:rsidRDefault="00000000" w:rsidP="00B60BDE">
          <w:pPr>
            <w:pStyle w:val="TOC2"/>
            <w:tabs>
              <w:tab w:val="right" w:leader="dot" w:pos="9016"/>
            </w:tabs>
            <w:spacing w:line="360" w:lineRule="auto"/>
            <w:jc w:val="both"/>
            <w:rPr>
              <w:rFonts w:ascii="Times New Roman" w:eastAsiaTheme="minorEastAsia" w:hAnsi="Times New Roman" w:cs="Times New Roman"/>
              <w:noProof/>
              <w:kern w:val="2"/>
              <w:sz w:val="24"/>
              <w:szCs w:val="24"/>
              <w:lang w:val="en-KE" w:eastAsia="en-KE"/>
              <w14:ligatures w14:val="standardContextual"/>
            </w:rPr>
          </w:pPr>
          <w:hyperlink w:anchor="_Toc173656717" w:history="1">
            <w:r w:rsidR="00B60BDE" w:rsidRPr="00B60BDE">
              <w:rPr>
                <w:rStyle w:val="Hyperlink"/>
                <w:rFonts w:ascii="Times New Roman" w:hAnsi="Times New Roman" w:cs="Times New Roman"/>
                <w:noProof/>
                <w:sz w:val="24"/>
                <w:szCs w:val="24"/>
              </w:rPr>
              <w:t>1.2 Statement of the Problem</w:t>
            </w:r>
            <w:r w:rsidR="00B60BDE" w:rsidRPr="00B60BDE">
              <w:rPr>
                <w:rFonts w:ascii="Times New Roman" w:hAnsi="Times New Roman" w:cs="Times New Roman"/>
                <w:noProof/>
                <w:webHidden/>
                <w:sz w:val="24"/>
                <w:szCs w:val="24"/>
              </w:rPr>
              <w:tab/>
            </w:r>
            <w:r w:rsidR="00B60BDE" w:rsidRPr="00B60BDE">
              <w:rPr>
                <w:rFonts w:ascii="Times New Roman" w:hAnsi="Times New Roman" w:cs="Times New Roman"/>
                <w:noProof/>
                <w:webHidden/>
                <w:sz w:val="24"/>
                <w:szCs w:val="24"/>
              </w:rPr>
              <w:fldChar w:fldCharType="begin"/>
            </w:r>
            <w:r w:rsidR="00B60BDE" w:rsidRPr="00B60BDE">
              <w:rPr>
                <w:rFonts w:ascii="Times New Roman" w:hAnsi="Times New Roman" w:cs="Times New Roman"/>
                <w:noProof/>
                <w:webHidden/>
                <w:sz w:val="24"/>
                <w:szCs w:val="24"/>
              </w:rPr>
              <w:instrText xml:space="preserve"> PAGEREF _Toc173656717 \h </w:instrText>
            </w:r>
            <w:r w:rsidR="00B60BDE" w:rsidRPr="00B60BDE">
              <w:rPr>
                <w:rFonts w:ascii="Times New Roman" w:hAnsi="Times New Roman" w:cs="Times New Roman"/>
                <w:noProof/>
                <w:webHidden/>
                <w:sz w:val="24"/>
                <w:szCs w:val="24"/>
              </w:rPr>
            </w:r>
            <w:r w:rsidR="00B60BDE" w:rsidRPr="00B60BDE">
              <w:rPr>
                <w:rFonts w:ascii="Times New Roman" w:hAnsi="Times New Roman" w:cs="Times New Roman"/>
                <w:noProof/>
                <w:webHidden/>
                <w:sz w:val="24"/>
                <w:szCs w:val="24"/>
              </w:rPr>
              <w:fldChar w:fldCharType="separate"/>
            </w:r>
            <w:r w:rsidR="00B60BDE" w:rsidRPr="00B60BDE">
              <w:rPr>
                <w:rFonts w:ascii="Times New Roman" w:hAnsi="Times New Roman" w:cs="Times New Roman"/>
                <w:noProof/>
                <w:webHidden/>
                <w:sz w:val="24"/>
                <w:szCs w:val="24"/>
              </w:rPr>
              <w:t>2</w:t>
            </w:r>
            <w:r w:rsidR="00B60BDE" w:rsidRPr="00B60BDE">
              <w:rPr>
                <w:rFonts w:ascii="Times New Roman" w:hAnsi="Times New Roman" w:cs="Times New Roman"/>
                <w:noProof/>
                <w:webHidden/>
                <w:sz w:val="24"/>
                <w:szCs w:val="24"/>
              </w:rPr>
              <w:fldChar w:fldCharType="end"/>
            </w:r>
          </w:hyperlink>
        </w:p>
        <w:p w14:paraId="5EE31AA1" w14:textId="3152BC93" w:rsidR="00B60BDE" w:rsidRPr="00B60BDE" w:rsidRDefault="00000000" w:rsidP="00B60BDE">
          <w:pPr>
            <w:pStyle w:val="TOC2"/>
            <w:tabs>
              <w:tab w:val="right" w:leader="dot" w:pos="9016"/>
            </w:tabs>
            <w:spacing w:line="360" w:lineRule="auto"/>
            <w:jc w:val="both"/>
            <w:rPr>
              <w:rFonts w:ascii="Times New Roman" w:eastAsiaTheme="minorEastAsia" w:hAnsi="Times New Roman" w:cs="Times New Roman"/>
              <w:noProof/>
              <w:kern w:val="2"/>
              <w:sz w:val="24"/>
              <w:szCs w:val="24"/>
              <w:lang w:val="en-KE" w:eastAsia="en-KE"/>
              <w14:ligatures w14:val="standardContextual"/>
            </w:rPr>
          </w:pPr>
          <w:hyperlink w:anchor="_Toc173656718" w:history="1">
            <w:r w:rsidR="00B60BDE" w:rsidRPr="00B60BDE">
              <w:rPr>
                <w:rStyle w:val="Hyperlink"/>
                <w:rFonts w:ascii="Times New Roman" w:hAnsi="Times New Roman" w:cs="Times New Roman"/>
                <w:noProof/>
                <w:sz w:val="24"/>
                <w:szCs w:val="24"/>
                <w:shd w:val="clear" w:color="auto" w:fill="FFFFFF"/>
              </w:rPr>
              <w:t>1.3 Justification</w:t>
            </w:r>
            <w:r w:rsidR="00B60BDE" w:rsidRPr="00B60BDE">
              <w:rPr>
                <w:rFonts w:ascii="Times New Roman" w:hAnsi="Times New Roman" w:cs="Times New Roman"/>
                <w:noProof/>
                <w:webHidden/>
                <w:sz w:val="24"/>
                <w:szCs w:val="24"/>
              </w:rPr>
              <w:tab/>
            </w:r>
            <w:r w:rsidR="00B60BDE" w:rsidRPr="00B60BDE">
              <w:rPr>
                <w:rFonts w:ascii="Times New Roman" w:hAnsi="Times New Roman" w:cs="Times New Roman"/>
                <w:noProof/>
                <w:webHidden/>
                <w:sz w:val="24"/>
                <w:szCs w:val="24"/>
              </w:rPr>
              <w:fldChar w:fldCharType="begin"/>
            </w:r>
            <w:r w:rsidR="00B60BDE" w:rsidRPr="00B60BDE">
              <w:rPr>
                <w:rFonts w:ascii="Times New Roman" w:hAnsi="Times New Roman" w:cs="Times New Roman"/>
                <w:noProof/>
                <w:webHidden/>
                <w:sz w:val="24"/>
                <w:szCs w:val="24"/>
              </w:rPr>
              <w:instrText xml:space="preserve"> PAGEREF _Toc173656718 \h </w:instrText>
            </w:r>
            <w:r w:rsidR="00B60BDE" w:rsidRPr="00B60BDE">
              <w:rPr>
                <w:rFonts w:ascii="Times New Roman" w:hAnsi="Times New Roman" w:cs="Times New Roman"/>
                <w:noProof/>
                <w:webHidden/>
                <w:sz w:val="24"/>
                <w:szCs w:val="24"/>
              </w:rPr>
            </w:r>
            <w:r w:rsidR="00B60BDE" w:rsidRPr="00B60BDE">
              <w:rPr>
                <w:rFonts w:ascii="Times New Roman" w:hAnsi="Times New Roman" w:cs="Times New Roman"/>
                <w:noProof/>
                <w:webHidden/>
                <w:sz w:val="24"/>
                <w:szCs w:val="24"/>
              </w:rPr>
              <w:fldChar w:fldCharType="separate"/>
            </w:r>
            <w:r w:rsidR="00B60BDE" w:rsidRPr="00B60BDE">
              <w:rPr>
                <w:rFonts w:ascii="Times New Roman" w:hAnsi="Times New Roman" w:cs="Times New Roman"/>
                <w:noProof/>
                <w:webHidden/>
                <w:sz w:val="24"/>
                <w:szCs w:val="24"/>
              </w:rPr>
              <w:t>3</w:t>
            </w:r>
            <w:r w:rsidR="00B60BDE" w:rsidRPr="00B60BDE">
              <w:rPr>
                <w:rFonts w:ascii="Times New Roman" w:hAnsi="Times New Roman" w:cs="Times New Roman"/>
                <w:noProof/>
                <w:webHidden/>
                <w:sz w:val="24"/>
                <w:szCs w:val="24"/>
              </w:rPr>
              <w:fldChar w:fldCharType="end"/>
            </w:r>
          </w:hyperlink>
        </w:p>
        <w:p w14:paraId="49817A30" w14:textId="1DF2B35D" w:rsidR="00B60BDE" w:rsidRPr="00B60BDE" w:rsidRDefault="00000000" w:rsidP="00B60BDE">
          <w:pPr>
            <w:pStyle w:val="TOC2"/>
            <w:tabs>
              <w:tab w:val="right" w:leader="dot" w:pos="9016"/>
            </w:tabs>
            <w:spacing w:line="360" w:lineRule="auto"/>
            <w:jc w:val="both"/>
            <w:rPr>
              <w:rFonts w:ascii="Times New Roman" w:eastAsiaTheme="minorEastAsia" w:hAnsi="Times New Roman" w:cs="Times New Roman"/>
              <w:noProof/>
              <w:kern w:val="2"/>
              <w:sz w:val="24"/>
              <w:szCs w:val="24"/>
              <w:lang w:val="en-KE" w:eastAsia="en-KE"/>
              <w14:ligatures w14:val="standardContextual"/>
            </w:rPr>
          </w:pPr>
          <w:hyperlink w:anchor="_Toc173656719" w:history="1">
            <w:r w:rsidR="00B60BDE" w:rsidRPr="00B60BDE">
              <w:rPr>
                <w:rStyle w:val="Hyperlink"/>
                <w:rFonts w:ascii="Times New Roman" w:hAnsi="Times New Roman" w:cs="Times New Roman"/>
                <w:noProof/>
                <w:sz w:val="24"/>
                <w:szCs w:val="24"/>
              </w:rPr>
              <w:t>1.4 General Objective</w:t>
            </w:r>
            <w:r w:rsidR="00B60BDE" w:rsidRPr="00B60BDE">
              <w:rPr>
                <w:rFonts w:ascii="Times New Roman" w:hAnsi="Times New Roman" w:cs="Times New Roman"/>
                <w:noProof/>
                <w:webHidden/>
                <w:sz w:val="24"/>
                <w:szCs w:val="24"/>
              </w:rPr>
              <w:tab/>
            </w:r>
            <w:r w:rsidR="00B60BDE" w:rsidRPr="00B60BDE">
              <w:rPr>
                <w:rFonts w:ascii="Times New Roman" w:hAnsi="Times New Roman" w:cs="Times New Roman"/>
                <w:noProof/>
                <w:webHidden/>
                <w:sz w:val="24"/>
                <w:szCs w:val="24"/>
              </w:rPr>
              <w:fldChar w:fldCharType="begin"/>
            </w:r>
            <w:r w:rsidR="00B60BDE" w:rsidRPr="00B60BDE">
              <w:rPr>
                <w:rFonts w:ascii="Times New Roman" w:hAnsi="Times New Roman" w:cs="Times New Roman"/>
                <w:noProof/>
                <w:webHidden/>
                <w:sz w:val="24"/>
                <w:szCs w:val="24"/>
              </w:rPr>
              <w:instrText xml:space="preserve"> PAGEREF _Toc173656719 \h </w:instrText>
            </w:r>
            <w:r w:rsidR="00B60BDE" w:rsidRPr="00B60BDE">
              <w:rPr>
                <w:rFonts w:ascii="Times New Roman" w:hAnsi="Times New Roman" w:cs="Times New Roman"/>
                <w:noProof/>
                <w:webHidden/>
                <w:sz w:val="24"/>
                <w:szCs w:val="24"/>
              </w:rPr>
            </w:r>
            <w:r w:rsidR="00B60BDE" w:rsidRPr="00B60BDE">
              <w:rPr>
                <w:rFonts w:ascii="Times New Roman" w:hAnsi="Times New Roman" w:cs="Times New Roman"/>
                <w:noProof/>
                <w:webHidden/>
                <w:sz w:val="24"/>
                <w:szCs w:val="24"/>
              </w:rPr>
              <w:fldChar w:fldCharType="separate"/>
            </w:r>
            <w:r w:rsidR="00B60BDE" w:rsidRPr="00B60BDE">
              <w:rPr>
                <w:rFonts w:ascii="Times New Roman" w:hAnsi="Times New Roman" w:cs="Times New Roman"/>
                <w:noProof/>
                <w:webHidden/>
                <w:sz w:val="24"/>
                <w:szCs w:val="24"/>
              </w:rPr>
              <w:t>3</w:t>
            </w:r>
            <w:r w:rsidR="00B60BDE" w:rsidRPr="00B60BDE">
              <w:rPr>
                <w:rFonts w:ascii="Times New Roman" w:hAnsi="Times New Roman" w:cs="Times New Roman"/>
                <w:noProof/>
                <w:webHidden/>
                <w:sz w:val="24"/>
                <w:szCs w:val="24"/>
              </w:rPr>
              <w:fldChar w:fldCharType="end"/>
            </w:r>
          </w:hyperlink>
        </w:p>
        <w:p w14:paraId="07396C44" w14:textId="01536B80" w:rsidR="00B60BDE" w:rsidRPr="00B60BDE" w:rsidRDefault="00000000" w:rsidP="00B60BDE">
          <w:pPr>
            <w:pStyle w:val="TOC3"/>
            <w:tabs>
              <w:tab w:val="right" w:leader="dot" w:pos="9016"/>
            </w:tabs>
            <w:spacing w:line="360" w:lineRule="auto"/>
            <w:jc w:val="both"/>
            <w:rPr>
              <w:rFonts w:ascii="Times New Roman" w:eastAsiaTheme="minorEastAsia" w:hAnsi="Times New Roman" w:cs="Times New Roman"/>
              <w:noProof/>
              <w:kern w:val="2"/>
              <w:sz w:val="24"/>
              <w:szCs w:val="24"/>
              <w:lang w:val="en-KE" w:eastAsia="en-KE"/>
              <w14:ligatures w14:val="standardContextual"/>
            </w:rPr>
          </w:pPr>
          <w:hyperlink w:anchor="_Toc173656720" w:history="1">
            <w:r w:rsidR="00B60BDE" w:rsidRPr="00B60BDE">
              <w:rPr>
                <w:rStyle w:val="Hyperlink"/>
                <w:rFonts w:ascii="Times New Roman" w:hAnsi="Times New Roman" w:cs="Times New Roman"/>
                <w:noProof/>
                <w:sz w:val="24"/>
                <w:szCs w:val="24"/>
              </w:rPr>
              <w:t>1.4.1 Specific objectives</w:t>
            </w:r>
            <w:r w:rsidR="00B60BDE" w:rsidRPr="00B60BDE">
              <w:rPr>
                <w:rFonts w:ascii="Times New Roman" w:hAnsi="Times New Roman" w:cs="Times New Roman"/>
                <w:noProof/>
                <w:webHidden/>
                <w:sz w:val="24"/>
                <w:szCs w:val="24"/>
              </w:rPr>
              <w:tab/>
            </w:r>
            <w:r w:rsidR="00B60BDE" w:rsidRPr="00B60BDE">
              <w:rPr>
                <w:rFonts w:ascii="Times New Roman" w:hAnsi="Times New Roman" w:cs="Times New Roman"/>
                <w:noProof/>
                <w:webHidden/>
                <w:sz w:val="24"/>
                <w:szCs w:val="24"/>
              </w:rPr>
              <w:fldChar w:fldCharType="begin"/>
            </w:r>
            <w:r w:rsidR="00B60BDE" w:rsidRPr="00B60BDE">
              <w:rPr>
                <w:rFonts w:ascii="Times New Roman" w:hAnsi="Times New Roman" w:cs="Times New Roman"/>
                <w:noProof/>
                <w:webHidden/>
                <w:sz w:val="24"/>
                <w:szCs w:val="24"/>
              </w:rPr>
              <w:instrText xml:space="preserve"> PAGEREF _Toc173656720 \h </w:instrText>
            </w:r>
            <w:r w:rsidR="00B60BDE" w:rsidRPr="00B60BDE">
              <w:rPr>
                <w:rFonts w:ascii="Times New Roman" w:hAnsi="Times New Roman" w:cs="Times New Roman"/>
                <w:noProof/>
                <w:webHidden/>
                <w:sz w:val="24"/>
                <w:szCs w:val="24"/>
              </w:rPr>
            </w:r>
            <w:r w:rsidR="00B60BDE" w:rsidRPr="00B60BDE">
              <w:rPr>
                <w:rFonts w:ascii="Times New Roman" w:hAnsi="Times New Roman" w:cs="Times New Roman"/>
                <w:noProof/>
                <w:webHidden/>
                <w:sz w:val="24"/>
                <w:szCs w:val="24"/>
              </w:rPr>
              <w:fldChar w:fldCharType="separate"/>
            </w:r>
            <w:r w:rsidR="00B60BDE" w:rsidRPr="00B60BDE">
              <w:rPr>
                <w:rFonts w:ascii="Times New Roman" w:hAnsi="Times New Roman" w:cs="Times New Roman"/>
                <w:noProof/>
                <w:webHidden/>
                <w:sz w:val="24"/>
                <w:szCs w:val="24"/>
              </w:rPr>
              <w:t>3</w:t>
            </w:r>
            <w:r w:rsidR="00B60BDE" w:rsidRPr="00B60BDE">
              <w:rPr>
                <w:rFonts w:ascii="Times New Roman" w:hAnsi="Times New Roman" w:cs="Times New Roman"/>
                <w:noProof/>
                <w:webHidden/>
                <w:sz w:val="24"/>
                <w:szCs w:val="24"/>
              </w:rPr>
              <w:fldChar w:fldCharType="end"/>
            </w:r>
          </w:hyperlink>
        </w:p>
        <w:p w14:paraId="40FB249A" w14:textId="66A12B3C" w:rsidR="00B60BDE" w:rsidRPr="00B60BDE" w:rsidRDefault="00000000" w:rsidP="00B60BDE">
          <w:pPr>
            <w:pStyle w:val="TOC2"/>
            <w:tabs>
              <w:tab w:val="right" w:leader="dot" w:pos="9016"/>
            </w:tabs>
            <w:spacing w:line="360" w:lineRule="auto"/>
            <w:jc w:val="both"/>
            <w:rPr>
              <w:rFonts w:ascii="Times New Roman" w:eastAsiaTheme="minorEastAsia" w:hAnsi="Times New Roman" w:cs="Times New Roman"/>
              <w:noProof/>
              <w:kern w:val="2"/>
              <w:sz w:val="24"/>
              <w:szCs w:val="24"/>
              <w:lang w:val="en-KE" w:eastAsia="en-KE"/>
              <w14:ligatures w14:val="standardContextual"/>
            </w:rPr>
          </w:pPr>
          <w:hyperlink w:anchor="_Toc173656721" w:history="1">
            <w:r w:rsidR="00B60BDE" w:rsidRPr="00B60BDE">
              <w:rPr>
                <w:rStyle w:val="Hyperlink"/>
                <w:rFonts w:ascii="Times New Roman" w:hAnsi="Times New Roman" w:cs="Times New Roman"/>
                <w:noProof/>
                <w:sz w:val="24"/>
                <w:szCs w:val="24"/>
                <w:shd w:val="clear" w:color="auto" w:fill="FFFFFF"/>
              </w:rPr>
              <w:t>1.5 Hypothesis</w:t>
            </w:r>
            <w:r w:rsidR="00B60BDE" w:rsidRPr="00B60BDE">
              <w:rPr>
                <w:rFonts w:ascii="Times New Roman" w:hAnsi="Times New Roman" w:cs="Times New Roman"/>
                <w:noProof/>
                <w:webHidden/>
                <w:sz w:val="24"/>
                <w:szCs w:val="24"/>
              </w:rPr>
              <w:tab/>
            </w:r>
            <w:r w:rsidR="00B60BDE" w:rsidRPr="00B60BDE">
              <w:rPr>
                <w:rFonts w:ascii="Times New Roman" w:hAnsi="Times New Roman" w:cs="Times New Roman"/>
                <w:noProof/>
                <w:webHidden/>
                <w:sz w:val="24"/>
                <w:szCs w:val="24"/>
              </w:rPr>
              <w:fldChar w:fldCharType="begin"/>
            </w:r>
            <w:r w:rsidR="00B60BDE" w:rsidRPr="00B60BDE">
              <w:rPr>
                <w:rFonts w:ascii="Times New Roman" w:hAnsi="Times New Roman" w:cs="Times New Roman"/>
                <w:noProof/>
                <w:webHidden/>
                <w:sz w:val="24"/>
                <w:szCs w:val="24"/>
              </w:rPr>
              <w:instrText xml:space="preserve"> PAGEREF _Toc173656721 \h </w:instrText>
            </w:r>
            <w:r w:rsidR="00B60BDE" w:rsidRPr="00B60BDE">
              <w:rPr>
                <w:rFonts w:ascii="Times New Roman" w:hAnsi="Times New Roman" w:cs="Times New Roman"/>
                <w:noProof/>
                <w:webHidden/>
                <w:sz w:val="24"/>
                <w:szCs w:val="24"/>
              </w:rPr>
            </w:r>
            <w:r w:rsidR="00B60BDE" w:rsidRPr="00B60BDE">
              <w:rPr>
                <w:rFonts w:ascii="Times New Roman" w:hAnsi="Times New Roman" w:cs="Times New Roman"/>
                <w:noProof/>
                <w:webHidden/>
                <w:sz w:val="24"/>
                <w:szCs w:val="24"/>
              </w:rPr>
              <w:fldChar w:fldCharType="separate"/>
            </w:r>
            <w:r w:rsidR="00B60BDE" w:rsidRPr="00B60BDE">
              <w:rPr>
                <w:rFonts w:ascii="Times New Roman" w:hAnsi="Times New Roman" w:cs="Times New Roman"/>
                <w:noProof/>
                <w:webHidden/>
                <w:sz w:val="24"/>
                <w:szCs w:val="24"/>
              </w:rPr>
              <w:t>4</w:t>
            </w:r>
            <w:r w:rsidR="00B60BDE" w:rsidRPr="00B60BDE">
              <w:rPr>
                <w:rFonts w:ascii="Times New Roman" w:hAnsi="Times New Roman" w:cs="Times New Roman"/>
                <w:noProof/>
                <w:webHidden/>
                <w:sz w:val="24"/>
                <w:szCs w:val="24"/>
              </w:rPr>
              <w:fldChar w:fldCharType="end"/>
            </w:r>
          </w:hyperlink>
        </w:p>
        <w:p w14:paraId="7DB7EEC0" w14:textId="2ABB4073" w:rsidR="00B60BDE" w:rsidRPr="00B60BDE" w:rsidRDefault="00000000" w:rsidP="00B60BDE">
          <w:pPr>
            <w:pStyle w:val="TOC2"/>
            <w:tabs>
              <w:tab w:val="right" w:leader="dot" w:pos="9016"/>
            </w:tabs>
            <w:spacing w:line="360" w:lineRule="auto"/>
            <w:jc w:val="both"/>
            <w:rPr>
              <w:rFonts w:ascii="Times New Roman" w:eastAsiaTheme="minorEastAsia" w:hAnsi="Times New Roman" w:cs="Times New Roman"/>
              <w:noProof/>
              <w:kern w:val="2"/>
              <w:sz w:val="24"/>
              <w:szCs w:val="24"/>
              <w:lang w:val="en-KE" w:eastAsia="en-KE"/>
              <w14:ligatures w14:val="standardContextual"/>
            </w:rPr>
          </w:pPr>
          <w:hyperlink w:anchor="_Toc173656722" w:history="1">
            <w:r w:rsidR="00B60BDE" w:rsidRPr="00B60BDE">
              <w:rPr>
                <w:rStyle w:val="Hyperlink"/>
                <w:rFonts w:ascii="Times New Roman" w:hAnsi="Times New Roman" w:cs="Times New Roman"/>
                <w:noProof/>
                <w:sz w:val="24"/>
                <w:szCs w:val="24"/>
              </w:rPr>
              <w:t>1.6 Scope of the study</w:t>
            </w:r>
            <w:r w:rsidR="00B60BDE" w:rsidRPr="00B60BDE">
              <w:rPr>
                <w:rFonts w:ascii="Times New Roman" w:hAnsi="Times New Roman" w:cs="Times New Roman"/>
                <w:noProof/>
                <w:webHidden/>
                <w:sz w:val="24"/>
                <w:szCs w:val="24"/>
              </w:rPr>
              <w:tab/>
            </w:r>
            <w:r w:rsidR="00B60BDE" w:rsidRPr="00B60BDE">
              <w:rPr>
                <w:rFonts w:ascii="Times New Roman" w:hAnsi="Times New Roman" w:cs="Times New Roman"/>
                <w:noProof/>
                <w:webHidden/>
                <w:sz w:val="24"/>
                <w:szCs w:val="24"/>
              </w:rPr>
              <w:fldChar w:fldCharType="begin"/>
            </w:r>
            <w:r w:rsidR="00B60BDE" w:rsidRPr="00B60BDE">
              <w:rPr>
                <w:rFonts w:ascii="Times New Roman" w:hAnsi="Times New Roman" w:cs="Times New Roman"/>
                <w:noProof/>
                <w:webHidden/>
                <w:sz w:val="24"/>
                <w:szCs w:val="24"/>
              </w:rPr>
              <w:instrText xml:space="preserve"> PAGEREF _Toc173656722 \h </w:instrText>
            </w:r>
            <w:r w:rsidR="00B60BDE" w:rsidRPr="00B60BDE">
              <w:rPr>
                <w:rFonts w:ascii="Times New Roman" w:hAnsi="Times New Roman" w:cs="Times New Roman"/>
                <w:noProof/>
                <w:webHidden/>
                <w:sz w:val="24"/>
                <w:szCs w:val="24"/>
              </w:rPr>
            </w:r>
            <w:r w:rsidR="00B60BDE" w:rsidRPr="00B60BDE">
              <w:rPr>
                <w:rFonts w:ascii="Times New Roman" w:hAnsi="Times New Roman" w:cs="Times New Roman"/>
                <w:noProof/>
                <w:webHidden/>
                <w:sz w:val="24"/>
                <w:szCs w:val="24"/>
              </w:rPr>
              <w:fldChar w:fldCharType="separate"/>
            </w:r>
            <w:r w:rsidR="00B60BDE" w:rsidRPr="00B60BDE">
              <w:rPr>
                <w:rFonts w:ascii="Times New Roman" w:hAnsi="Times New Roman" w:cs="Times New Roman"/>
                <w:noProof/>
                <w:webHidden/>
                <w:sz w:val="24"/>
                <w:szCs w:val="24"/>
              </w:rPr>
              <w:t>4</w:t>
            </w:r>
            <w:r w:rsidR="00B60BDE" w:rsidRPr="00B60BDE">
              <w:rPr>
                <w:rFonts w:ascii="Times New Roman" w:hAnsi="Times New Roman" w:cs="Times New Roman"/>
                <w:noProof/>
                <w:webHidden/>
                <w:sz w:val="24"/>
                <w:szCs w:val="24"/>
              </w:rPr>
              <w:fldChar w:fldCharType="end"/>
            </w:r>
          </w:hyperlink>
        </w:p>
        <w:p w14:paraId="144F2E8B" w14:textId="04FD3FC5" w:rsidR="00B60BDE" w:rsidRPr="00B60BDE" w:rsidRDefault="00000000" w:rsidP="00B60BDE">
          <w:pPr>
            <w:pStyle w:val="TOC1"/>
            <w:rPr>
              <w:rFonts w:eastAsiaTheme="minorEastAsia"/>
              <w:kern w:val="2"/>
              <w:lang w:val="en-KE" w:eastAsia="en-KE"/>
              <w14:ligatures w14:val="standardContextual"/>
            </w:rPr>
          </w:pPr>
          <w:hyperlink w:anchor="_Toc173656723" w:history="1">
            <w:r w:rsidR="00B60BDE" w:rsidRPr="00B60BDE">
              <w:rPr>
                <w:rStyle w:val="Hyperlink"/>
              </w:rPr>
              <w:t>CHAPTER TWO</w:t>
            </w:r>
            <w:r w:rsidR="00B60BDE" w:rsidRPr="00B60BDE">
              <w:rPr>
                <w:webHidden/>
              </w:rPr>
              <w:tab/>
            </w:r>
            <w:r w:rsidR="00B60BDE" w:rsidRPr="00B60BDE">
              <w:rPr>
                <w:webHidden/>
              </w:rPr>
              <w:fldChar w:fldCharType="begin"/>
            </w:r>
            <w:r w:rsidR="00B60BDE" w:rsidRPr="00B60BDE">
              <w:rPr>
                <w:webHidden/>
              </w:rPr>
              <w:instrText xml:space="preserve"> PAGEREF _Toc173656723 \h </w:instrText>
            </w:r>
            <w:r w:rsidR="00B60BDE" w:rsidRPr="00B60BDE">
              <w:rPr>
                <w:webHidden/>
              </w:rPr>
            </w:r>
            <w:r w:rsidR="00B60BDE" w:rsidRPr="00B60BDE">
              <w:rPr>
                <w:webHidden/>
              </w:rPr>
              <w:fldChar w:fldCharType="separate"/>
            </w:r>
            <w:r w:rsidR="00B60BDE" w:rsidRPr="00B60BDE">
              <w:rPr>
                <w:webHidden/>
              </w:rPr>
              <w:t>5</w:t>
            </w:r>
            <w:r w:rsidR="00B60BDE" w:rsidRPr="00B60BDE">
              <w:rPr>
                <w:webHidden/>
              </w:rPr>
              <w:fldChar w:fldCharType="end"/>
            </w:r>
          </w:hyperlink>
        </w:p>
        <w:p w14:paraId="3CB94876" w14:textId="36F4B091" w:rsidR="00B60BDE" w:rsidRPr="00B60BDE" w:rsidRDefault="00000000" w:rsidP="00B60BDE">
          <w:pPr>
            <w:pStyle w:val="TOC1"/>
            <w:rPr>
              <w:rFonts w:eastAsiaTheme="minorEastAsia"/>
              <w:kern w:val="2"/>
              <w:lang w:val="en-KE" w:eastAsia="en-KE"/>
              <w14:ligatures w14:val="standardContextual"/>
            </w:rPr>
          </w:pPr>
          <w:hyperlink w:anchor="_Toc173656724" w:history="1">
            <w:r w:rsidR="00B60BDE" w:rsidRPr="00B60BDE">
              <w:rPr>
                <w:rStyle w:val="Hyperlink"/>
              </w:rPr>
              <w:t>LITERATURE REVIEW</w:t>
            </w:r>
            <w:r w:rsidR="00B60BDE" w:rsidRPr="00B60BDE">
              <w:rPr>
                <w:webHidden/>
              </w:rPr>
              <w:tab/>
            </w:r>
            <w:r w:rsidR="00B60BDE" w:rsidRPr="00B60BDE">
              <w:rPr>
                <w:webHidden/>
              </w:rPr>
              <w:fldChar w:fldCharType="begin"/>
            </w:r>
            <w:r w:rsidR="00B60BDE" w:rsidRPr="00B60BDE">
              <w:rPr>
                <w:webHidden/>
              </w:rPr>
              <w:instrText xml:space="preserve"> PAGEREF _Toc173656724 \h </w:instrText>
            </w:r>
            <w:r w:rsidR="00B60BDE" w:rsidRPr="00B60BDE">
              <w:rPr>
                <w:webHidden/>
              </w:rPr>
            </w:r>
            <w:r w:rsidR="00B60BDE" w:rsidRPr="00B60BDE">
              <w:rPr>
                <w:webHidden/>
              </w:rPr>
              <w:fldChar w:fldCharType="separate"/>
            </w:r>
            <w:r w:rsidR="00B60BDE" w:rsidRPr="00B60BDE">
              <w:rPr>
                <w:webHidden/>
              </w:rPr>
              <w:t>5</w:t>
            </w:r>
            <w:r w:rsidR="00B60BDE" w:rsidRPr="00B60BDE">
              <w:rPr>
                <w:webHidden/>
              </w:rPr>
              <w:fldChar w:fldCharType="end"/>
            </w:r>
          </w:hyperlink>
        </w:p>
        <w:p w14:paraId="2B1DB906" w14:textId="174B7C35" w:rsidR="00B60BDE" w:rsidRPr="00B60BDE" w:rsidRDefault="00000000" w:rsidP="00B60BDE">
          <w:pPr>
            <w:pStyle w:val="TOC2"/>
            <w:tabs>
              <w:tab w:val="right" w:leader="dot" w:pos="9016"/>
            </w:tabs>
            <w:spacing w:line="360" w:lineRule="auto"/>
            <w:jc w:val="both"/>
            <w:rPr>
              <w:rFonts w:ascii="Times New Roman" w:eastAsiaTheme="minorEastAsia" w:hAnsi="Times New Roman" w:cs="Times New Roman"/>
              <w:noProof/>
              <w:kern w:val="2"/>
              <w:sz w:val="24"/>
              <w:szCs w:val="24"/>
              <w:lang w:val="en-KE" w:eastAsia="en-KE"/>
              <w14:ligatures w14:val="standardContextual"/>
            </w:rPr>
          </w:pPr>
          <w:hyperlink w:anchor="_Toc173656725" w:history="1">
            <w:r w:rsidR="00B60BDE" w:rsidRPr="00B60BDE">
              <w:rPr>
                <w:rStyle w:val="Hyperlink"/>
                <w:rFonts w:ascii="Times New Roman" w:hAnsi="Times New Roman" w:cs="Times New Roman"/>
                <w:noProof/>
                <w:sz w:val="24"/>
                <w:szCs w:val="24"/>
              </w:rPr>
              <w:t>2.1 Heavy metals</w:t>
            </w:r>
            <w:r w:rsidR="00B60BDE" w:rsidRPr="00B60BDE">
              <w:rPr>
                <w:rFonts w:ascii="Times New Roman" w:hAnsi="Times New Roman" w:cs="Times New Roman"/>
                <w:noProof/>
                <w:webHidden/>
                <w:sz w:val="24"/>
                <w:szCs w:val="24"/>
              </w:rPr>
              <w:tab/>
            </w:r>
            <w:r w:rsidR="00B60BDE" w:rsidRPr="00B60BDE">
              <w:rPr>
                <w:rFonts w:ascii="Times New Roman" w:hAnsi="Times New Roman" w:cs="Times New Roman"/>
                <w:noProof/>
                <w:webHidden/>
                <w:sz w:val="24"/>
                <w:szCs w:val="24"/>
              </w:rPr>
              <w:fldChar w:fldCharType="begin"/>
            </w:r>
            <w:r w:rsidR="00B60BDE" w:rsidRPr="00B60BDE">
              <w:rPr>
                <w:rFonts w:ascii="Times New Roman" w:hAnsi="Times New Roman" w:cs="Times New Roman"/>
                <w:noProof/>
                <w:webHidden/>
                <w:sz w:val="24"/>
                <w:szCs w:val="24"/>
              </w:rPr>
              <w:instrText xml:space="preserve"> PAGEREF _Toc173656725 \h </w:instrText>
            </w:r>
            <w:r w:rsidR="00B60BDE" w:rsidRPr="00B60BDE">
              <w:rPr>
                <w:rFonts w:ascii="Times New Roman" w:hAnsi="Times New Roman" w:cs="Times New Roman"/>
                <w:noProof/>
                <w:webHidden/>
                <w:sz w:val="24"/>
                <w:szCs w:val="24"/>
              </w:rPr>
            </w:r>
            <w:r w:rsidR="00B60BDE" w:rsidRPr="00B60BDE">
              <w:rPr>
                <w:rFonts w:ascii="Times New Roman" w:hAnsi="Times New Roman" w:cs="Times New Roman"/>
                <w:noProof/>
                <w:webHidden/>
                <w:sz w:val="24"/>
                <w:szCs w:val="24"/>
              </w:rPr>
              <w:fldChar w:fldCharType="separate"/>
            </w:r>
            <w:r w:rsidR="00B60BDE" w:rsidRPr="00B60BDE">
              <w:rPr>
                <w:rFonts w:ascii="Times New Roman" w:hAnsi="Times New Roman" w:cs="Times New Roman"/>
                <w:noProof/>
                <w:webHidden/>
                <w:sz w:val="24"/>
                <w:szCs w:val="24"/>
              </w:rPr>
              <w:t>5</w:t>
            </w:r>
            <w:r w:rsidR="00B60BDE" w:rsidRPr="00B60BDE">
              <w:rPr>
                <w:rFonts w:ascii="Times New Roman" w:hAnsi="Times New Roman" w:cs="Times New Roman"/>
                <w:noProof/>
                <w:webHidden/>
                <w:sz w:val="24"/>
                <w:szCs w:val="24"/>
              </w:rPr>
              <w:fldChar w:fldCharType="end"/>
            </w:r>
          </w:hyperlink>
        </w:p>
        <w:p w14:paraId="2E4FF312" w14:textId="72697018" w:rsidR="00B60BDE" w:rsidRPr="00B60BDE" w:rsidRDefault="00000000" w:rsidP="00B60BDE">
          <w:pPr>
            <w:pStyle w:val="TOC2"/>
            <w:tabs>
              <w:tab w:val="right" w:leader="dot" w:pos="9016"/>
            </w:tabs>
            <w:spacing w:line="360" w:lineRule="auto"/>
            <w:jc w:val="both"/>
            <w:rPr>
              <w:rFonts w:ascii="Times New Roman" w:eastAsiaTheme="minorEastAsia" w:hAnsi="Times New Roman" w:cs="Times New Roman"/>
              <w:noProof/>
              <w:kern w:val="2"/>
              <w:sz w:val="24"/>
              <w:szCs w:val="24"/>
              <w:lang w:val="en-KE" w:eastAsia="en-KE"/>
              <w14:ligatures w14:val="standardContextual"/>
            </w:rPr>
          </w:pPr>
          <w:hyperlink w:anchor="_Toc173656726" w:history="1">
            <w:r w:rsidR="00B60BDE" w:rsidRPr="00B60BDE">
              <w:rPr>
                <w:rStyle w:val="Hyperlink"/>
                <w:rFonts w:ascii="Times New Roman" w:hAnsi="Times New Roman" w:cs="Times New Roman"/>
                <w:noProof/>
                <w:sz w:val="24"/>
                <w:szCs w:val="24"/>
              </w:rPr>
              <w:t>2.2 Removal of heavy metal cations by chelating agents</w:t>
            </w:r>
            <w:r w:rsidR="00B60BDE" w:rsidRPr="00B60BDE">
              <w:rPr>
                <w:rFonts w:ascii="Times New Roman" w:hAnsi="Times New Roman" w:cs="Times New Roman"/>
                <w:noProof/>
                <w:webHidden/>
                <w:sz w:val="24"/>
                <w:szCs w:val="24"/>
              </w:rPr>
              <w:tab/>
            </w:r>
            <w:r w:rsidR="00B60BDE" w:rsidRPr="00B60BDE">
              <w:rPr>
                <w:rFonts w:ascii="Times New Roman" w:hAnsi="Times New Roman" w:cs="Times New Roman"/>
                <w:noProof/>
                <w:webHidden/>
                <w:sz w:val="24"/>
                <w:szCs w:val="24"/>
              </w:rPr>
              <w:fldChar w:fldCharType="begin"/>
            </w:r>
            <w:r w:rsidR="00B60BDE" w:rsidRPr="00B60BDE">
              <w:rPr>
                <w:rFonts w:ascii="Times New Roman" w:hAnsi="Times New Roman" w:cs="Times New Roman"/>
                <w:noProof/>
                <w:webHidden/>
                <w:sz w:val="24"/>
                <w:szCs w:val="24"/>
              </w:rPr>
              <w:instrText xml:space="preserve"> PAGEREF _Toc173656726 \h </w:instrText>
            </w:r>
            <w:r w:rsidR="00B60BDE" w:rsidRPr="00B60BDE">
              <w:rPr>
                <w:rFonts w:ascii="Times New Roman" w:hAnsi="Times New Roman" w:cs="Times New Roman"/>
                <w:noProof/>
                <w:webHidden/>
                <w:sz w:val="24"/>
                <w:szCs w:val="24"/>
              </w:rPr>
            </w:r>
            <w:r w:rsidR="00B60BDE" w:rsidRPr="00B60BDE">
              <w:rPr>
                <w:rFonts w:ascii="Times New Roman" w:hAnsi="Times New Roman" w:cs="Times New Roman"/>
                <w:noProof/>
                <w:webHidden/>
                <w:sz w:val="24"/>
                <w:szCs w:val="24"/>
              </w:rPr>
              <w:fldChar w:fldCharType="separate"/>
            </w:r>
            <w:r w:rsidR="00B60BDE" w:rsidRPr="00B60BDE">
              <w:rPr>
                <w:rFonts w:ascii="Times New Roman" w:hAnsi="Times New Roman" w:cs="Times New Roman"/>
                <w:noProof/>
                <w:webHidden/>
                <w:sz w:val="24"/>
                <w:szCs w:val="24"/>
              </w:rPr>
              <w:t>7</w:t>
            </w:r>
            <w:r w:rsidR="00B60BDE" w:rsidRPr="00B60BDE">
              <w:rPr>
                <w:rFonts w:ascii="Times New Roman" w:hAnsi="Times New Roman" w:cs="Times New Roman"/>
                <w:noProof/>
                <w:webHidden/>
                <w:sz w:val="24"/>
                <w:szCs w:val="24"/>
              </w:rPr>
              <w:fldChar w:fldCharType="end"/>
            </w:r>
          </w:hyperlink>
        </w:p>
        <w:p w14:paraId="4C2CD5DA" w14:textId="338E93F2" w:rsidR="00B60BDE" w:rsidRPr="00B60BDE" w:rsidRDefault="00000000" w:rsidP="00B60BDE">
          <w:pPr>
            <w:pStyle w:val="TOC3"/>
            <w:tabs>
              <w:tab w:val="right" w:leader="dot" w:pos="9016"/>
            </w:tabs>
            <w:spacing w:line="360" w:lineRule="auto"/>
            <w:jc w:val="both"/>
            <w:rPr>
              <w:rFonts w:ascii="Times New Roman" w:eastAsiaTheme="minorEastAsia" w:hAnsi="Times New Roman" w:cs="Times New Roman"/>
              <w:noProof/>
              <w:kern w:val="2"/>
              <w:sz w:val="24"/>
              <w:szCs w:val="24"/>
              <w:lang w:val="en-KE" w:eastAsia="en-KE"/>
              <w14:ligatures w14:val="standardContextual"/>
            </w:rPr>
          </w:pPr>
          <w:hyperlink w:anchor="_Toc173656727" w:history="1">
            <w:r w:rsidR="00B60BDE" w:rsidRPr="00B60BDE">
              <w:rPr>
                <w:rStyle w:val="Hyperlink"/>
                <w:rFonts w:ascii="Times New Roman" w:hAnsi="Times New Roman" w:cs="Times New Roman"/>
                <w:noProof/>
                <w:sz w:val="24"/>
                <w:szCs w:val="24"/>
              </w:rPr>
              <w:t>2.2.1 Silica Support</w:t>
            </w:r>
            <w:r w:rsidR="00B60BDE" w:rsidRPr="00B60BDE">
              <w:rPr>
                <w:rFonts w:ascii="Times New Roman" w:hAnsi="Times New Roman" w:cs="Times New Roman"/>
                <w:noProof/>
                <w:webHidden/>
                <w:sz w:val="24"/>
                <w:szCs w:val="24"/>
              </w:rPr>
              <w:tab/>
            </w:r>
            <w:r w:rsidR="00B60BDE" w:rsidRPr="00B60BDE">
              <w:rPr>
                <w:rFonts w:ascii="Times New Roman" w:hAnsi="Times New Roman" w:cs="Times New Roman"/>
                <w:noProof/>
                <w:webHidden/>
                <w:sz w:val="24"/>
                <w:szCs w:val="24"/>
              </w:rPr>
              <w:fldChar w:fldCharType="begin"/>
            </w:r>
            <w:r w:rsidR="00B60BDE" w:rsidRPr="00B60BDE">
              <w:rPr>
                <w:rFonts w:ascii="Times New Roman" w:hAnsi="Times New Roman" w:cs="Times New Roman"/>
                <w:noProof/>
                <w:webHidden/>
                <w:sz w:val="24"/>
                <w:szCs w:val="24"/>
              </w:rPr>
              <w:instrText xml:space="preserve"> PAGEREF _Toc173656727 \h </w:instrText>
            </w:r>
            <w:r w:rsidR="00B60BDE" w:rsidRPr="00B60BDE">
              <w:rPr>
                <w:rFonts w:ascii="Times New Roman" w:hAnsi="Times New Roman" w:cs="Times New Roman"/>
                <w:noProof/>
                <w:webHidden/>
                <w:sz w:val="24"/>
                <w:szCs w:val="24"/>
              </w:rPr>
            </w:r>
            <w:r w:rsidR="00B60BDE" w:rsidRPr="00B60BDE">
              <w:rPr>
                <w:rFonts w:ascii="Times New Roman" w:hAnsi="Times New Roman" w:cs="Times New Roman"/>
                <w:noProof/>
                <w:webHidden/>
                <w:sz w:val="24"/>
                <w:szCs w:val="24"/>
              </w:rPr>
              <w:fldChar w:fldCharType="separate"/>
            </w:r>
            <w:r w:rsidR="00B60BDE" w:rsidRPr="00B60BDE">
              <w:rPr>
                <w:rFonts w:ascii="Times New Roman" w:hAnsi="Times New Roman" w:cs="Times New Roman"/>
                <w:noProof/>
                <w:webHidden/>
                <w:sz w:val="24"/>
                <w:szCs w:val="24"/>
              </w:rPr>
              <w:t>8</w:t>
            </w:r>
            <w:r w:rsidR="00B60BDE" w:rsidRPr="00B60BDE">
              <w:rPr>
                <w:rFonts w:ascii="Times New Roman" w:hAnsi="Times New Roman" w:cs="Times New Roman"/>
                <w:noProof/>
                <w:webHidden/>
                <w:sz w:val="24"/>
                <w:szCs w:val="24"/>
              </w:rPr>
              <w:fldChar w:fldCharType="end"/>
            </w:r>
          </w:hyperlink>
        </w:p>
        <w:p w14:paraId="6F14DDA4" w14:textId="40C9820F" w:rsidR="00B60BDE" w:rsidRPr="00B60BDE" w:rsidRDefault="00000000" w:rsidP="00B60BDE">
          <w:pPr>
            <w:pStyle w:val="TOC3"/>
            <w:tabs>
              <w:tab w:val="right" w:leader="dot" w:pos="9016"/>
            </w:tabs>
            <w:spacing w:line="360" w:lineRule="auto"/>
            <w:jc w:val="both"/>
            <w:rPr>
              <w:rFonts w:ascii="Times New Roman" w:eastAsiaTheme="minorEastAsia" w:hAnsi="Times New Roman" w:cs="Times New Roman"/>
              <w:noProof/>
              <w:kern w:val="2"/>
              <w:sz w:val="24"/>
              <w:szCs w:val="24"/>
              <w:lang w:val="en-KE" w:eastAsia="en-KE"/>
              <w14:ligatures w14:val="standardContextual"/>
            </w:rPr>
          </w:pPr>
          <w:hyperlink w:anchor="_Toc173656728" w:history="1">
            <w:r w:rsidR="00B60BDE" w:rsidRPr="00B60BDE">
              <w:rPr>
                <w:rStyle w:val="Hyperlink"/>
                <w:rFonts w:ascii="Times New Roman" w:hAnsi="Times New Roman" w:cs="Times New Roman"/>
                <w:noProof/>
                <w:sz w:val="24"/>
                <w:szCs w:val="24"/>
              </w:rPr>
              <w:t>2.2.2 Zeolite/clay support materials</w:t>
            </w:r>
            <w:r w:rsidR="00B60BDE" w:rsidRPr="00B60BDE">
              <w:rPr>
                <w:rFonts w:ascii="Times New Roman" w:hAnsi="Times New Roman" w:cs="Times New Roman"/>
                <w:noProof/>
                <w:webHidden/>
                <w:sz w:val="24"/>
                <w:szCs w:val="24"/>
              </w:rPr>
              <w:tab/>
            </w:r>
            <w:r w:rsidR="00B60BDE" w:rsidRPr="00B60BDE">
              <w:rPr>
                <w:rFonts w:ascii="Times New Roman" w:hAnsi="Times New Roman" w:cs="Times New Roman"/>
                <w:noProof/>
                <w:webHidden/>
                <w:sz w:val="24"/>
                <w:szCs w:val="24"/>
              </w:rPr>
              <w:fldChar w:fldCharType="begin"/>
            </w:r>
            <w:r w:rsidR="00B60BDE" w:rsidRPr="00B60BDE">
              <w:rPr>
                <w:rFonts w:ascii="Times New Roman" w:hAnsi="Times New Roman" w:cs="Times New Roman"/>
                <w:noProof/>
                <w:webHidden/>
                <w:sz w:val="24"/>
                <w:szCs w:val="24"/>
              </w:rPr>
              <w:instrText xml:space="preserve"> PAGEREF _Toc173656728 \h </w:instrText>
            </w:r>
            <w:r w:rsidR="00B60BDE" w:rsidRPr="00B60BDE">
              <w:rPr>
                <w:rFonts w:ascii="Times New Roman" w:hAnsi="Times New Roman" w:cs="Times New Roman"/>
                <w:noProof/>
                <w:webHidden/>
                <w:sz w:val="24"/>
                <w:szCs w:val="24"/>
              </w:rPr>
            </w:r>
            <w:r w:rsidR="00B60BDE" w:rsidRPr="00B60BDE">
              <w:rPr>
                <w:rFonts w:ascii="Times New Roman" w:hAnsi="Times New Roman" w:cs="Times New Roman"/>
                <w:noProof/>
                <w:webHidden/>
                <w:sz w:val="24"/>
                <w:szCs w:val="24"/>
              </w:rPr>
              <w:fldChar w:fldCharType="separate"/>
            </w:r>
            <w:r w:rsidR="00B60BDE" w:rsidRPr="00B60BDE">
              <w:rPr>
                <w:rFonts w:ascii="Times New Roman" w:hAnsi="Times New Roman" w:cs="Times New Roman"/>
                <w:noProof/>
                <w:webHidden/>
                <w:sz w:val="24"/>
                <w:szCs w:val="24"/>
              </w:rPr>
              <w:t>12</w:t>
            </w:r>
            <w:r w:rsidR="00B60BDE" w:rsidRPr="00B60BDE">
              <w:rPr>
                <w:rFonts w:ascii="Times New Roman" w:hAnsi="Times New Roman" w:cs="Times New Roman"/>
                <w:noProof/>
                <w:webHidden/>
                <w:sz w:val="24"/>
                <w:szCs w:val="24"/>
              </w:rPr>
              <w:fldChar w:fldCharType="end"/>
            </w:r>
          </w:hyperlink>
        </w:p>
        <w:p w14:paraId="0E87C76E" w14:textId="28999518" w:rsidR="00B60BDE" w:rsidRPr="00B60BDE" w:rsidRDefault="00000000" w:rsidP="00B60BDE">
          <w:pPr>
            <w:pStyle w:val="TOC3"/>
            <w:tabs>
              <w:tab w:val="right" w:leader="dot" w:pos="9016"/>
            </w:tabs>
            <w:spacing w:line="360" w:lineRule="auto"/>
            <w:jc w:val="both"/>
            <w:rPr>
              <w:rFonts w:ascii="Times New Roman" w:eastAsiaTheme="minorEastAsia" w:hAnsi="Times New Roman" w:cs="Times New Roman"/>
              <w:noProof/>
              <w:kern w:val="2"/>
              <w:sz w:val="24"/>
              <w:szCs w:val="24"/>
              <w:lang w:val="en-KE" w:eastAsia="en-KE"/>
              <w14:ligatures w14:val="standardContextual"/>
            </w:rPr>
          </w:pPr>
          <w:hyperlink w:anchor="_Toc173656729" w:history="1">
            <w:r w:rsidR="00B60BDE" w:rsidRPr="00B60BDE">
              <w:rPr>
                <w:rStyle w:val="Hyperlink"/>
                <w:rFonts w:ascii="Times New Roman" w:hAnsi="Times New Roman" w:cs="Times New Roman"/>
                <w:noProof/>
                <w:sz w:val="24"/>
                <w:szCs w:val="24"/>
              </w:rPr>
              <w:t>2.2.3 Polymer support</w:t>
            </w:r>
            <w:r w:rsidR="00B60BDE" w:rsidRPr="00B60BDE">
              <w:rPr>
                <w:rFonts w:ascii="Times New Roman" w:hAnsi="Times New Roman" w:cs="Times New Roman"/>
                <w:noProof/>
                <w:webHidden/>
                <w:sz w:val="24"/>
                <w:szCs w:val="24"/>
              </w:rPr>
              <w:tab/>
            </w:r>
            <w:r w:rsidR="00B60BDE" w:rsidRPr="00B60BDE">
              <w:rPr>
                <w:rFonts w:ascii="Times New Roman" w:hAnsi="Times New Roman" w:cs="Times New Roman"/>
                <w:noProof/>
                <w:webHidden/>
                <w:sz w:val="24"/>
                <w:szCs w:val="24"/>
              </w:rPr>
              <w:fldChar w:fldCharType="begin"/>
            </w:r>
            <w:r w:rsidR="00B60BDE" w:rsidRPr="00B60BDE">
              <w:rPr>
                <w:rFonts w:ascii="Times New Roman" w:hAnsi="Times New Roman" w:cs="Times New Roman"/>
                <w:noProof/>
                <w:webHidden/>
                <w:sz w:val="24"/>
                <w:szCs w:val="24"/>
              </w:rPr>
              <w:instrText xml:space="preserve"> PAGEREF _Toc173656729 \h </w:instrText>
            </w:r>
            <w:r w:rsidR="00B60BDE" w:rsidRPr="00B60BDE">
              <w:rPr>
                <w:rFonts w:ascii="Times New Roman" w:hAnsi="Times New Roman" w:cs="Times New Roman"/>
                <w:noProof/>
                <w:webHidden/>
                <w:sz w:val="24"/>
                <w:szCs w:val="24"/>
              </w:rPr>
            </w:r>
            <w:r w:rsidR="00B60BDE" w:rsidRPr="00B60BDE">
              <w:rPr>
                <w:rFonts w:ascii="Times New Roman" w:hAnsi="Times New Roman" w:cs="Times New Roman"/>
                <w:noProof/>
                <w:webHidden/>
                <w:sz w:val="24"/>
                <w:szCs w:val="24"/>
              </w:rPr>
              <w:fldChar w:fldCharType="separate"/>
            </w:r>
            <w:r w:rsidR="00B60BDE" w:rsidRPr="00B60BDE">
              <w:rPr>
                <w:rFonts w:ascii="Times New Roman" w:hAnsi="Times New Roman" w:cs="Times New Roman"/>
                <w:noProof/>
                <w:webHidden/>
                <w:sz w:val="24"/>
                <w:szCs w:val="24"/>
              </w:rPr>
              <w:t>13</w:t>
            </w:r>
            <w:r w:rsidR="00B60BDE" w:rsidRPr="00B60BDE">
              <w:rPr>
                <w:rFonts w:ascii="Times New Roman" w:hAnsi="Times New Roman" w:cs="Times New Roman"/>
                <w:noProof/>
                <w:webHidden/>
                <w:sz w:val="24"/>
                <w:szCs w:val="24"/>
              </w:rPr>
              <w:fldChar w:fldCharType="end"/>
            </w:r>
          </w:hyperlink>
        </w:p>
        <w:p w14:paraId="09FA7B57" w14:textId="16CE53A5" w:rsidR="00B60BDE" w:rsidRPr="00B60BDE" w:rsidRDefault="00000000" w:rsidP="00B60BDE">
          <w:pPr>
            <w:pStyle w:val="TOC3"/>
            <w:tabs>
              <w:tab w:val="right" w:leader="dot" w:pos="9016"/>
            </w:tabs>
            <w:spacing w:line="360" w:lineRule="auto"/>
            <w:jc w:val="both"/>
            <w:rPr>
              <w:rFonts w:ascii="Times New Roman" w:eastAsiaTheme="minorEastAsia" w:hAnsi="Times New Roman" w:cs="Times New Roman"/>
              <w:noProof/>
              <w:kern w:val="2"/>
              <w:sz w:val="24"/>
              <w:szCs w:val="24"/>
              <w:lang w:val="en-KE" w:eastAsia="en-KE"/>
              <w14:ligatures w14:val="standardContextual"/>
            </w:rPr>
          </w:pPr>
          <w:hyperlink w:anchor="_Toc173656730" w:history="1">
            <w:r w:rsidR="00B60BDE" w:rsidRPr="00B60BDE">
              <w:rPr>
                <w:rStyle w:val="Hyperlink"/>
                <w:rFonts w:ascii="Times New Roman" w:hAnsi="Times New Roman" w:cs="Times New Roman"/>
                <w:noProof/>
                <w:sz w:val="24"/>
                <w:szCs w:val="24"/>
              </w:rPr>
              <w:t>2.2.4 Magnetic nanoparticles</w:t>
            </w:r>
            <w:r w:rsidR="00B60BDE" w:rsidRPr="00B60BDE">
              <w:rPr>
                <w:rFonts w:ascii="Times New Roman" w:hAnsi="Times New Roman" w:cs="Times New Roman"/>
                <w:noProof/>
                <w:webHidden/>
                <w:sz w:val="24"/>
                <w:szCs w:val="24"/>
              </w:rPr>
              <w:tab/>
            </w:r>
            <w:r w:rsidR="00B60BDE" w:rsidRPr="00B60BDE">
              <w:rPr>
                <w:rFonts w:ascii="Times New Roman" w:hAnsi="Times New Roman" w:cs="Times New Roman"/>
                <w:noProof/>
                <w:webHidden/>
                <w:sz w:val="24"/>
                <w:szCs w:val="24"/>
              </w:rPr>
              <w:fldChar w:fldCharType="begin"/>
            </w:r>
            <w:r w:rsidR="00B60BDE" w:rsidRPr="00B60BDE">
              <w:rPr>
                <w:rFonts w:ascii="Times New Roman" w:hAnsi="Times New Roman" w:cs="Times New Roman"/>
                <w:noProof/>
                <w:webHidden/>
                <w:sz w:val="24"/>
                <w:szCs w:val="24"/>
              </w:rPr>
              <w:instrText xml:space="preserve"> PAGEREF _Toc173656730 \h </w:instrText>
            </w:r>
            <w:r w:rsidR="00B60BDE" w:rsidRPr="00B60BDE">
              <w:rPr>
                <w:rFonts w:ascii="Times New Roman" w:hAnsi="Times New Roman" w:cs="Times New Roman"/>
                <w:noProof/>
                <w:webHidden/>
                <w:sz w:val="24"/>
                <w:szCs w:val="24"/>
              </w:rPr>
            </w:r>
            <w:r w:rsidR="00B60BDE" w:rsidRPr="00B60BDE">
              <w:rPr>
                <w:rFonts w:ascii="Times New Roman" w:hAnsi="Times New Roman" w:cs="Times New Roman"/>
                <w:noProof/>
                <w:webHidden/>
                <w:sz w:val="24"/>
                <w:szCs w:val="24"/>
              </w:rPr>
              <w:fldChar w:fldCharType="separate"/>
            </w:r>
            <w:r w:rsidR="00B60BDE" w:rsidRPr="00B60BDE">
              <w:rPr>
                <w:rFonts w:ascii="Times New Roman" w:hAnsi="Times New Roman" w:cs="Times New Roman"/>
                <w:noProof/>
                <w:webHidden/>
                <w:sz w:val="24"/>
                <w:szCs w:val="24"/>
              </w:rPr>
              <w:t>14</w:t>
            </w:r>
            <w:r w:rsidR="00B60BDE" w:rsidRPr="00B60BDE">
              <w:rPr>
                <w:rFonts w:ascii="Times New Roman" w:hAnsi="Times New Roman" w:cs="Times New Roman"/>
                <w:noProof/>
                <w:webHidden/>
                <w:sz w:val="24"/>
                <w:szCs w:val="24"/>
              </w:rPr>
              <w:fldChar w:fldCharType="end"/>
            </w:r>
          </w:hyperlink>
        </w:p>
        <w:p w14:paraId="695A6ACE" w14:textId="7B7E0958" w:rsidR="00B60BDE" w:rsidRPr="00B60BDE" w:rsidRDefault="00000000" w:rsidP="00B60BDE">
          <w:pPr>
            <w:pStyle w:val="TOC3"/>
            <w:tabs>
              <w:tab w:val="right" w:leader="dot" w:pos="9016"/>
            </w:tabs>
            <w:spacing w:line="360" w:lineRule="auto"/>
            <w:jc w:val="both"/>
            <w:rPr>
              <w:rFonts w:ascii="Times New Roman" w:eastAsiaTheme="minorEastAsia" w:hAnsi="Times New Roman" w:cs="Times New Roman"/>
              <w:noProof/>
              <w:kern w:val="2"/>
              <w:sz w:val="24"/>
              <w:szCs w:val="24"/>
              <w:lang w:val="en-KE" w:eastAsia="en-KE"/>
              <w14:ligatures w14:val="standardContextual"/>
            </w:rPr>
          </w:pPr>
          <w:hyperlink w:anchor="_Toc173656731" w:history="1">
            <w:r w:rsidR="00B60BDE" w:rsidRPr="00B60BDE">
              <w:rPr>
                <w:rStyle w:val="Hyperlink"/>
                <w:rFonts w:ascii="Times New Roman" w:hAnsi="Times New Roman" w:cs="Times New Roman"/>
                <w:noProof/>
                <w:sz w:val="24"/>
                <w:szCs w:val="24"/>
              </w:rPr>
              <w:t>2.2.5 Chelated metal-organic frameworks</w:t>
            </w:r>
            <w:r w:rsidR="00B60BDE" w:rsidRPr="00B60BDE">
              <w:rPr>
                <w:rFonts w:ascii="Times New Roman" w:hAnsi="Times New Roman" w:cs="Times New Roman"/>
                <w:noProof/>
                <w:webHidden/>
                <w:sz w:val="24"/>
                <w:szCs w:val="24"/>
              </w:rPr>
              <w:tab/>
            </w:r>
            <w:r w:rsidR="00B60BDE" w:rsidRPr="00B60BDE">
              <w:rPr>
                <w:rFonts w:ascii="Times New Roman" w:hAnsi="Times New Roman" w:cs="Times New Roman"/>
                <w:noProof/>
                <w:webHidden/>
                <w:sz w:val="24"/>
                <w:szCs w:val="24"/>
              </w:rPr>
              <w:fldChar w:fldCharType="begin"/>
            </w:r>
            <w:r w:rsidR="00B60BDE" w:rsidRPr="00B60BDE">
              <w:rPr>
                <w:rFonts w:ascii="Times New Roman" w:hAnsi="Times New Roman" w:cs="Times New Roman"/>
                <w:noProof/>
                <w:webHidden/>
                <w:sz w:val="24"/>
                <w:szCs w:val="24"/>
              </w:rPr>
              <w:instrText xml:space="preserve"> PAGEREF _Toc173656731 \h </w:instrText>
            </w:r>
            <w:r w:rsidR="00B60BDE" w:rsidRPr="00B60BDE">
              <w:rPr>
                <w:rFonts w:ascii="Times New Roman" w:hAnsi="Times New Roman" w:cs="Times New Roman"/>
                <w:noProof/>
                <w:webHidden/>
                <w:sz w:val="24"/>
                <w:szCs w:val="24"/>
              </w:rPr>
            </w:r>
            <w:r w:rsidR="00B60BDE" w:rsidRPr="00B60BDE">
              <w:rPr>
                <w:rFonts w:ascii="Times New Roman" w:hAnsi="Times New Roman" w:cs="Times New Roman"/>
                <w:noProof/>
                <w:webHidden/>
                <w:sz w:val="24"/>
                <w:szCs w:val="24"/>
              </w:rPr>
              <w:fldChar w:fldCharType="separate"/>
            </w:r>
            <w:r w:rsidR="00B60BDE" w:rsidRPr="00B60BDE">
              <w:rPr>
                <w:rFonts w:ascii="Times New Roman" w:hAnsi="Times New Roman" w:cs="Times New Roman"/>
                <w:noProof/>
                <w:webHidden/>
                <w:sz w:val="24"/>
                <w:szCs w:val="24"/>
              </w:rPr>
              <w:t>16</w:t>
            </w:r>
            <w:r w:rsidR="00B60BDE" w:rsidRPr="00B60BDE">
              <w:rPr>
                <w:rFonts w:ascii="Times New Roman" w:hAnsi="Times New Roman" w:cs="Times New Roman"/>
                <w:noProof/>
                <w:webHidden/>
                <w:sz w:val="24"/>
                <w:szCs w:val="24"/>
              </w:rPr>
              <w:fldChar w:fldCharType="end"/>
            </w:r>
          </w:hyperlink>
        </w:p>
        <w:p w14:paraId="4CC05580" w14:textId="51F20684" w:rsidR="00B60BDE" w:rsidRPr="00B60BDE" w:rsidRDefault="00000000" w:rsidP="00B60BDE">
          <w:pPr>
            <w:pStyle w:val="TOC1"/>
            <w:rPr>
              <w:rFonts w:eastAsiaTheme="minorEastAsia"/>
              <w:kern w:val="2"/>
              <w:lang w:val="en-KE" w:eastAsia="en-KE"/>
              <w14:ligatures w14:val="standardContextual"/>
            </w:rPr>
          </w:pPr>
          <w:hyperlink w:anchor="_Toc173656732" w:history="1">
            <w:r w:rsidR="00B60BDE" w:rsidRPr="00B60BDE">
              <w:rPr>
                <w:rStyle w:val="Hyperlink"/>
              </w:rPr>
              <w:t>CHAPTER THREE</w:t>
            </w:r>
            <w:r w:rsidR="00B60BDE" w:rsidRPr="00B60BDE">
              <w:rPr>
                <w:webHidden/>
              </w:rPr>
              <w:tab/>
            </w:r>
            <w:r w:rsidR="00B60BDE" w:rsidRPr="00B60BDE">
              <w:rPr>
                <w:webHidden/>
              </w:rPr>
              <w:fldChar w:fldCharType="begin"/>
            </w:r>
            <w:r w:rsidR="00B60BDE" w:rsidRPr="00B60BDE">
              <w:rPr>
                <w:webHidden/>
              </w:rPr>
              <w:instrText xml:space="preserve"> PAGEREF _Toc173656732 \h </w:instrText>
            </w:r>
            <w:r w:rsidR="00B60BDE" w:rsidRPr="00B60BDE">
              <w:rPr>
                <w:webHidden/>
              </w:rPr>
            </w:r>
            <w:r w:rsidR="00B60BDE" w:rsidRPr="00B60BDE">
              <w:rPr>
                <w:webHidden/>
              </w:rPr>
              <w:fldChar w:fldCharType="separate"/>
            </w:r>
            <w:r w:rsidR="00B60BDE" w:rsidRPr="00B60BDE">
              <w:rPr>
                <w:webHidden/>
              </w:rPr>
              <w:t>18</w:t>
            </w:r>
            <w:r w:rsidR="00B60BDE" w:rsidRPr="00B60BDE">
              <w:rPr>
                <w:webHidden/>
              </w:rPr>
              <w:fldChar w:fldCharType="end"/>
            </w:r>
          </w:hyperlink>
        </w:p>
        <w:p w14:paraId="099CE239" w14:textId="66778451" w:rsidR="00B60BDE" w:rsidRPr="00B60BDE" w:rsidRDefault="00000000" w:rsidP="00B60BDE">
          <w:pPr>
            <w:pStyle w:val="TOC1"/>
            <w:rPr>
              <w:rFonts w:eastAsiaTheme="minorEastAsia"/>
              <w:kern w:val="2"/>
              <w:lang w:val="en-KE" w:eastAsia="en-KE"/>
              <w14:ligatures w14:val="standardContextual"/>
            </w:rPr>
          </w:pPr>
          <w:hyperlink w:anchor="_Toc173656733" w:history="1">
            <w:r w:rsidR="00B60BDE" w:rsidRPr="00B60BDE">
              <w:rPr>
                <w:rStyle w:val="Hyperlink"/>
                <w:b w:val="0"/>
                <w:bCs w:val="0"/>
              </w:rPr>
              <w:t>3.1 MATERIALS AND METHODS</w:t>
            </w:r>
            <w:r w:rsidR="00B60BDE" w:rsidRPr="00B60BDE">
              <w:rPr>
                <w:webHidden/>
              </w:rPr>
              <w:tab/>
            </w:r>
            <w:r w:rsidR="00B60BDE" w:rsidRPr="00B60BDE">
              <w:rPr>
                <w:webHidden/>
              </w:rPr>
              <w:fldChar w:fldCharType="begin"/>
            </w:r>
            <w:r w:rsidR="00B60BDE" w:rsidRPr="00B60BDE">
              <w:rPr>
                <w:webHidden/>
              </w:rPr>
              <w:instrText xml:space="preserve"> PAGEREF _Toc173656733 \h </w:instrText>
            </w:r>
            <w:r w:rsidR="00B60BDE" w:rsidRPr="00B60BDE">
              <w:rPr>
                <w:webHidden/>
              </w:rPr>
            </w:r>
            <w:r w:rsidR="00B60BDE" w:rsidRPr="00B60BDE">
              <w:rPr>
                <w:webHidden/>
              </w:rPr>
              <w:fldChar w:fldCharType="separate"/>
            </w:r>
            <w:r w:rsidR="00B60BDE" w:rsidRPr="00B60BDE">
              <w:rPr>
                <w:webHidden/>
              </w:rPr>
              <w:t>18</w:t>
            </w:r>
            <w:r w:rsidR="00B60BDE" w:rsidRPr="00B60BDE">
              <w:rPr>
                <w:webHidden/>
              </w:rPr>
              <w:fldChar w:fldCharType="end"/>
            </w:r>
          </w:hyperlink>
        </w:p>
        <w:p w14:paraId="629F6C90" w14:textId="331F5C8C" w:rsidR="00B60BDE" w:rsidRPr="00B60BDE" w:rsidRDefault="00000000" w:rsidP="00B60BDE">
          <w:pPr>
            <w:pStyle w:val="TOC3"/>
            <w:tabs>
              <w:tab w:val="right" w:leader="dot" w:pos="9016"/>
            </w:tabs>
            <w:spacing w:line="360" w:lineRule="auto"/>
            <w:jc w:val="both"/>
            <w:rPr>
              <w:rFonts w:ascii="Times New Roman" w:eastAsiaTheme="minorEastAsia" w:hAnsi="Times New Roman" w:cs="Times New Roman"/>
              <w:noProof/>
              <w:kern w:val="2"/>
              <w:sz w:val="24"/>
              <w:szCs w:val="24"/>
              <w:lang w:val="en-KE" w:eastAsia="en-KE"/>
              <w14:ligatures w14:val="standardContextual"/>
            </w:rPr>
          </w:pPr>
          <w:hyperlink w:anchor="_Toc173656734" w:history="1">
            <w:r w:rsidR="00B60BDE" w:rsidRPr="00B60BDE">
              <w:rPr>
                <w:rStyle w:val="Hyperlink"/>
                <w:rFonts w:ascii="Times New Roman" w:hAnsi="Times New Roman" w:cs="Times New Roman"/>
                <w:noProof/>
                <w:sz w:val="24"/>
                <w:szCs w:val="24"/>
              </w:rPr>
              <w:t>3.1.1 Materials and chemicals</w:t>
            </w:r>
            <w:r w:rsidR="00B60BDE" w:rsidRPr="00B60BDE">
              <w:rPr>
                <w:rFonts w:ascii="Times New Roman" w:hAnsi="Times New Roman" w:cs="Times New Roman"/>
                <w:noProof/>
                <w:webHidden/>
                <w:sz w:val="24"/>
                <w:szCs w:val="24"/>
              </w:rPr>
              <w:tab/>
            </w:r>
            <w:r w:rsidR="00B60BDE" w:rsidRPr="00B60BDE">
              <w:rPr>
                <w:rFonts w:ascii="Times New Roman" w:hAnsi="Times New Roman" w:cs="Times New Roman"/>
                <w:noProof/>
                <w:webHidden/>
                <w:sz w:val="24"/>
                <w:szCs w:val="24"/>
              </w:rPr>
              <w:fldChar w:fldCharType="begin"/>
            </w:r>
            <w:r w:rsidR="00B60BDE" w:rsidRPr="00B60BDE">
              <w:rPr>
                <w:rFonts w:ascii="Times New Roman" w:hAnsi="Times New Roman" w:cs="Times New Roman"/>
                <w:noProof/>
                <w:webHidden/>
                <w:sz w:val="24"/>
                <w:szCs w:val="24"/>
              </w:rPr>
              <w:instrText xml:space="preserve"> PAGEREF _Toc173656734 \h </w:instrText>
            </w:r>
            <w:r w:rsidR="00B60BDE" w:rsidRPr="00B60BDE">
              <w:rPr>
                <w:rFonts w:ascii="Times New Roman" w:hAnsi="Times New Roman" w:cs="Times New Roman"/>
                <w:noProof/>
                <w:webHidden/>
                <w:sz w:val="24"/>
                <w:szCs w:val="24"/>
              </w:rPr>
            </w:r>
            <w:r w:rsidR="00B60BDE" w:rsidRPr="00B60BDE">
              <w:rPr>
                <w:rFonts w:ascii="Times New Roman" w:hAnsi="Times New Roman" w:cs="Times New Roman"/>
                <w:noProof/>
                <w:webHidden/>
                <w:sz w:val="24"/>
                <w:szCs w:val="24"/>
              </w:rPr>
              <w:fldChar w:fldCharType="separate"/>
            </w:r>
            <w:r w:rsidR="00B60BDE" w:rsidRPr="00B60BDE">
              <w:rPr>
                <w:rFonts w:ascii="Times New Roman" w:hAnsi="Times New Roman" w:cs="Times New Roman"/>
                <w:noProof/>
                <w:webHidden/>
                <w:sz w:val="24"/>
                <w:szCs w:val="24"/>
              </w:rPr>
              <w:t>18</w:t>
            </w:r>
            <w:r w:rsidR="00B60BDE" w:rsidRPr="00B60BDE">
              <w:rPr>
                <w:rFonts w:ascii="Times New Roman" w:hAnsi="Times New Roman" w:cs="Times New Roman"/>
                <w:noProof/>
                <w:webHidden/>
                <w:sz w:val="24"/>
                <w:szCs w:val="24"/>
              </w:rPr>
              <w:fldChar w:fldCharType="end"/>
            </w:r>
          </w:hyperlink>
        </w:p>
        <w:p w14:paraId="1914B192" w14:textId="120125B2" w:rsidR="00B60BDE" w:rsidRPr="00B60BDE" w:rsidRDefault="00000000" w:rsidP="00B60BDE">
          <w:pPr>
            <w:pStyle w:val="TOC3"/>
            <w:tabs>
              <w:tab w:val="right" w:leader="dot" w:pos="9016"/>
            </w:tabs>
            <w:spacing w:line="360" w:lineRule="auto"/>
            <w:jc w:val="both"/>
            <w:rPr>
              <w:rFonts w:ascii="Times New Roman" w:eastAsiaTheme="minorEastAsia" w:hAnsi="Times New Roman" w:cs="Times New Roman"/>
              <w:noProof/>
              <w:kern w:val="2"/>
              <w:sz w:val="24"/>
              <w:szCs w:val="24"/>
              <w:lang w:val="en-KE" w:eastAsia="en-KE"/>
              <w14:ligatures w14:val="standardContextual"/>
            </w:rPr>
          </w:pPr>
          <w:hyperlink w:anchor="_Toc173656735" w:history="1">
            <w:r w:rsidR="00B60BDE" w:rsidRPr="00B60BDE">
              <w:rPr>
                <w:rStyle w:val="Hyperlink"/>
                <w:rFonts w:ascii="Times New Roman" w:hAnsi="Times New Roman" w:cs="Times New Roman"/>
                <w:noProof/>
                <w:sz w:val="24"/>
                <w:szCs w:val="24"/>
              </w:rPr>
              <w:t>3.1.2 Synthesis of functionalized Schiff base ligands</w:t>
            </w:r>
            <w:r w:rsidR="00B60BDE" w:rsidRPr="00B60BDE">
              <w:rPr>
                <w:rFonts w:ascii="Times New Roman" w:hAnsi="Times New Roman" w:cs="Times New Roman"/>
                <w:noProof/>
                <w:webHidden/>
                <w:sz w:val="24"/>
                <w:szCs w:val="24"/>
              </w:rPr>
              <w:tab/>
            </w:r>
            <w:r w:rsidR="00B60BDE" w:rsidRPr="00B60BDE">
              <w:rPr>
                <w:rFonts w:ascii="Times New Roman" w:hAnsi="Times New Roman" w:cs="Times New Roman"/>
                <w:noProof/>
                <w:webHidden/>
                <w:sz w:val="24"/>
                <w:szCs w:val="24"/>
              </w:rPr>
              <w:fldChar w:fldCharType="begin"/>
            </w:r>
            <w:r w:rsidR="00B60BDE" w:rsidRPr="00B60BDE">
              <w:rPr>
                <w:rFonts w:ascii="Times New Roman" w:hAnsi="Times New Roman" w:cs="Times New Roman"/>
                <w:noProof/>
                <w:webHidden/>
                <w:sz w:val="24"/>
                <w:szCs w:val="24"/>
              </w:rPr>
              <w:instrText xml:space="preserve"> PAGEREF _Toc173656735 \h </w:instrText>
            </w:r>
            <w:r w:rsidR="00B60BDE" w:rsidRPr="00B60BDE">
              <w:rPr>
                <w:rFonts w:ascii="Times New Roman" w:hAnsi="Times New Roman" w:cs="Times New Roman"/>
                <w:noProof/>
                <w:webHidden/>
                <w:sz w:val="24"/>
                <w:szCs w:val="24"/>
              </w:rPr>
            </w:r>
            <w:r w:rsidR="00B60BDE" w:rsidRPr="00B60BDE">
              <w:rPr>
                <w:rFonts w:ascii="Times New Roman" w:hAnsi="Times New Roman" w:cs="Times New Roman"/>
                <w:noProof/>
                <w:webHidden/>
                <w:sz w:val="24"/>
                <w:szCs w:val="24"/>
              </w:rPr>
              <w:fldChar w:fldCharType="separate"/>
            </w:r>
            <w:r w:rsidR="00B60BDE" w:rsidRPr="00B60BDE">
              <w:rPr>
                <w:rFonts w:ascii="Times New Roman" w:hAnsi="Times New Roman" w:cs="Times New Roman"/>
                <w:noProof/>
                <w:webHidden/>
                <w:sz w:val="24"/>
                <w:szCs w:val="24"/>
              </w:rPr>
              <w:t>18</w:t>
            </w:r>
            <w:r w:rsidR="00B60BDE" w:rsidRPr="00B60BDE">
              <w:rPr>
                <w:rFonts w:ascii="Times New Roman" w:hAnsi="Times New Roman" w:cs="Times New Roman"/>
                <w:noProof/>
                <w:webHidden/>
                <w:sz w:val="24"/>
                <w:szCs w:val="24"/>
              </w:rPr>
              <w:fldChar w:fldCharType="end"/>
            </w:r>
          </w:hyperlink>
        </w:p>
        <w:p w14:paraId="49ECFF09" w14:textId="6E3E0380" w:rsidR="00B60BDE" w:rsidRPr="00B60BDE" w:rsidRDefault="00000000" w:rsidP="00B60BDE">
          <w:pPr>
            <w:pStyle w:val="TOC3"/>
            <w:tabs>
              <w:tab w:val="right" w:leader="dot" w:pos="9016"/>
            </w:tabs>
            <w:spacing w:line="360" w:lineRule="auto"/>
            <w:jc w:val="both"/>
            <w:rPr>
              <w:rFonts w:ascii="Times New Roman" w:eastAsiaTheme="minorEastAsia" w:hAnsi="Times New Roman" w:cs="Times New Roman"/>
              <w:noProof/>
              <w:kern w:val="2"/>
              <w:sz w:val="24"/>
              <w:szCs w:val="24"/>
              <w:lang w:val="en-KE" w:eastAsia="en-KE"/>
              <w14:ligatures w14:val="standardContextual"/>
            </w:rPr>
          </w:pPr>
          <w:hyperlink w:anchor="_Toc173656736" w:history="1">
            <w:r w:rsidR="00B60BDE" w:rsidRPr="00B60BDE">
              <w:rPr>
                <w:rStyle w:val="Hyperlink"/>
                <w:rFonts w:ascii="Times New Roman" w:hAnsi="Times New Roman" w:cs="Times New Roman"/>
                <w:noProof/>
                <w:sz w:val="24"/>
                <w:szCs w:val="24"/>
              </w:rPr>
              <w:t>3.1.3 Immobilization of Schiff base chelating ligands on SBA-15</w:t>
            </w:r>
            <w:r w:rsidR="00B60BDE" w:rsidRPr="00B60BDE">
              <w:rPr>
                <w:rFonts w:ascii="Times New Roman" w:hAnsi="Times New Roman" w:cs="Times New Roman"/>
                <w:noProof/>
                <w:webHidden/>
                <w:sz w:val="24"/>
                <w:szCs w:val="24"/>
              </w:rPr>
              <w:tab/>
            </w:r>
            <w:r w:rsidR="00B60BDE" w:rsidRPr="00B60BDE">
              <w:rPr>
                <w:rFonts w:ascii="Times New Roman" w:hAnsi="Times New Roman" w:cs="Times New Roman"/>
                <w:noProof/>
                <w:webHidden/>
                <w:sz w:val="24"/>
                <w:szCs w:val="24"/>
              </w:rPr>
              <w:fldChar w:fldCharType="begin"/>
            </w:r>
            <w:r w:rsidR="00B60BDE" w:rsidRPr="00B60BDE">
              <w:rPr>
                <w:rFonts w:ascii="Times New Roman" w:hAnsi="Times New Roman" w:cs="Times New Roman"/>
                <w:noProof/>
                <w:webHidden/>
                <w:sz w:val="24"/>
                <w:szCs w:val="24"/>
              </w:rPr>
              <w:instrText xml:space="preserve"> PAGEREF _Toc173656736 \h </w:instrText>
            </w:r>
            <w:r w:rsidR="00B60BDE" w:rsidRPr="00B60BDE">
              <w:rPr>
                <w:rFonts w:ascii="Times New Roman" w:hAnsi="Times New Roman" w:cs="Times New Roman"/>
                <w:noProof/>
                <w:webHidden/>
                <w:sz w:val="24"/>
                <w:szCs w:val="24"/>
              </w:rPr>
            </w:r>
            <w:r w:rsidR="00B60BDE" w:rsidRPr="00B60BDE">
              <w:rPr>
                <w:rFonts w:ascii="Times New Roman" w:hAnsi="Times New Roman" w:cs="Times New Roman"/>
                <w:noProof/>
                <w:webHidden/>
                <w:sz w:val="24"/>
                <w:szCs w:val="24"/>
              </w:rPr>
              <w:fldChar w:fldCharType="separate"/>
            </w:r>
            <w:r w:rsidR="00B60BDE" w:rsidRPr="00B60BDE">
              <w:rPr>
                <w:rFonts w:ascii="Times New Roman" w:hAnsi="Times New Roman" w:cs="Times New Roman"/>
                <w:noProof/>
                <w:webHidden/>
                <w:sz w:val="24"/>
                <w:szCs w:val="24"/>
              </w:rPr>
              <w:t>19</w:t>
            </w:r>
            <w:r w:rsidR="00B60BDE" w:rsidRPr="00B60BDE">
              <w:rPr>
                <w:rFonts w:ascii="Times New Roman" w:hAnsi="Times New Roman" w:cs="Times New Roman"/>
                <w:noProof/>
                <w:webHidden/>
                <w:sz w:val="24"/>
                <w:szCs w:val="24"/>
              </w:rPr>
              <w:fldChar w:fldCharType="end"/>
            </w:r>
          </w:hyperlink>
        </w:p>
        <w:p w14:paraId="2400E3AC" w14:textId="28A088D0" w:rsidR="00B60BDE" w:rsidRPr="00B60BDE" w:rsidRDefault="00000000" w:rsidP="00B60BDE">
          <w:pPr>
            <w:pStyle w:val="TOC3"/>
            <w:tabs>
              <w:tab w:val="right" w:leader="dot" w:pos="9016"/>
            </w:tabs>
            <w:spacing w:line="360" w:lineRule="auto"/>
            <w:jc w:val="both"/>
            <w:rPr>
              <w:rFonts w:ascii="Times New Roman" w:eastAsiaTheme="minorEastAsia" w:hAnsi="Times New Roman" w:cs="Times New Roman"/>
              <w:noProof/>
              <w:kern w:val="2"/>
              <w:sz w:val="24"/>
              <w:szCs w:val="24"/>
              <w:lang w:val="en-KE" w:eastAsia="en-KE"/>
              <w14:ligatures w14:val="standardContextual"/>
            </w:rPr>
          </w:pPr>
          <w:hyperlink w:anchor="_Toc173656737" w:history="1">
            <w:r w:rsidR="00B60BDE" w:rsidRPr="00B60BDE">
              <w:rPr>
                <w:rStyle w:val="Hyperlink"/>
                <w:rFonts w:ascii="Times New Roman" w:hAnsi="Times New Roman" w:cs="Times New Roman"/>
                <w:noProof/>
                <w:sz w:val="24"/>
                <w:szCs w:val="24"/>
              </w:rPr>
              <w:t>3.1.4 Characterization</w:t>
            </w:r>
            <w:r w:rsidR="00B60BDE" w:rsidRPr="00B60BDE">
              <w:rPr>
                <w:rFonts w:ascii="Times New Roman" w:hAnsi="Times New Roman" w:cs="Times New Roman"/>
                <w:noProof/>
                <w:webHidden/>
                <w:sz w:val="24"/>
                <w:szCs w:val="24"/>
              </w:rPr>
              <w:tab/>
            </w:r>
            <w:r w:rsidR="00B60BDE" w:rsidRPr="00B60BDE">
              <w:rPr>
                <w:rFonts w:ascii="Times New Roman" w:hAnsi="Times New Roman" w:cs="Times New Roman"/>
                <w:noProof/>
                <w:webHidden/>
                <w:sz w:val="24"/>
                <w:szCs w:val="24"/>
              </w:rPr>
              <w:fldChar w:fldCharType="begin"/>
            </w:r>
            <w:r w:rsidR="00B60BDE" w:rsidRPr="00B60BDE">
              <w:rPr>
                <w:rFonts w:ascii="Times New Roman" w:hAnsi="Times New Roman" w:cs="Times New Roman"/>
                <w:noProof/>
                <w:webHidden/>
                <w:sz w:val="24"/>
                <w:szCs w:val="24"/>
              </w:rPr>
              <w:instrText xml:space="preserve"> PAGEREF _Toc173656737 \h </w:instrText>
            </w:r>
            <w:r w:rsidR="00B60BDE" w:rsidRPr="00B60BDE">
              <w:rPr>
                <w:rFonts w:ascii="Times New Roman" w:hAnsi="Times New Roman" w:cs="Times New Roman"/>
                <w:noProof/>
                <w:webHidden/>
                <w:sz w:val="24"/>
                <w:szCs w:val="24"/>
              </w:rPr>
            </w:r>
            <w:r w:rsidR="00B60BDE" w:rsidRPr="00B60BDE">
              <w:rPr>
                <w:rFonts w:ascii="Times New Roman" w:hAnsi="Times New Roman" w:cs="Times New Roman"/>
                <w:noProof/>
                <w:webHidden/>
                <w:sz w:val="24"/>
                <w:szCs w:val="24"/>
              </w:rPr>
              <w:fldChar w:fldCharType="separate"/>
            </w:r>
            <w:r w:rsidR="00B60BDE" w:rsidRPr="00B60BDE">
              <w:rPr>
                <w:rFonts w:ascii="Times New Roman" w:hAnsi="Times New Roman" w:cs="Times New Roman"/>
                <w:noProof/>
                <w:webHidden/>
                <w:sz w:val="24"/>
                <w:szCs w:val="24"/>
              </w:rPr>
              <w:t>20</w:t>
            </w:r>
            <w:r w:rsidR="00B60BDE" w:rsidRPr="00B60BDE">
              <w:rPr>
                <w:rFonts w:ascii="Times New Roman" w:hAnsi="Times New Roman" w:cs="Times New Roman"/>
                <w:noProof/>
                <w:webHidden/>
                <w:sz w:val="24"/>
                <w:szCs w:val="24"/>
              </w:rPr>
              <w:fldChar w:fldCharType="end"/>
            </w:r>
          </w:hyperlink>
        </w:p>
        <w:p w14:paraId="512B0A6F" w14:textId="5E436D76" w:rsidR="00B60BDE" w:rsidRPr="00B60BDE" w:rsidRDefault="00000000" w:rsidP="00B60BDE">
          <w:pPr>
            <w:pStyle w:val="TOC3"/>
            <w:tabs>
              <w:tab w:val="right" w:leader="dot" w:pos="9016"/>
            </w:tabs>
            <w:spacing w:line="360" w:lineRule="auto"/>
            <w:jc w:val="both"/>
            <w:rPr>
              <w:rFonts w:ascii="Times New Roman" w:eastAsiaTheme="minorEastAsia" w:hAnsi="Times New Roman" w:cs="Times New Roman"/>
              <w:noProof/>
              <w:kern w:val="2"/>
              <w:sz w:val="24"/>
              <w:szCs w:val="24"/>
              <w:lang w:val="en-KE" w:eastAsia="en-KE"/>
              <w14:ligatures w14:val="standardContextual"/>
            </w:rPr>
          </w:pPr>
          <w:hyperlink w:anchor="_Toc173656738" w:history="1">
            <w:r w:rsidR="00B60BDE" w:rsidRPr="00B60BDE">
              <w:rPr>
                <w:rStyle w:val="Hyperlink"/>
                <w:rFonts w:ascii="Times New Roman" w:hAnsi="Times New Roman" w:cs="Times New Roman"/>
                <w:noProof/>
                <w:sz w:val="24"/>
                <w:szCs w:val="24"/>
              </w:rPr>
              <w:t>3.1.5 Adsorption experiments</w:t>
            </w:r>
            <w:r w:rsidR="00B60BDE" w:rsidRPr="00B60BDE">
              <w:rPr>
                <w:rFonts w:ascii="Times New Roman" w:hAnsi="Times New Roman" w:cs="Times New Roman"/>
                <w:noProof/>
                <w:webHidden/>
                <w:sz w:val="24"/>
                <w:szCs w:val="24"/>
              </w:rPr>
              <w:tab/>
            </w:r>
            <w:r w:rsidR="00B60BDE" w:rsidRPr="00B60BDE">
              <w:rPr>
                <w:rFonts w:ascii="Times New Roman" w:hAnsi="Times New Roman" w:cs="Times New Roman"/>
                <w:noProof/>
                <w:webHidden/>
                <w:sz w:val="24"/>
                <w:szCs w:val="24"/>
              </w:rPr>
              <w:fldChar w:fldCharType="begin"/>
            </w:r>
            <w:r w:rsidR="00B60BDE" w:rsidRPr="00B60BDE">
              <w:rPr>
                <w:rFonts w:ascii="Times New Roman" w:hAnsi="Times New Roman" w:cs="Times New Roman"/>
                <w:noProof/>
                <w:webHidden/>
                <w:sz w:val="24"/>
                <w:szCs w:val="24"/>
              </w:rPr>
              <w:instrText xml:space="preserve"> PAGEREF _Toc173656738 \h </w:instrText>
            </w:r>
            <w:r w:rsidR="00B60BDE" w:rsidRPr="00B60BDE">
              <w:rPr>
                <w:rFonts w:ascii="Times New Roman" w:hAnsi="Times New Roman" w:cs="Times New Roman"/>
                <w:noProof/>
                <w:webHidden/>
                <w:sz w:val="24"/>
                <w:szCs w:val="24"/>
              </w:rPr>
            </w:r>
            <w:r w:rsidR="00B60BDE" w:rsidRPr="00B60BDE">
              <w:rPr>
                <w:rFonts w:ascii="Times New Roman" w:hAnsi="Times New Roman" w:cs="Times New Roman"/>
                <w:noProof/>
                <w:webHidden/>
                <w:sz w:val="24"/>
                <w:szCs w:val="24"/>
              </w:rPr>
              <w:fldChar w:fldCharType="separate"/>
            </w:r>
            <w:r w:rsidR="00B60BDE" w:rsidRPr="00B60BDE">
              <w:rPr>
                <w:rFonts w:ascii="Times New Roman" w:hAnsi="Times New Roman" w:cs="Times New Roman"/>
                <w:noProof/>
                <w:webHidden/>
                <w:sz w:val="24"/>
                <w:szCs w:val="24"/>
              </w:rPr>
              <w:t>20</w:t>
            </w:r>
            <w:r w:rsidR="00B60BDE" w:rsidRPr="00B60BDE">
              <w:rPr>
                <w:rFonts w:ascii="Times New Roman" w:hAnsi="Times New Roman" w:cs="Times New Roman"/>
                <w:noProof/>
                <w:webHidden/>
                <w:sz w:val="24"/>
                <w:szCs w:val="24"/>
              </w:rPr>
              <w:fldChar w:fldCharType="end"/>
            </w:r>
          </w:hyperlink>
        </w:p>
        <w:p w14:paraId="7B3C3311" w14:textId="1CAEFE8B" w:rsidR="00B60BDE" w:rsidRPr="00B60BDE" w:rsidRDefault="00000000" w:rsidP="00B60BDE">
          <w:pPr>
            <w:pStyle w:val="TOC2"/>
            <w:tabs>
              <w:tab w:val="right" w:leader="dot" w:pos="9016"/>
            </w:tabs>
            <w:spacing w:line="360" w:lineRule="auto"/>
            <w:jc w:val="both"/>
            <w:rPr>
              <w:rFonts w:ascii="Times New Roman" w:eastAsiaTheme="minorEastAsia" w:hAnsi="Times New Roman" w:cs="Times New Roman"/>
              <w:noProof/>
              <w:kern w:val="2"/>
              <w:sz w:val="24"/>
              <w:szCs w:val="24"/>
              <w:lang w:val="en-KE" w:eastAsia="en-KE"/>
              <w14:ligatures w14:val="standardContextual"/>
            </w:rPr>
          </w:pPr>
          <w:hyperlink w:anchor="_Toc173656739" w:history="1">
            <w:r w:rsidR="00B60BDE" w:rsidRPr="00B60BDE">
              <w:rPr>
                <w:rStyle w:val="Hyperlink"/>
                <w:rFonts w:ascii="Times New Roman" w:hAnsi="Times New Roman" w:cs="Times New Roman"/>
                <w:noProof/>
                <w:sz w:val="24"/>
                <w:szCs w:val="24"/>
              </w:rPr>
              <w:t>3.1.6 Data analysis</w:t>
            </w:r>
            <w:r w:rsidR="00B60BDE" w:rsidRPr="00B60BDE">
              <w:rPr>
                <w:rFonts w:ascii="Times New Roman" w:hAnsi="Times New Roman" w:cs="Times New Roman"/>
                <w:noProof/>
                <w:webHidden/>
                <w:sz w:val="24"/>
                <w:szCs w:val="24"/>
              </w:rPr>
              <w:tab/>
            </w:r>
            <w:r w:rsidR="00B60BDE" w:rsidRPr="00B60BDE">
              <w:rPr>
                <w:rFonts w:ascii="Times New Roman" w:hAnsi="Times New Roman" w:cs="Times New Roman"/>
                <w:noProof/>
                <w:webHidden/>
                <w:sz w:val="24"/>
                <w:szCs w:val="24"/>
              </w:rPr>
              <w:fldChar w:fldCharType="begin"/>
            </w:r>
            <w:r w:rsidR="00B60BDE" w:rsidRPr="00B60BDE">
              <w:rPr>
                <w:rFonts w:ascii="Times New Roman" w:hAnsi="Times New Roman" w:cs="Times New Roman"/>
                <w:noProof/>
                <w:webHidden/>
                <w:sz w:val="24"/>
                <w:szCs w:val="24"/>
              </w:rPr>
              <w:instrText xml:space="preserve"> PAGEREF _Toc173656739 \h </w:instrText>
            </w:r>
            <w:r w:rsidR="00B60BDE" w:rsidRPr="00B60BDE">
              <w:rPr>
                <w:rFonts w:ascii="Times New Roman" w:hAnsi="Times New Roman" w:cs="Times New Roman"/>
                <w:noProof/>
                <w:webHidden/>
                <w:sz w:val="24"/>
                <w:szCs w:val="24"/>
              </w:rPr>
            </w:r>
            <w:r w:rsidR="00B60BDE" w:rsidRPr="00B60BDE">
              <w:rPr>
                <w:rFonts w:ascii="Times New Roman" w:hAnsi="Times New Roman" w:cs="Times New Roman"/>
                <w:noProof/>
                <w:webHidden/>
                <w:sz w:val="24"/>
                <w:szCs w:val="24"/>
              </w:rPr>
              <w:fldChar w:fldCharType="separate"/>
            </w:r>
            <w:r w:rsidR="00B60BDE" w:rsidRPr="00B60BDE">
              <w:rPr>
                <w:rFonts w:ascii="Times New Roman" w:hAnsi="Times New Roman" w:cs="Times New Roman"/>
                <w:noProof/>
                <w:webHidden/>
                <w:sz w:val="24"/>
                <w:szCs w:val="24"/>
              </w:rPr>
              <w:t>23</w:t>
            </w:r>
            <w:r w:rsidR="00B60BDE" w:rsidRPr="00B60BDE">
              <w:rPr>
                <w:rFonts w:ascii="Times New Roman" w:hAnsi="Times New Roman" w:cs="Times New Roman"/>
                <w:noProof/>
                <w:webHidden/>
                <w:sz w:val="24"/>
                <w:szCs w:val="24"/>
              </w:rPr>
              <w:fldChar w:fldCharType="end"/>
            </w:r>
          </w:hyperlink>
        </w:p>
        <w:p w14:paraId="4F7FFED9" w14:textId="45E3F514" w:rsidR="00B60BDE" w:rsidRPr="00B60BDE" w:rsidRDefault="00000000" w:rsidP="00B60BDE">
          <w:pPr>
            <w:pStyle w:val="TOC2"/>
            <w:tabs>
              <w:tab w:val="right" w:leader="dot" w:pos="9016"/>
            </w:tabs>
            <w:spacing w:line="360" w:lineRule="auto"/>
            <w:jc w:val="both"/>
            <w:rPr>
              <w:rFonts w:ascii="Times New Roman" w:eastAsiaTheme="minorEastAsia" w:hAnsi="Times New Roman" w:cs="Times New Roman"/>
              <w:noProof/>
              <w:kern w:val="2"/>
              <w:sz w:val="24"/>
              <w:szCs w:val="24"/>
              <w:lang w:val="en-KE" w:eastAsia="en-KE"/>
              <w14:ligatures w14:val="standardContextual"/>
            </w:rPr>
          </w:pPr>
          <w:hyperlink w:anchor="_Toc173656740" w:history="1">
            <w:r w:rsidR="00B60BDE" w:rsidRPr="00B60BDE">
              <w:rPr>
                <w:rStyle w:val="Hyperlink"/>
                <w:rFonts w:ascii="Times New Roman" w:hAnsi="Times New Roman" w:cs="Times New Roman"/>
                <w:noProof/>
                <w:sz w:val="24"/>
                <w:szCs w:val="24"/>
              </w:rPr>
              <w:t>3.2 Results and Discussion</w:t>
            </w:r>
            <w:r w:rsidR="00B60BDE" w:rsidRPr="00B60BDE">
              <w:rPr>
                <w:rFonts w:ascii="Times New Roman" w:hAnsi="Times New Roman" w:cs="Times New Roman"/>
                <w:noProof/>
                <w:webHidden/>
                <w:sz w:val="24"/>
                <w:szCs w:val="24"/>
              </w:rPr>
              <w:tab/>
            </w:r>
            <w:r w:rsidR="00B60BDE" w:rsidRPr="00B60BDE">
              <w:rPr>
                <w:rFonts w:ascii="Times New Roman" w:hAnsi="Times New Roman" w:cs="Times New Roman"/>
                <w:noProof/>
                <w:webHidden/>
                <w:sz w:val="24"/>
                <w:szCs w:val="24"/>
              </w:rPr>
              <w:fldChar w:fldCharType="begin"/>
            </w:r>
            <w:r w:rsidR="00B60BDE" w:rsidRPr="00B60BDE">
              <w:rPr>
                <w:rFonts w:ascii="Times New Roman" w:hAnsi="Times New Roman" w:cs="Times New Roman"/>
                <w:noProof/>
                <w:webHidden/>
                <w:sz w:val="24"/>
                <w:szCs w:val="24"/>
              </w:rPr>
              <w:instrText xml:space="preserve"> PAGEREF _Toc173656740 \h </w:instrText>
            </w:r>
            <w:r w:rsidR="00B60BDE" w:rsidRPr="00B60BDE">
              <w:rPr>
                <w:rFonts w:ascii="Times New Roman" w:hAnsi="Times New Roman" w:cs="Times New Roman"/>
                <w:noProof/>
                <w:webHidden/>
                <w:sz w:val="24"/>
                <w:szCs w:val="24"/>
              </w:rPr>
            </w:r>
            <w:r w:rsidR="00B60BDE" w:rsidRPr="00B60BDE">
              <w:rPr>
                <w:rFonts w:ascii="Times New Roman" w:hAnsi="Times New Roman" w:cs="Times New Roman"/>
                <w:noProof/>
                <w:webHidden/>
                <w:sz w:val="24"/>
                <w:szCs w:val="24"/>
              </w:rPr>
              <w:fldChar w:fldCharType="separate"/>
            </w:r>
            <w:r w:rsidR="00B60BDE" w:rsidRPr="00B60BDE">
              <w:rPr>
                <w:rFonts w:ascii="Times New Roman" w:hAnsi="Times New Roman" w:cs="Times New Roman"/>
                <w:noProof/>
                <w:webHidden/>
                <w:sz w:val="24"/>
                <w:szCs w:val="24"/>
              </w:rPr>
              <w:t>23</w:t>
            </w:r>
            <w:r w:rsidR="00B60BDE" w:rsidRPr="00B60BDE">
              <w:rPr>
                <w:rFonts w:ascii="Times New Roman" w:hAnsi="Times New Roman" w:cs="Times New Roman"/>
                <w:noProof/>
                <w:webHidden/>
                <w:sz w:val="24"/>
                <w:szCs w:val="24"/>
              </w:rPr>
              <w:fldChar w:fldCharType="end"/>
            </w:r>
          </w:hyperlink>
        </w:p>
        <w:p w14:paraId="7C60A56B" w14:textId="30D3F675" w:rsidR="00B60BDE" w:rsidRPr="00B60BDE" w:rsidRDefault="00000000" w:rsidP="00B60BDE">
          <w:pPr>
            <w:pStyle w:val="TOC3"/>
            <w:tabs>
              <w:tab w:val="right" w:leader="dot" w:pos="9016"/>
            </w:tabs>
            <w:spacing w:line="360" w:lineRule="auto"/>
            <w:jc w:val="both"/>
            <w:rPr>
              <w:rFonts w:ascii="Times New Roman" w:eastAsiaTheme="minorEastAsia" w:hAnsi="Times New Roman" w:cs="Times New Roman"/>
              <w:noProof/>
              <w:kern w:val="2"/>
              <w:sz w:val="24"/>
              <w:szCs w:val="24"/>
              <w:lang w:val="en-KE" w:eastAsia="en-KE"/>
              <w14:ligatures w14:val="standardContextual"/>
            </w:rPr>
          </w:pPr>
          <w:hyperlink w:anchor="_Toc173656741" w:history="1">
            <w:r w:rsidR="00B60BDE" w:rsidRPr="00B60BDE">
              <w:rPr>
                <w:rStyle w:val="Hyperlink"/>
                <w:rFonts w:ascii="Times New Roman" w:hAnsi="Times New Roman" w:cs="Times New Roman"/>
                <w:noProof/>
                <w:sz w:val="24"/>
                <w:szCs w:val="24"/>
              </w:rPr>
              <w:t>3.2.1 Synthesis of functionalized Schiff base ligands</w:t>
            </w:r>
            <w:r w:rsidR="00B60BDE" w:rsidRPr="00B60BDE">
              <w:rPr>
                <w:rFonts w:ascii="Times New Roman" w:hAnsi="Times New Roman" w:cs="Times New Roman"/>
                <w:noProof/>
                <w:webHidden/>
                <w:sz w:val="24"/>
                <w:szCs w:val="24"/>
              </w:rPr>
              <w:tab/>
            </w:r>
            <w:r w:rsidR="00B60BDE" w:rsidRPr="00B60BDE">
              <w:rPr>
                <w:rFonts w:ascii="Times New Roman" w:hAnsi="Times New Roman" w:cs="Times New Roman"/>
                <w:noProof/>
                <w:webHidden/>
                <w:sz w:val="24"/>
                <w:szCs w:val="24"/>
              </w:rPr>
              <w:fldChar w:fldCharType="begin"/>
            </w:r>
            <w:r w:rsidR="00B60BDE" w:rsidRPr="00B60BDE">
              <w:rPr>
                <w:rFonts w:ascii="Times New Roman" w:hAnsi="Times New Roman" w:cs="Times New Roman"/>
                <w:noProof/>
                <w:webHidden/>
                <w:sz w:val="24"/>
                <w:szCs w:val="24"/>
              </w:rPr>
              <w:instrText xml:space="preserve"> PAGEREF _Toc173656741 \h </w:instrText>
            </w:r>
            <w:r w:rsidR="00B60BDE" w:rsidRPr="00B60BDE">
              <w:rPr>
                <w:rFonts w:ascii="Times New Roman" w:hAnsi="Times New Roman" w:cs="Times New Roman"/>
                <w:noProof/>
                <w:webHidden/>
                <w:sz w:val="24"/>
                <w:szCs w:val="24"/>
              </w:rPr>
            </w:r>
            <w:r w:rsidR="00B60BDE" w:rsidRPr="00B60BDE">
              <w:rPr>
                <w:rFonts w:ascii="Times New Roman" w:hAnsi="Times New Roman" w:cs="Times New Roman"/>
                <w:noProof/>
                <w:webHidden/>
                <w:sz w:val="24"/>
                <w:szCs w:val="24"/>
              </w:rPr>
              <w:fldChar w:fldCharType="separate"/>
            </w:r>
            <w:r w:rsidR="00B60BDE" w:rsidRPr="00B60BDE">
              <w:rPr>
                <w:rFonts w:ascii="Times New Roman" w:hAnsi="Times New Roman" w:cs="Times New Roman"/>
                <w:noProof/>
                <w:webHidden/>
                <w:sz w:val="24"/>
                <w:szCs w:val="24"/>
              </w:rPr>
              <w:t>23</w:t>
            </w:r>
            <w:r w:rsidR="00B60BDE" w:rsidRPr="00B60BDE">
              <w:rPr>
                <w:rFonts w:ascii="Times New Roman" w:hAnsi="Times New Roman" w:cs="Times New Roman"/>
                <w:noProof/>
                <w:webHidden/>
                <w:sz w:val="24"/>
                <w:szCs w:val="24"/>
              </w:rPr>
              <w:fldChar w:fldCharType="end"/>
            </w:r>
          </w:hyperlink>
        </w:p>
        <w:p w14:paraId="22B6EADD" w14:textId="55A125E0" w:rsidR="00B60BDE" w:rsidRPr="00B60BDE" w:rsidRDefault="00000000" w:rsidP="00B60BDE">
          <w:pPr>
            <w:pStyle w:val="TOC3"/>
            <w:tabs>
              <w:tab w:val="right" w:leader="dot" w:pos="9016"/>
            </w:tabs>
            <w:spacing w:line="360" w:lineRule="auto"/>
            <w:jc w:val="both"/>
            <w:rPr>
              <w:rFonts w:ascii="Times New Roman" w:eastAsiaTheme="minorEastAsia" w:hAnsi="Times New Roman" w:cs="Times New Roman"/>
              <w:noProof/>
              <w:kern w:val="2"/>
              <w:sz w:val="24"/>
              <w:szCs w:val="24"/>
              <w:lang w:val="en-KE" w:eastAsia="en-KE"/>
              <w14:ligatures w14:val="standardContextual"/>
            </w:rPr>
          </w:pPr>
          <w:hyperlink w:anchor="_Toc173656742" w:history="1">
            <w:r w:rsidR="00B60BDE" w:rsidRPr="00B60BDE">
              <w:rPr>
                <w:rStyle w:val="Hyperlink"/>
                <w:rFonts w:ascii="Times New Roman" w:hAnsi="Times New Roman" w:cs="Times New Roman"/>
                <w:noProof/>
                <w:sz w:val="24"/>
                <w:szCs w:val="24"/>
              </w:rPr>
              <w:t>3.2.2 Incorporation and characterization of immobilized SBA-15</w:t>
            </w:r>
            <w:r w:rsidR="00B60BDE" w:rsidRPr="00B60BDE">
              <w:rPr>
                <w:rFonts w:ascii="Times New Roman" w:hAnsi="Times New Roman" w:cs="Times New Roman"/>
                <w:noProof/>
                <w:webHidden/>
                <w:sz w:val="24"/>
                <w:szCs w:val="24"/>
              </w:rPr>
              <w:tab/>
            </w:r>
            <w:r w:rsidR="00B60BDE" w:rsidRPr="00B60BDE">
              <w:rPr>
                <w:rFonts w:ascii="Times New Roman" w:hAnsi="Times New Roman" w:cs="Times New Roman"/>
                <w:noProof/>
                <w:webHidden/>
                <w:sz w:val="24"/>
                <w:szCs w:val="24"/>
              </w:rPr>
              <w:fldChar w:fldCharType="begin"/>
            </w:r>
            <w:r w:rsidR="00B60BDE" w:rsidRPr="00B60BDE">
              <w:rPr>
                <w:rFonts w:ascii="Times New Roman" w:hAnsi="Times New Roman" w:cs="Times New Roman"/>
                <w:noProof/>
                <w:webHidden/>
                <w:sz w:val="24"/>
                <w:szCs w:val="24"/>
              </w:rPr>
              <w:instrText xml:space="preserve"> PAGEREF _Toc173656742 \h </w:instrText>
            </w:r>
            <w:r w:rsidR="00B60BDE" w:rsidRPr="00B60BDE">
              <w:rPr>
                <w:rFonts w:ascii="Times New Roman" w:hAnsi="Times New Roman" w:cs="Times New Roman"/>
                <w:noProof/>
                <w:webHidden/>
                <w:sz w:val="24"/>
                <w:szCs w:val="24"/>
              </w:rPr>
            </w:r>
            <w:r w:rsidR="00B60BDE" w:rsidRPr="00B60BDE">
              <w:rPr>
                <w:rFonts w:ascii="Times New Roman" w:hAnsi="Times New Roman" w:cs="Times New Roman"/>
                <w:noProof/>
                <w:webHidden/>
                <w:sz w:val="24"/>
                <w:szCs w:val="24"/>
              </w:rPr>
              <w:fldChar w:fldCharType="separate"/>
            </w:r>
            <w:r w:rsidR="00B60BDE" w:rsidRPr="00B60BDE">
              <w:rPr>
                <w:rFonts w:ascii="Times New Roman" w:hAnsi="Times New Roman" w:cs="Times New Roman"/>
                <w:noProof/>
                <w:webHidden/>
                <w:sz w:val="24"/>
                <w:szCs w:val="24"/>
              </w:rPr>
              <w:t>26</w:t>
            </w:r>
            <w:r w:rsidR="00B60BDE" w:rsidRPr="00B60BDE">
              <w:rPr>
                <w:rFonts w:ascii="Times New Roman" w:hAnsi="Times New Roman" w:cs="Times New Roman"/>
                <w:noProof/>
                <w:webHidden/>
                <w:sz w:val="24"/>
                <w:szCs w:val="24"/>
              </w:rPr>
              <w:fldChar w:fldCharType="end"/>
            </w:r>
          </w:hyperlink>
        </w:p>
        <w:p w14:paraId="5E5CF6D3" w14:textId="30A7FD8D" w:rsidR="00B60BDE" w:rsidRPr="00B60BDE" w:rsidRDefault="00000000" w:rsidP="00B60BDE">
          <w:pPr>
            <w:pStyle w:val="TOC3"/>
            <w:tabs>
              <w:tab w:val="right" w:leader="dot" w:pos="9016"/>
            </w:tabs>
            <w:spacing w:line="360" w:lineRule="auto"/>
            <w:jc w:val="both"/>
            <w:rPr>
              <w:rFonts w:ascii="Times New Roman" w:eastAsiaTheme="minorEastAsia" w:hAnsi="Times New Roman" w:cs="Times New Roman"/>
              <w:noProof/>
              <w:kern w:val="2"/>
              <w:sz w:val="24"/>
              <w:szCs w:val="24"/>
              <w:lang w:val="en-KE" w:eastAsia="en-KE"/>
              <w14:ligatures w14:val="standardContextual"/>
            </w:rPr>
          </w:pPr>
          <w:hyperlink w:anchor="_Toc173656743" w:history="1">
            <w:r w:rsidR="00B60BDE" w:rsidRPr="00B60BDE">
              <w:rPr>
                <w:rStyle w:val="Hyperlink"/>
                <w:rFonts w:ascii="Times New Roman" w:hAnsi="Times New Roman" w:cs="Times New Roman"/>
                <w:noProof/>
                <w:sz w:val="24"/>
                <w:szCs w:val="24"/>
              </w:rPr>
              <w:t>3.2.3 Adsorption studies</w:t>
            </w:r>
            <w:r w:rsidR="00B60BDE" w:rsidRPr="00B60BDE">
              <w:rPr>
                <w:rFonts w:ascii="Times New Roman" w:hAnsi="Times New Roman" w:cs="Times New Roman"/>
                <w:noProof/>
                <w:webHidden/>
                <w:sz w:val="24"/>
                <w:szCs w:val="24"/>
              </w:rPr>
              <w:tab/>
            </w:r>
            <w:r w:rsidR="00B60BDE" w:rsidRPr="00B60BDE">
              <w:rPr>
                <w:rFonts w:ascii="Times New Roman" w:hAnsi="Times New Roman" w:cs="Times New Roman"/>
                <w:noProof/>
                <w:webHidden/>
                <w:sz w:val="24"/>
                <w:szCs w:val="24"/>
              </w:rPr>
              <w:fldChar w:fldCharType="begin"/>
            </w:r>
            <w:r w:rsidR="00B60BDE" w:rsidRPr="00B60BDE">
              <w:rPr>
                <w:rFonts w:ascii="Times New Roman" w:hAnsi="Times New Roman" w:cs="Times New Roman"/>
                <w:noProof/>
                <w:webHidden/>
                <w:sz w:val="24"/>
                <w:szCs w:val="24"/>
              </w:rPr>
              <w:instrText xml:space="preserve"> PAGEREF _Toc173656743 \h </w:instrText>
            </w:r>
            <w:r w:rsidR="00B60BDE" w:rsidRPr="00B60BDE">
              <w:rPr>
                <w:rFonts w:ascii="Times New Roman" w:hAnsi="Times New Roman" w:cs="Times New Roman"/>
                <w:noProof/>
                <w:webHidden/>
                <w:sz w:val="24"/>
                <w:szCs w:val="24"/>
              </w:rPr>
            </w:r>
            <w:r w:rsidR="00B60BDE" w:rsidRPr="00B60BDE">
              <w:rPr>
                <w:rFonts w:ascii="Times New Roman" w:hAnsi="Times New Roman" w:cs="Times New Roman"/>
                <w:noProof/>
                <w:webHidden/>
                <w:sz w:val="24"/>
                <w:szCs w:val="24"/>
              </w:rPr>
              <w:fldChar w:fldCharType="separate"/>
            </w:r>
            <w:r w:rsidR="00B60BDE" w:rsidRPr="00B60BDE">
              <w:rPr>
                <w:rFonts w:ascii="Times New Roman" w:hAnsi="Times New Roman" w:cs="Times New Roman"/>
                <w:noProof/>
                <w:webHidden/>
                <w:sz w:val="24"/>
                <w:szCs w:val="24"/>
              </w:rPr>
              <w:t>32</w:t>
            </w:r>
            <w:r w:rsidR="00B60BDE" w:rsidRPr="00B60BDE">
              <w:rPr>
                <w:rFonts w:ascii="Times New Roman" w:hAnsi="Times New Roman" w:cs="Times New Roman"/>
                <w:noProof/>
                <w:webHidden/>
                <w:sz w:val="24"/>
                <w:szCs w:val="24"/>
              </w:rPr>
              <w:fldChar w:fldCharType="end"/>
            </w:r>
          </w:hyperlink>
        </w:p>
        <w:p w14:paraId="2F75F4FD" w14:textId="462268CF" w:rsidR="00B60BDE" w:rsidRPr="00B60BDE" w:rsidRDefault="00000000" w:rsidP="00B60BDE">
          <w:pPr>
            <w:pStyle w:val="TOC3"/>
            <w:tabs>
              <w:tab w:val="right" w:leader="dot" w:pos="9016"/>
            </w:tabs>
            <w:spacing w:line="360" w:lineRule="auto"/>
            <w:jc w:val="both"/>
            <w:rPr>
              <w:rFonts w:ascii="Times New Roman" w:eastAsiaTheme="minorEastAsia" w:hAnsi="Times New Roman" w:cs="Times New Roman"/>
              <w:noProof/>
              <w:kern w:val="2"/>
              <w:sz w:val="24"/>
              <w:szCs w:val="24"/>
              <w:lang w:val="en-KE" w:eastAsia="en-KE"/>
              <w14:ligatures w14:val="standardContextual"/>
            </w:rPr>
          </w:pPr>
          <w:hyperlink w:anchor="_Toc173656744" w:history="1">
            <w:r w:rsidR="00B60BDE" w:rsidRPr="00B60BDE">
              <w:rPr>
                <w:rStyle w:val="Hyperlink"/>
                <w:rFonts w:ascii="Times New Roman" w:hAnsi="Times New Roman" w:cs="Times New Roman"/>
                <w:noProof/>
                <w:sz w:val="24"/>
                <w:szCs w:val="24"/>
              </w:rPr>
              <w:t>3.2.4 Adsorbent-metal interactions</w:t>
            </w:r>
            <w:r w:rsidR="00B60BDE" w:rsidRPr="00B60BDE">
              <w:rPr>
                <w:rFonts w:ascii="Times New Roman" w:hAnsi="Times New Roman" w:cs="Times New Roman"/>
                <w:noProof/>
                <w:webHidden/>
                <w:sz w:val="24"/>
                <w:szCs w:val="24"/>
              </w:rPr>
              <w:tab/>
            </w:r>
            <w:r w:rsidR="00B60BDE" w:rsidRPr="00B60BDE">
              <w:rPr>
                <w:rFonts w:ascii="Times New Roman" w:hAnsi="Times New Roman" w:cs="Times New Roman"/>
                <w:noProof/>
                <w:webHidden/>
                <w:sz w:val="24"/>
                <w:szCs w:val="24"/>
              </w:rPr>
              <w:fldChar w:fldCharType="begin"/>
            </w:r>
            <w:r w:rsidR="00B60BDE" w:rsidRPr="00B60BDE">
              <w:rPr>
                <w:rFonts w:ascii="Times New Roman" w:hAnsi="Times New Roman" w:cs="Times New Roman"/>
                <w:noProof/>
                <w:webHidden/>
                <w:sz w:val="24"/>
                <w:szCs w:val="24"/>
              </w:rPr>
              <w:instrText xml:space="preserve"> PAGEREF _Toc173656744 \h </w:instrText>
            </w:r>
            <w:r w:rsidR="00B60BDE" w:rsidRPr="00B60BDE">
              <w:rPr>
                <w:rFonts w:ascii="Times New Roman" w:hAnsi="Times New Roman" w:cs="Times New Roman"/>
                <w:noProof/>
                <w:webHidden/>
                <w:sz w:val="24"/>
                <w:szCs w:val="24"/>
              </w:rPr>
            </w:r>
            <w:r w:rsidR="00B60BDE" w:rsidRPr="00B60BDE">
              <w:rPr>
                <w:rFonts w:ascii="Times New Roman" w:hAnsi="Times New Roman" w:cs="Times New Roman"/>
                <w:noProof/>
                <w:webHidden/>
                <w:sz w:val="24"/>
                <w:szCs w:val="24"/>
              </w:rPr>
              <w:fldChar w:fldCharType="separate"/>
            </w:r>
            <w:r w:rsidR="00B60BDE" w:rsidRPr="00B60BDE">
              <w:rPr>
                <w:rFonts w:ascii="Times New Roman" w:hAnsi="Times New Roman" w:cs="Times New Roman"/>
                <w:noProof/>
                <w:webHidden/>
                <w:sz w:val="24"/>
                <w:szCs w:val="24"/>
              </w:rPr>
              <w:t>42</w:t>
            </w:r>
            <w:r w:rsidR="00B60BDE" w:rsidRPr="00B60BDE">
              <w:rPr>
                <w:rFonts w:ascii="Times New Roman" w:hAnsi="Times New Roman" w:cs="Times New Roman"/>
                <w:noProof/>
                <w:webHidden/>
                <w:sz w:val="24"/>
                <w:szCs w:val="24"/>
              </w:rPr>
              <w:fldChar w:fldCharType="end"/>
            </w:r>
          </w:hyperlink>
        </w:p>
        <w:p w14:paraId="5B445CCF" w14:textId="58C41370" w:rsidR="00B60BDE" w:rsidRPr="00B60BDE" w:rsidRDefault="00000000" w:rsidP="00B60BDE">
          <w:pPr>
            <w:pStyle w:val="TOC2"/>
            <w:tabs>
              <w:tab w:val="right" w:leader="dot" w:pos="9016"/>
            </w:tabs>
            <w:spacing w:line="360" w:lineRule="auto"/>
            <w:jc w:val="both"/>
            <w:rPr>
              <w:rFonts w:ascii="Times New Roman" w:eastAsiaTheme="minorEastAsia" w:hAnsi="Times New Roman" w:cs="Times New Roman"/>
              <w:noProof/>
              <w:kern w:val="2"/>
              <w:sz w:val="24"/>
              <w:szCs w:val="24"/>
              <w:lang w:val="en-KE" w:eastAsia="en-KE"/>
              <w14:ligatures w14:val="standardContextual"/>
            </w:rPr>
          </w:pPr>
          <w:hyperlink w:anchor="_Toc173656745" w:history="1">
            <w:r w:rsidR="00B60BDE" w:rsidRPr="00B60BDE">
              <w:rPr>
                <w:rStyle w:val="Hyperlink"/>
                <w:rFonts w:ascii="Times New Roman" w:hAnsi="Times New Roman" w:cs="Times New Roman"/>
                <w:noProof/>
                <w:sz w:val="24"/>
                <w:szCs w:val="24"/>
              </w:rPr>
              <w:t>3.3 Conclusion</w:t>
            </w:r>
            <w:r w:rsidR="00B60BDE" w:rsidRPr="00B60BDE">
              <w:rPr>
                <w:rFonts w:ascii="Times New Roman" w:hAnsi="Times New Roman" w:cs="Times New Roman"/>
                <w:noProof/>
                <w:webHidden/>
                <w:sz w:val="24"/>
                <w:szCs w:val="24"/>
              </w:rPr>
              <w:tab/>
            </w:r>
            <w:r w:rsidR="00B60BDE" w:rsidRPr="00B60BDE">
              <w:rPr>
                <w:rFonts w:ascii="Times New Roman" w:hAnsi="Times New Roman" w:cs="Times New Roman"/>
                <w:noProof/>
                <w:webHidden/>
                <w:sz w:val="24"/>
                <w:szCs w:val="24"/>
              </w:rPr>
              <w:fldChar w:fldCharType="begin"/>
            </w:r>
            <w:r w:rsidR="00B60BDE" w:rsidRPr="00B60BDE">
              <w:rPr>
                <w:rFonts w:ascii="Times New Roman" w:hAnsi="Times New Roman" w:cs="Times New Roman"/>
                <w:noProof/>
                <w:webHidden/>
                <w:sz w:val="24"/>
                <w:szCs w:val="24"/>
              </w:rPr>
              <w:instrText xml:space="preserve"> PAGEREF _Toc173656745 \h </w:instrText>
            </w:r>
            <w:r w:rsidR="00B60BDE" w:rsidRPr="00B60BDE">
              <w:rPr>
                <w:rFonts w:ascii="Times New Roman" w:hAnsi="Times New Roman" w:cs="Times New Roman"/>
                <w:noProof/>
                <w:webHidden/>
                <w:sz w:val="24"/>
                <w:szCs w:val="24"/>
              </w:rPr>
            </w:r>
            <w:r w:rsidR="00B60BDE" w:rsidRPr="00B60BDE">
              <w:rPr>
                <w:rFonts w:ascii="Times New Roman" w:hAnsi="Times New Roman" w:cs="Times New Roman"/>
                <w:noProof/>
                <w:webHidden/>
                <w:sz w:val="24"/>
                <w:szCs w:val="24"/>
              </w:rPr>
              <w:fldChar w:fldCharType="separate"/>
            </w:r>
            <w:r w:rsidR="00B60BDE" w:rsidRPr="00B60BDE">
              <w:rPr>
                <w:rFonts w:ascii="Times New Roman" w:hAnsi="Times New Roman" w:cs="Times New Roman"/>
                <w:noProof/>
                <w:webHidden/>
                <w:sz w:val="24"/>
                <w:szCs w:val="24"/>
              </w:rPr>
              <w:t>46</w:t>
            </w:r>
            <w:r w:rsidR="00B60BDE" w:rsidRPr="00B60BDE">
              <w:rPr>
                <w:rFonts w:ascii="Times New Roman" w:hAnsi="Times New Roman" w:cs="Times New Roman"/>
                <w:noProof/>
                <w:webHidden/>
                <w:sz w:val="24"/>
                <w:szCs w:val="24"/>
              </w:rPr>
              <w:fldChar w:fldCharType="end"/>
            </w:r>
          </w:hyperlink>
        </w:p>
        <w:p w14:paraId="68A9554D" w14:textId="64B69A7E" w:rsidR="00B60BDE" w:rsidRPr="00B60BDE" w:rsidRDefault="00000000" w:rsidP="00B60BDE">
          <w:pPr>
            <w:pStyle w:val="TOC1"/>
            <w:rPr>
              <w:rFonts w:eastAsiaTheme="minorEastAsia"/>
              <w:kern w:val="2"/>
              <w:lang w:val="en-KE" w:eastAsia="en-KE"/>
              <w14:ligatures w14:val="standardContextual"/>
            </w:rPr>
          </w:pPr>
          <w:hyperlink w:anchor="_Toc173656746" w:history="1">
            <w:r w:rsidR="00B60BDE" w:rsidRPr="00B60BDE">
              <w:rPr>
                <w:rStyle w:val="Hyperlink"/>
              </w:rPr>
              <w:t>CHAPTER FOUR</w:t>
            </w:r>
            <w:r w:rsidR="00B60BDE" w:rsidRPr="00B60BDE">
              <w:rPr>
                <w:webHidden/>
              </w:rPr>
              <w:tab/>
            </w:r>
            <w:r w:rsidR="00B60BDE" w:rsidRPr="00B60BDE">
              <w:rPr>
                <w:webHidden/>
              </w:rPr>
              <w:fldChar w:fldCharType="begin"/>
            </w:r>
            <w:r w:rsidR="00B60BDE" w:rsidRPr="00B60BDE">
              <w:rPr>
                <w:webHidden/>
              </w:rPr>
              <w:instrText xml:space="preserve"> PAGEREF _Toc173656746 \h </w:instrText>
            </w:r>
            <w:r w:rsidR="00B60BDE" w:rsidRPr="00B60BDE">
              <w:rPr>
                <w:webHidden/>
              </w:rPr>
            </w:r>
            <w:r w:rsidR="00B60BDE" w:rsidRPr="00B60BDE">
              <w:rPr>
                <w:webHidden/>
              </w:rPr>
              <w:fldChar w:fldCharType="separate"/>
            </w:r>
            <w:r w:rsidR="00B60BDE" w:rsidRPr="00B60BDE">
              <w:rPr>
                <w:webHidden/>
              </w:rPr>
              <w:t>47</w:t>
            </w:r>
            <w:r w:rsidR="00B60BDE" w:rsidRPr="00B60BDE">
              <w:rPr>
                <w:webHidden/>
              </w:rPr>
              <w:fldChar w:fldCharType="end"/>
            </w:r>
          </w:hyperlink>
        </w:p>
        <w:p w14:paraId="433A5E96" w14:textId="74A2908E" w:rsidR="00B60BDE" w:rsidRPr="00B60BDE" w:rsidRDefault="00000000" w:rsidP="00B60BDE">
          <w:pPr>
            <w:pStyle w:val="TOC2"/>
            <w:tabs>
              <w:tab w:val="right" w:leader="dot" w:pos="9016"/>
            </w:tabs>
            <w:spacing w:line="360" w:lineRule="auto"/>
            <w:jc w:val="both"/>
            <w:rPr>
              <w:rFonts w:ascii="Times New Roman" w:eastAsiaTheme="minorEastAsia" w:hAnsi="Times New Roman" w:cs="Times New Roman"/>
              <w:noProof/>
              <w:kern w:val="2"/>
              <w:sz w:val="24"/>
              <w:szCs w:val="24"/>
              <w:lang w:val="en-KE" w:eastAsia="en-KE"/>
              <w14:ligatures w14:val="standardContextual"/>
            </w:rPr>
          </w:pPr>
          <w:hyperlink w:anchor="_Toc173656747" w:history="1">
            <w:r w:rsidR="00B60BDE" w:rsidRPr="00B60BDE">
              <w:rPr>
                <w:rStyle w:val="Hyperlink"/>
                <w:rFonts w:ascii="Times New Roman" w:hAnsi="Times New Roman" w:cs="Times New Roman"/>
                <w:noProof/>
                <w:sz w:val="24"/>
                <w:szCs w:val="24"/>
              </w:rPr>
              <w:t>4.1 Experimental section</w:t>
            </w:r>
            <w:r w:rsidR="00B60BDE" w:rsidRPr="00B60BDE">
              <w:rPr>
                <w:rFonts w:ascii="Times New Roman" w:hAnsi="Times New Roman" w:cs="Times New Roman"/>
                <w:noProof/>
                <w:webHidden/>
                <w:sz w:val="24"/>
                <w:szCs w:val="24"/>
              </w:rPr>
              <w:tab/>
            </w:r>
            <w:r w:rsidR="00B60BDE" w:rsidRPr="00B60BDE">
              <w:rPr>
                <w:rFonts w:ascii="Times New Roman" w:hAnsi="Times New Roman" w:cs="Times New Roman"/>
                <w:noProof/>
                <w:webHidden/>
                <w:sz w:val="24"/>
                <w:szCs w:val="24"/>
              </w:rPr>
              <w:fldChar w:fldCharType="begin"/>
            </w:r>
            <w:r w:rsidR="00B60BDE" w:rsidRPr="00B60BDE">
              <w:rPr>
                <w:rFonts w:ascii="Times New Roman" w:hAnsi="Times New Roman" w:cs="Times New Roman"/>
                <w:noProof/>
                <w:webHidden/>
                <w:sz w:val="24"/>
                <w:szCs w:val="24"/>
              </w:rPr>
              <w:instrText xml:space="preserve"> PAGEREF _Toc173656747 \h </w:instrText>
            </w:r>
            <w:r w:rsidR="00B60BDE" w:rsidRPr="00B60BDE">
              <w:rPr>
                <w:rFonts w:ascii="Times New Roman" w:hAnsi="Times New Roman" w:cs="Times New Roman"/>
                <w:noProof/>
                <w:webHidden/>
                <w:sz w:val="24"/>
                <w:szCs w:val="24"/>
              </w:rPr>
            </w:r>
            <w:r w:rsidR="00B60BDE" w:rsidRPr="00B60BDE">
              <w:rPr>
                <w:rFonts w:ascii="Times New Roman" w:hAnsi="Times New Roman" w:cs="Times New Roman"/>
                <w:noProof/>
                <w:webHidden/>
                <w:sz w:val="24"/>
                <w:szCs w:val="24"/>
              </w:rPr>
              <w:fldChar w:fldCharType="separate"/>
            </w:r>
            <w:r w:rsidR="00B60BDE" w:rsidRPr="00B60BDE">
              <w:rPr>
                <w:rFonts w:ascii="Times New Roman" w:hAnsi="Times New Roman" w:cs="Times New Roman"/>
                <w:noProof/>
                <w:webHidden/>
                <w:sz w:val="24"/>
                <w:szCs w:val="24"/>
              </w:rPr>
              <w:t>47</w:t>
            </w:r>
            <w:r w:rsidR="00B60BDE" w:rsidRPr="00B60BDE">
              <w:rPr>
                <w:rFonts w:ascii="Times New Roman" w:hAnsi="Times New Roman" w:cs="Times New Roman"/>
                <w:noProof/>
                <w:webHidden/>
                <w:sz w:val="24"/>
                <w:szCs w:val="24"/>
              </w:rPr>
              <w:fldChar w:fldCharType="end"/>
            </w:r>
          </w:hyperlink>
        </w:p>
        <w:p w14:paraId="314B84BF" w14:textId="79F16D38" w:rsidR="00B60BDE" w:rsidRPr="00B60BDE" w:rsidRDefault="00000000" w:rsidP="00B60BDE">
          <w:pPr>
            <w:pStyle w:val="TOC3"/>
            <w:tabs>
              <w:tab w:val="right" w:leader="dot" w:pos="9016"/>
            </w:tabs>
            <w:spacing w:line="360" w:lineRule="auto"/>
            <w:jc w:val="both"/>
            <w:rPr>
              <w:rFonts w:ascii="Times New Roman" w:eastAsiaTheme="minorEastAsia" w:hAnsi="Times New Roman" w:cs="Times New Roman"/>
              <w:noProof/>
              <w:kern w:val="2"/>
              <w:sz w:val="24"/>
              <w:szCs w:val="24"/>
              <w:lang w:val="en-KE" w:eastAsia="en-KE"/>
              <w14:ligatures w14:val="standardContextual"/>
            </w:rPr>
          </w:pPr>
          <w:hyperlink w:anchor="_Toc173656748" w:history="1">
            <w:r w:rsidR="00B60BDE" w:rsidRPr="00B60BDE">
              <w:rPr>
                <w:rStyle w:val="Hyperlink"/>
                <w:rFonts w:ascii="Times New Roman" w:hAnsi="Times New Roman" w:cs="Times New Roman"/>
                <w:noProof/>
                <w:sz w:val="24"/>
                <w:szCs w:val="24"/>
              </w:rPr>
              <w:t>4.1.1 Materials and chemicals</w:t>
            </w:r>
            <w:r w:rsidR="00B60BDE" w:rsidRPr="00B60BDE">
              <w:rPr>
                <w:rFonts w:ascii="Times New Roman" w:hAnsi="Times New Roman" w:cs="Times New Roman"/>
                <w:noProof/>
                <w:webHidden/>
                <w:sz w:val="24"/>
                <w:szCs w:val="24"/>
              </w:rPr>
              <w:tab/>
            </w:r>
            <w:r w:rsidR="00B60BDE" w:rsidRPr="00B60BDE">
              <w:rPr>
                <w:rFonts w:ascii="Times New Roman" w:hAnsi="Times New Roman" w:cs="Times New Roman"/>
                <w:noProof/>
                <w:webHidden/>
                <w:sz w:val="24"/>
                <w:szCs w:val="24"/>
              </w:rPr>
              <w:fldChar w:fldCharType="begin"/>
            </w:r>
            <w:r w:rsidR="00B60BDE" w:rsidRPr="00B60BDE">
              <w:rPr>
                <w:rFonts w:ascii="Times New Roman" w:hAnsi="Times New Roman" w:cs="Times New Roman"/>
                <w:noProof/>
                <w:webHidden/>
                <w:sz w:val="24"/>
                <w:szCs w:val="24"/>
              </w:rPr>
              <w:instrText xml:space="preserve"> PAGEREF _Toc173656748 \h </w:instrText>
            </w:r>
            <w:r w:rsidR="00B60BDE" w:rsidRPr="00B60BDE">
              <w:rPr>
                <w:rFonts w:ascii="Times New Roman" w:hAnsi="Times New Roman" w:cs="Times New Roman"/>
                <w:noProof/>
                <w:webHidden/>
                <w:sz w:val="24"/>
                <w:szCs w:val="24"/>
              </w:rPr>
            </w:r>
            <w:r w:rsidR="00B60BDE" w:rsidRPr="00B60BDE">
              <w:rPr>
                <w:rFonts w:ascii="Times New Roman" w:hAnsi="Times New Roman" w:cs="Times New Roman"/>
                <w:noProof/>
                <w:webHidden/>
                <w:sz w:val="24"/>
                <w:szCs w:val="24"/>
              </w:rPr>
              <w:fldChar w:fldCharType="separate"/>
            </w:r>
            <w:r w:rsidR="00B60BDE" w:rsidRPr="00B60BDE">
              <w:rPr>
                <w:rFonts w:ascii="Times New Roman" w:hAnsi="Times New Roman" w:cs="Times New Roman"/>
                <w:noProof/>
                <w:webHidden/>
                <w:sz w:val="24"/>
                <w:szCs w:val="24"/>
              </w:rPr>
              <w:t>47</w:t>
            </w:r>
            <w:r w:rsidR="00B60BDE" w:rsidRPr="00B60BDE">
              <w:rPr>
                <w:rFonts w:ascii="Times New Roman" w:hAnsi="Times New Roman" w:cs="Times New Roman"/>
                <w:noProof/>
                <w:webHidden/>
                <w:sz w:val="24"/>
                <w:szCs w:val="24"/>
              </w:rPr>
              <w:fldChar w:fldCharType="end"/>
            </w:r>
          </w:hyperlink>
        </w:p>
        <w:p w14:paraId="39306E93" w14:textId="4A6E7300" w:rsidR="00B60BDE" w:rsidRPr="00B60BDE" w:rsidRDefault="00000000" w:rsidP="00B60BDE">
          <w:pPr>
            <w:pStyle w:val="TOC3"/>
            <w:tabs>
              <w:tab w:val="right" w:leader="dot" w:pos="9016"/>
            </w:tabs>
            <w:spacing w:line="360" w:lineRule="auto"/>
            <w:jc w:val="both"/>
            <w:rPr>
              <w:rFonts w:ascii="Times New Roman" w:eastAsiaTheme="minorEastAsia" w:hAnsi="Times New Roman" w:cs="Times New Roman"/>
              <w:noProof/>
              <w:kern w:val="2"/>
              <w:sz w:val="24"/>
              <w:szCs w:val="24"/>
              <w:lang w:val="en-KE" w:eastAsia="en-KE"/>
              <w14:ligatures w14:val="standardContextual"/>
            </w:rPr>
          </w:pPr>
          <w:hyperlink w:anchor="_Toc173656749" w:history="1">
            <w:r w:rsidR="00B60BDE" w:rsidRPr="00B60BDE">
              <w:rPr>
                <w:rStyle w:val="Hyperlink"/>
                <w:rFonts w:ascii="Times New Roman" w:hAnsi="Times New Roman" w:cs="Times New Roman"/>
                <w:noProof/>
                <w:sz w:val="24"/>
                <w:szCs w:val="24"/>
              </w:rPr>
              <w:t>4.1.2 Preparation of Fe₃O₄ MNPs</w:t>
            </w:r>
            <w:r w:rsidR="00B60BDE" w:rsidRPr="00B60BDE">
              <w:rPr>
                <w:rFonts w:ascii="Times New Roman" w:hAnsi="Times New Roman" w:cs="Times New Roman"/>
                <w:noProof/>
                <w:webHidden/>
                <w:sz w:val="24"/>
                <w:szCs w:val="24"/>
              </w:rPr>
              <w:tab/>
            </w:r>
            <w:r w:rsidR="00B60BDE" w:rsidRPr="00B60BDE">
              <w:rPr>
                <w:rFonts w:ascii="Times New Roman" w:hAnsi="Times New Roman" w:cs="Times New Roman"/>
                <w:noProof/>
                <w:webHidden/>
                <w:sz w:val="24"/>
                <w:szCs w:val="24"/>
              </w:rPr>
              <w:fldChar w:fldCharType="begin"/>
            </w:r>
            <w:r w:rsidR="00B60BDE" w:rsidRPr="00B60BDE">
              <w:rPr>
                <w:rFonts w:ascii="Times New Roman" w:hAnsi="Times New Roman" w:cs="Times New Roman"/>
                <w:noProof/>
                <w:webHidden/>
                <w:sz w:val="24"/>
                <w:szCs w:val="24"/>
              </w:rPr>
              <w:instrText xml:space="preserve"> PAGEREF _Toc173656749 \h </w:instrText>
            </w:r>
            <w:r w:rsidR="00B60BDE" w:rsidRPr="00B60BDE">
              <w:rPr>
                <w:rFonts w:ascii="Times New Roman" w:hAnsi="Times New Roman" w:cs="Times New Roman"/>
                <w:noProof/>
                <w:webHidden/>
                <w:sz w:val="24"/>
                <w:szCs w:val="24"/>
              </w:rPr>
            </w:r>
            <w:r w:rsidR="00B60BDE" w:rsidRPr="00B60BDE">
              <w:rPr>
                <w:rFonts w:ascii="Times New Roman" w:hAnsi="Times New Roman" w:cs="Times New Roman"/>
                <w:noProof/>
                <w:webHidden/>
                <w:sz w:val="24"/>
                <w:szCs w:val="24"/>
              </w:rPr>
              <w:fldChar w:fldCharType="separate"/>
            </w:r>
            <w:r w:rsidR="00B60BDE" w:rsidRPr="00B60BDE">
              <w:rPr>
                <w:rFonts w:ascii="Times New Roman" w:hAnsi="Times New Roman" w:cs="Times New Roman"/>
                <w:noProof/>
                <w:webHidden/>
                <w:sz w:val="24"/>
                <w:szCs w:val="24"/>
              </w:rPr>
              <w:t>47</w:t>
            </w:r>
            <w:r w:rsidR="00B60BDE" w:rsidRPr="00B60BDE">
              <w:rPr>
                <w:rFonts w:ascii="Times New Roman" w:hAnsi="Times New Roman" w:cs="Times New Roman"/>
                <w:noProof/>
                <w:webHidden/>
                <w:sz w:val="24"/>
                <w:szCs w:val="24"/>
              </w:rPr>
              <w:fldChar w:fldCharType="end"/>
            </w:r>
          </w:hyperlink>
        </w:p>
        <w:p w14:paraId="120ED96B" w14:textId="0E100060" w:rsidR="00B60BDE" w:rsidRPr="00B60BDE" w:rsidRDefault="00000000" w:rsidP="00B60BDE">
          <w:pPr>
            <w:pStyle w:val="TOC3"/>
            <w:tabs>
              <w:tab w:val="right" w:leader="dot" w:pos="9016"/>
            </w:tabs>
            <w:spacing w:line="360" w:lineRule="auto"/>
            <w:jc w:val="both"/>
            <w:rPr>
              <w:rFonts w:ascii="Times New Roman" w:eastAsiaTheme="minorEastAsia" w:hAnsi="Times New Roman" w:cs="Times New Roman"/>
              <w:noProof/>
              <w:kern w:val="2"/>
              <w:sz w:val="24"/>
              <w:szCs w:val="24"/>
              <w:lang w:val="en-KE" w:eastAsia="en-KE"/>
              <w14:ligatures w14:val="standardContextual"/>
            </w:rPr>
          </w:pPr>
          <w:hyperlink w:anchor="_Toc173656750" w:history="1">
            <w:r w:rsidR="00B60BDE" w:rsidRPr="00B60BDE">
              <w:rPr>
                <w:rStyle w:val="Hyperlink"/>
                <w:rFonts w:ascii="Times New Roman" w:hAnsi="Times New Roman" w:cs="Times New Roman"/>
                <w:noProof/>
                <w:sz w:val="24"/>
                <w:szCs w:val="24"/>
              </w:rPr>
              <w:t>4.1.3 Immobilization of Schiff base chelating ligands on MNPs</w:t>
            </w:r>
            <w:r w:rsidR="00B60BDE" w:rsidRPr="00B60BDE">
              <w:rPr>
                <w:rFonts w:ascii="Times New Roman" w:hAnsi="Times New Roman" w:cs="Times New Roman"/>
                <w:noProof/>
                <w:webHidden/>
                <w:sz w:val="24"/>
                <w:szCs w:val="24"/>
              </w:rPr>
              <w:tab/>
            </w:r>
            <w:r w:rsidR="00B60BDE" w:rsidRPr="00B60BDE">
              <w:rPr>
                <w:rFonts w:ascii="Times New Roman" w:hAnsi="Times New Roman" w:cs="Times New Roman"/>
                <w:noProof/>
                <w:webHidden/>
                <w:sz w:val="24"/>
                <w:szCs w:val="24"/>
              </w:rPr>
              <w:fldChar w:fldCharType="begin"/>
            </w:r>
            <w:r w:rsidR="00B60BDE" w:rsidRPr="00B60BDE">
              <w:rPr>
                <w:rFonts w:ascii="Times New Roman" w:hAnsi="Times New Roman" w:cs="Times New Roman"/>
                <w:noProof/>
                <w:webHidden/>
                <w:sz w:val="24"/>
                <w:szCs w:val="24"/>
              </w:rPr>
              <w:instrText xml:space="preserve"> PAGEREF _Toc173656750 \h </w:instrText>
            </w:r>
            <w:r w:rsidR="00B60BDE" w:rsidRPr="00B60BDE">
              <w:rPr>
                <w:rFonts w:ascii="Times New Roman" w:hAnsi="Times New Roman" w:cs="Times New Roman"/>
                <w:noProof/>
                <w:webHidden/>
                <w:sz w:val="24"/>
                <w:szCs w:val="24"/>
              </w:rPr>
            </w:r>
            <w:r w:rsidR="00B60BDE" w:rsidRPr="00B60BDE">
              <w:rPr>
                <w:rFonts w:ascii="Times New Roman" w:hAnsi="Times New Roman" w:cs="Times New Roman"/>
                <w:noProof/>
                <w:webHidden/>
                <w:sz w:val="24"/>
                <w:szCs w:val="24"/>
              </w:rPr>
              <w:fldChar w:fldCharType="separate"/>
            </w:r>
            <w:r w:rsidR="00B60BDE" w:rsidRPr="00B60BDE">
              <w:rPr>
                <w:rFonts w:ascii="Times New Roman" w:hAnsi="Times New Roman" w:cs="Times New Roman"/>
                <w:noProof/>
                <w:webHidden/>
                <w:sz w:val="24"/>
                <w:szCs w:val="24"/>
              </w:rPr>
              <w:t>47</w:t>
            </w:r>
            <w:r w:rsidR="00B60BDE" w:rsidRPr="00B60BDE">
              <w:rPr>
                <w:rFonts w:ascii="Times New Roman" w:hAnsi="Times New Roman" w:cs="Times New Roman"/>
                <w:noProof/>
                <w:webHidden/>
                <w:sz w:val="24"/>
                <w:szCs w:val="24"/>
              </w:rPr>
              <w:fldChar w:fldCharType="end"/>
            </w:r>
          </w:hyperlink>
        </w:p>
        <w:p w14:paraId="5EB79371" w14:textId="3EF29CF0" w:rsidR="00B60BDE" w:rsidRPr="00B60BDE" w:rsidRDefault="00000000" w:rsidP="00B60BDE">
          <w:pPr>
            <w:pStyle w:val="TOC3"/>
            <w:tabs>
              <w:tab w:val="right" w:leader="dot" w:pos="9016"/>
            </w:tabs>
            <w:spacing w:line="360" w:lineRule="auto"/>
            <w:jc w:val="both"/>
            <w:rPr>
              <w:rFonts w:ascii="Times New Roman" w:eastAsiaTheme="minorEastAsia" w:hAnsi="Times New Roman" w:cs="Times New Roman"/>
              <w:noProof/>
              <w:kern w:val="2"/>
              <w:sz w:val="24"/>
              <w:szCs w:val="24"/>
              <w:lang w:val="en-KE" w:eastAsia="en-KE"/>
              <w14:ligatures w14:val="standardContextual"/>
            </w:rPr>
          </w:pPr>
          <w:hyperlink w:anchor="_Toc173656751" w:history="1">
            <w:r w:rsidR="00B60BDE" w:rsidRPr="00B60BDE">
              <w:rPr>
                <w:rStyle w:val="Hyperlink"/>
                <w:rFonts w:ascii="Times New Roman" w:hAnsi="Times New Roman" w:cs="Times New Roman"/>
                <w:noProof/>
                <w:sz w:val="24"/>
                <w:szCs w:val="24"/>
              </w:rPr>
              <w:t>4.1.4 Adsorption experiments</w:t>
            </w:r>
            <w:r w:rsidR="00B60BDE" w:rsidRPr="00B60BDE">
              <w:rPr>
                <w:rFonts w:ascii="Times New Roman" w:hAnsi="Times New Roman" w:cs="Times New Roman"/>
                <w:noProof/>
                <w:webHidden/>
                <w:sz w:val="24"/>
                <w:szCs w:val="24"/>
              </w:rPr>
              <w:tab/>
            </w:r>
            <w:r w:rsidR="00B60BDE" w:rsidRPr="00B60BDE">
              <w:rPr>
                <w:rFonts w:ascii="Times New Roman" w:hAnsi="Times New Roman" w:cs="Times New Roman"/>
                <w:noProof/>
                <w:webHidden/>
                <w:sz w:val="24"/>
                <w:szCs w:val="24"/>
              </w:rPr>
              <w:fldChar w:fldCharType="begin"/>
            </w:r>
            <w:r w:rsidR="00B60BDE" w:rsidRPr="00B60BDE">
              <w:rPr>
                <w:rFonts w:ascii="Times New Roman" w:hAnsi="Times New Roman" w:cs="Times New Roman"/>
                <w:noProof/>
                <w:webHidden/>
                <w:sz w:val="24"/>
                <w:szCs w:val="24"/>
              </w:rPr>
              <w:instrText xml:space="preserve"> PAGEREF _Toc173656751 \h </w:instrText>
            </w:r>
            <w:r w:rsidR="00B60BDE" w:rsidRPr="00B60BDE">
              <w:rPr>
                <w:rFonts w:ascii="Times New Roman" w:hAnsi="Times New Roman" w:cs="Times New Roman"/>
                <w:noProof/>
                <w:webHidden/>
                <w:sz w:val="24"/>
                <w:szCs w:val="24"/>
              </w:rPr>
            </w:r>
            <w:r w:rsidR="00B60BDE" w:rsidRPr="00B60BDE">
              <w:rPr>
                <w:rFonts w:ascii="Times New Roman" w:hAnsi="Times New Roman" w:cs="Times New Roman"/>
                <w:noProof/>
                <w:webHidden/>
                <w:sz w:val="24"/>
                <w:szCs w:val="24"/>
              </w:rPr>
              <w:fldChar w:fldCharType="separate"/>
            </w:r>
            <w:r w:rsidR="00B60BDE" w:rsidRPr="00B60BDE">
              <w:rPr>
                <w:rFonts w:ascii="Times New Roman" w:hAnsi="Times New Roman" w:cs="Times New Roman"/>
                <w:noProof/>
                <w:webHidden/>
                <w:sz w:val="24"/>
                <w:szCs w:val="24"/>
              </w:rPr>
              <w:t>48</w:t>
            </w:r>
            <w:r w:rsidR="00B60BDE" w:rsidRPr="00B60BDE">
              <w:rPr>
                <w:rFonts w:ascii="Times New Roman" w:hAnsi="Times New Roman" w:cs="Times New Roman"/>
                <w:noProof/>
                <w:webHidden/>
                <w:sz w:val="24"/>
                <w:szCs w:val="24"/>
              </w:rPr>
              <w:fldChar w:fldCharType="end"/>
            </w:r>
          </w:hyperlink>
        </w:p>
        <w:p w14:paraId="43A05162" w14:textId="66768C46" w:rsidR="00B60BDE" w:rsidRPr="00B60BDE" w:rsidRDefault="00000000" w:rsidP="00B60BDE">
          <w:pPr>
            <w:pStyle w:val="TOC2"/>
            <w:tabs>
              <w:tab w:val="right" w:leader="dot" w:pos="9016"/>
            </w:tabs>
            <w:spacing w:line="360" w:lineRule="auto"/>
            <w:jc w:val="both"/>
            <w:rPr>
              <w:rFonts w:ascii="Times New Roman" w:eastAsiaTheme="minorEastAsia" w:hAnsi="Times New Roman" w:cs="Times New Roman"/>
              <w:noProof/>
              <w:kern w:val="2"/>
              <w:sz w:val="24"/>
              <w:szCs w:val="24"/>
              <w:lang w:val="en-KE" w:eastAsia="en-KE"/>
              <w14:ligatures w14:val="standardContextual"/>
            </w:rPr>
          </w:pPr>
          <w:hyperlink w:anchor="_Toc173656752" w:history="1">
            <w:r w:rsidR="00B60BDE" w:rsidRPr="00B60BDE">
              <w:rPr>
                <w:rStyle w:val="Hyperlink"/>
                <w:rFonts w:ascii="Times New Roman" w:hAnsi="Times New Roman" w:cs="Times New Roman"/>
                <w:noProof/>
                <w:sz w:val="24"/>
                <w:szCs w:val="24"/>
              </w:rPr>
              <w:t>4.1.5 Data analysis</w:t>
            </w:r>
            <w:r w:rsidR="00B60BDE" w:rsidRPr="00B60BDE">
              <w:rPr>
                <w:rFonts w:ascii="Times New Roman" w:hAnsi="Times New Roman" w:cs="Times New Roman"/>
                <w:noProof/>
                <w:webHidden/>
                <w:sz w:val="24"/>
                <w:szCs w:val="24"/>
              </w:rPr>
              <w:tab/>
            </w:r>
            <w:r w:rsidR="00B60BDE" w:rsidRPr="00B60BDE">
              <w:rPr>
                <w:rFonts w:ascii="Times New Roman" w:hAnsi="Times New Roman" w:cs="Times New Roman"/>
                <w:noProof/>
                <w:webHidden/>
                <w:sz w:val="24"/>
                <w:szCs w:val="24"/>
              </w:rPr>
              <w:fldChar w:fldCharType="begin"/>
            </w:r>
            <w:r w:rsidR="00B60BDE" w:rsidRPr="00B60BDE">
              <w:rPr>
                <w:rFonts w:ascii="Times New Roman" w:hAnsi="Times New Roman" w:cs="Times New Roman"/>
                <w:noProof/>
                <w:webHidden/>
                <w:sz w:val="24"/>
                <w:szCs w:val="24"/>
              </w:rPr>
              <w:instrText xml:space="preserve"> PAGEREF _Toc173656752 \h </w:instrText>
            </w:r>
            <w:r w:rsidR="00B60BDE" w:rsidRPr="00B60BDE">
              <w:rPr>
                <w:rFonts w:ascii="Times New Roman" w:hAnsi="Times New Roman" w:cs="Times New Roman"/>
                <w:noProof/>
                <w:webHidden/>
                <w:sz w:val="24"/>
                <w:szCs w:val="24"/>
              </w:rPr>
            </w:r>
            <w:r w:rsidR="00B60BDE" w:rsidRPr="00B60BDE">
              <w:rPr>
                <w:rFonts w:ascii="Times New Roman" w:hAnsi="Times New Roman" w:cs="Times New Roman"/>
                <w:noProof/>
                <w:webHidden/>
                <w:sz w:val="24"/>
                <w:szCs w:val="24"/>
              </w:rPr>
              <w:fldChar w:fldCharType="separate"/>
            </w:r>
            <w:r w:rsidR="00B60BDE" w:rsidRPr="00B60BDE">
              <w:rPr>
                <w:rFonts w:ascii="Times New Roman" w:hAnsi="Times New Roman" w:cs="Times New Roman"/>
                <w:noProof/>
                <w:webHidden/>
                <w:sz w:val="24"/>
                <w:szCs w:val="24"/>
              </w:rPr>
              <w:t>48</w:t>
            </w:r>
            <w:r w:rsidR="00B60BDE" w:rsidRPr="00B60BDE">
              <w:rPr>
                <w:rFonts w:ascii="Times New Roman" w:hAnsi="Times New Roman" w:cs="Times New Roman"/>
                <w:noProof/>
                <w:webHidden/>
                <w:sz w:val="24"/>
                <w:szCs w:val="24"/>
              </w:rPr>
              <w:fldChar w:fldCharType="end"/>
            </w:r>
          </w:hyperlink>
        </w:p>
        <w:p w14:paraId="785EF5B0" w14:textId="47AFBB9D" w:rsidR="00B60BDE" w:rsidRPr="00B60BDE" w:rsidRDefault="00000000" w:rsidP="00B60BDE">
          <w:pPr>
            <w:pStyle w:val="TOC2"/>
            <w:tabs>
              <w:tab w:val="right" w:leader="dot" w:pos="9016"/>
            </w:tabs>
            <w:spacing w:line="360" w:lineRule="auto"/>
            <w:jc w:val="both"/>
            <w:rPr>
              <w:rFonts w:ascii="Times New Roman" w:eastAsiaTheme="minorEastAsia" w:hAnsi="Times New Roman" w:cs="Times New Roman"/>
              <w:noProof/>
              <w:kern w:val="2"/>
              <w:sz w:val="24"/>
              <w:szCs w:val="24"/>
              <w:lang w:val="en-KE" w:eastAsia="en-KE"/>
              <w14:ligatures w14:val="standardContextual"/>
            </w:rPr>
          </w:pPr>
          <w:hyperlink w:anchor="_Toc173656753" w:history="1">
            <w:r w:rsidR="00B60BDE" w:rsidRPr="00B60BDE">
              <w:rPr>
                <w:rStyle w:val="Hyperlink"/>
                <w:rFonts w:ascii="Times New Roman" w:hAnsi="Times New Roman" w:cs="Times New Roman"/>
                <w:noProof/>
                <w:sz w:val="24"/>
                <w:szCs w:val="24"/>
              </w:rPr>
              <w:t>4.2 Results and discussion</w:t>
            </w:r>
            <w:r w:rsidR="00B60BDE" w:rsidRPr="00B60BDE">
              <w:rPr>
                <w:rFonts w:ascii="Times New Roman" w:hAnsi="Times New Roman" w:cs="Times New Roman"/>
                <w:noProof/>
                <w:webHidden/>
                <w:sz w:val="24"/>
                <w:szCs w:val="24"/>
              </w:rPr>
              <w:tab/>
            </w:r>
            <w:r w:rsidR="00B60BDE" w:rsidRPr="00B60BDE">
              <w:rPr>
                <w:rFonts w:ascii="Times New Roman" w:hAnsi="Times New Roman" w:cs="Times New Roman"/>
                <w:noProof/>
                <w:webHidden/>
                <w:sz w:val="24"/>
                <w:szCs w:val="24"/>
              </w:rPr>
              <w:fldChar w:fldCharType="begin"/>
            </w:r>
            <w:r w:rsidR="00B60BDE" w:rsidRPr="00B60BDE">
              <w:rPr>
                <w:rFonts w:ascii="Times New Roman" w:hAnsi="Times New Roman" w:cs="Times New Roman"/>
                <w:noProof/>
                <w:webHidden/>
                <w:sz w:val="24"/>
                <w:szCs w:val="24"/>
              </w:rPr>
              <w:instrText xml:space="preserve"> PAGEREF _Toc173656753 \h </w:instrText>
            </w:r>
            <w:r w:rsidR="00B60BDE" w:rsidRPr="00B60BDE">
              <w:rPr>
                <w:rFonts w:ascii="Times New Roman" w:hAnsi="Times New Roman" w:cs="Times New Roman"/>
                <w:noProof/>
                <w:webHidden/>
                <w:sz w:val="24"/>
                <w:szCs w:val="24"/>
              </w:rPr>
            </w:r>
            <w:r w:rsidR="00B60BDE" w:rsidRPr="00B60BDE">
              <w:rPr>
                <w:rFonts w:ascii="Times New Roman" w:hAnsi="Times New Roman" w:cs="Times New Roman"/>
                <w:noProof/>
                <w:webHidden/>
                <w:sz w:val="24"/>
                <w:szCs w:val="24"/>
              </w:rPr>
              <w:fldChar w:fldCharType="separate"/>
            </w:r>
            <w:r w:rsidR="00B60BDE" w:rsidRPr="00B60BDE">
              <w:rPr>
                <w:rFonts w:ascii="Times New Roman" w:hAnsi="Times New Roman" w:cs="Times New Roman"/>
                <w:noProof/>
                <w:webHidden/>
                <w:sz w:val="24"/>
                <w:szCs w:val="24"/>
              </w:rPr>
              <w:t>48</w:t>
            </w:r>
            <w:r w:rsidR="00B60BDE" w:rsidRPr="00B60BDE">
              <w:rPr>
                <w:rFonts w:ascii="Times New Roman" w:hAnsi="Times New Roman" w:cs="Times New Roman"/>
                <w:noProof/>
                <w:webHidden/>
                <w:sz w:val="24"/>
                <w:szCs w:val="24"/>
              </w:rPr>
              <w:fldChar w:fldCharType="end"/>
            </w:r>
          </w:hyperlink>
        </w:p>
        <w:p w14:paraId="6E046003" w14:textId="195524F3" w:rsidR="00B60BDE" w:rsidRPr="00B60BDE" w:rsidRDefault="00000000" w:rsidP="00B60BDE">
          <w:pPr>
            <w:pStyle w:val="TOC3"/>
            <w:tabs>
              <w:tab w:val="right" w:leader="dot" w:pos="9016"/>
            </w:tabs>
            <w:spacing w:line="360" w:lineRule="auto"/>
            <w:jc w:val="both"/>
            <w:rPr>
              <w:rFonts w:ascii="Times New Roman" w:eastAsiaTheme="minorEastAsia" w:hAnsi="Times New Roman" w:cs="Times New Roman"/>
              <w:noProof/>
              <w:kern w:val="2"/>
              <w:sz w:val="24"/>
              <w:szCs w:val="24"/>
              <w:lang w:val="en-KE" w:eastAsia="en-KE"/>
              <w14:ligatures w14:val="standardContextual"/>
            </w:rPr>
          </w:pPr>
          <w:hyperlink w:anchor="_Toc173656754" w:history="1">
            <w:r w:rsidR="00B60BDE" w:rsidRPr="00B60BDE">
              <w:rPr>
                <w:rStyle w:val="Hyperlink"/>
                <w:rFonts w:ascii="Times New Roman" w:hAnsi="Times New Roman" w:cs="Times New Roman"/>
                <w:noProof/>
                <w:sz w:val="24"/>
                <w:szCs w:val="24"/>
              </w:rPr>
              <w:t>4.2.1 Synthesis and characterization of immobilized MNPs</w:t>
            </w:r>
            <w:r w:rsidR="00B60BDE" w:rsidRPr="00B60BDE">
              <w:rPr>
                <w:rFonts w:ascii="Times New Roman" w:hAnsi="Times New Roman" w:cs="Times New Roman"/>
                <w:noProof/>
                <w:webHidden/>
                <w:sz w:val="24"/>
                <w:szCs w:val="24"/>
              </w:rPr>
              <w:tab/>
            </w:r>
            <w:r w:rsidR="00B60BDE" w:rsidRPr="00B60BDE">
              <w:rPr>
                <w:rFonts w:ascii="Times New Roman" w:hAnsi="Times New Roman" w:cs="Times New Roman"/>
                <w:noProof/>
                <w:webHidden/>
                <w:sz w:val="24"/>
                <w:szCs w:val="24"/>
              </w:rPr>
              <w:fldChar w:fldCharType="begin"/>
            </w:r>
            <w:r w:rsidR="00B60BDE" w:rsidRPr="00B60BDE">
              <w:rPr>
                <w:rFonts w:ascii="Times New Roman" w:hAnsi="Times New Roman" w:cs="Times New Roman"/>
                <w:noProof/>
                <w:webHidden/>
                <w:sz w:val="24"/>
                <w:szCs w:val="24"/>
              </w:rPr>
              <w:instrText xml:space="preserve"> PAGEREF _Toc173656754 \h </w:instrText>
            </w:r>
            <w:r w:rsidR="00B60BDE" w:rsidRPr="00B60BDE">
              <w:rPr>
                <w:rFonts w:ascii="Times New Roman" w:hAnsi="Times New Roman" w:cs="Times New Roman"/>
                <w:noProof/>
                <w:webHidden/>
                <w:sz w:val="24"/>
                <w:szCs w:val="24"/>
              </w:rPr>
            </w:r>
            <w:r w:rsidR="00B60BDE" w:rsidRPr="00B60BDE">
              <w:rPr>
                <w:rFonts w:ascii="Times New Roman" w:hAnsi="Times New Roman" w:cs="Times New Roman"/>
                <w:noProof/>
                <w:webHidden/>
                <w:sz w:val="24"/>
                <w:szCs w:val="24"/>
              </w:rPr>
              <w:fldChar w:fldCharType="separate"/>
            </w:r>
            <w:r w:rsidR="00B60BDE" w:rsidRPr="00B60BDE">
              <w:rPr>
                <w:rFonts w:ascii="Times New Roman" w:hAnsi="Times New Roman" w:cs="Times New Roman"/>
                <w:noProof/>
                <w:webHidden/>
                <w:sz w:val="24"/>
                <w:szCs w:val="24"/>
              </w:rPr>
              <w:t>48</w:t>
            </w:r>
            <w:r w:rsidR="00B60BDE" w:rsidRPr="00B60BDE">
              <w:rPr>
                <w:rFonts w:ascii="Times New Roman" w:hAnsi="Times New Roman" w:cs="Times New Roman"/>
                <w:noProof/>
                <w:webHidden/>
                <w:sz w:val="24"/>
                <w:szCs w:val="24"/>
              </w:rPr>
              <w:fldChar w:fldCharType="end"/>
            </w:r>
          </w:hyperlink>
        </w:p>
        <w:p w14:paraId="38E455B1" w14:textId="0D011363" w:rsidR="00B60BDE" w:rsidRPr="00B60BDE" w:rsidRDefault="00000000" w:rsidP="00B60BDE">
          <w:pPr>
            <w:pStyle w:val="TOC3"/>
            <w:tabs>
              <w:tab w:val="right" w:leader="dot" w:pos="9016"/>
            </w:tabs>
            <w:spacing w:line="360" w:lineRule="auto"/>
            <w:jc w:val="both"/>
            <w:rPr>
              <w:rFonts w:ascii="Times New Roman" w:eastAsiaTheme="minorEastAsia" w:hAnsi="Times New Roman" w:cs="Times New Roman"/>
              <w:noProof/>
              <w:kern w:val="2"/>
              <w:sz w:val="24"/>
              <w:szCs w:val="24"/>
              <w:lang w:val="en-KE" w:eastAsia="en-KE"/>
              <w14:ligatures w14:val="standardContextual"/>
            </w:rPr>
          </w:pPr>
          <w:hyperlink w:anchor="_Toc173656755" w:history="1">
            <w:r w:rsidR="00B60BDE" w:rsidRPr="00B60BDE">
              <w:rPr>
                <w:rStyle w:val="Hyperlink"/>
                <w:rFonts w:ascii="Times New Roman" w:hAnsi="Times New Roman" w:cs="Times New Roman"/>
                <w:noProof/>
                <w:sz w:val="24"/>
                <w:szCs w:val="24"/>
              </w:rPr>
              <w:t>4.2.2 Adsorption studies</w:t>
            </w:r>
            <w:r w:rsidR="00B60BDE" w:rsidRPr="00B60BDE">
              <w:rPr>
                <w:rFonts w:ascii="Times New Roman" w:hAnsi="Times New Roman" w:cs="Times New Roman"/>
                <w:noProof/>
                <w:webHidden/>
                <w:sz w:val="24"/>
                <w:szCs w:val="24"/>
              </w:rPr>
              <w:tab/>
            </w:r>
            <w:r w:rsidR="00B60BDE" w:rsidRPr="00B60BDE">
              <w:rPr>
                <w:rFonts w:ascii="Times New Roman" w:hAnsi="Times New Roman" w:cs="Times New Roman"/>
                <w:noProof/>
                <w:webHidden/>
                <w:sz w:val="24"/>
                <w:szCs w:val="24"/>
              </w:rPr>
              <w:fldChar w:fldCharType="begin"/>
            </w:r>
            <w:r w:rsidR="00B60BDE" w:rsidRPr="00B60BDE">
              <w:rPr>
                <w:rFonts w:ascii="Times New Roman" w:hAnsi="Times New Roman" w:cs="Times New Roman"/>
                <w:noProof/>
                <w:webHidden/>
                <w:sz w:val="24"/>
                <w:szCs w:val="24"/>
              </w:rPr>
              <w:instrText xml:space="preserve"> PAGEREF _Toc173656755 \h </w:instrText>
            </w:r>
            <w:r w:rsidR="00B60BDE" w:rsidRPr="00B60BDE">
              <w:rPr>
                <w:rFonts w:ascii="Times New Roman" w:hAnsi="Times New Roman" w:cs="Times New Roman"/>
                <w:noProof/>
                <w:webHidden/>
                <w:sz w:val="24"/>
                <w:szCs w:val="24"/>
              </w:rPr>
            </w:r>
            <w:r w:rsidR="00B60BDE" w:rsidRPr="00B60BDE">
              <w:rPr>
                <w:rFonts w:ascii="Times New Roman" w:hAnsi="Times New Roman" w:cs="Times New Roman"/>
                <w:noProof/>
                <w:webHidden/>
                <w:sz w:val="24"/>
                <w:szCs w:val="24"/>
              </w:rPr>
              <w:fldChar w:fldCharType="separate"/>
            </w:r>
            <w:r w:rsidR="00B60BDE" w:rsidRPr="00B60BDE">
              <w:rPr>
                <w:rFonts w:ascii="Times New Roman" w:hAnsi="Times New Roman" w:cs="Times New Roman"/>
                <w:noProof/>
                <w:webHidden/>
                <w:sz w:val="24"/>
                <w:szCs w:val="24"/>
              </w:rPr>
              <w:t>54</w:t>
            </w:r>
            <w:r w:rsidR="00B60BDE" w:rsidRPr="00B60BDE">
              <w:rPr>
                <w:rFonts w:ascii="Times New Roman" w:hAnsi="Times New Roman" w:cs="Times New Roman"/>
                <w:noProof/>
                <w:webHidden/>
                <w:sz w:val="24"/>
                <w:szCs w:val="24"/>
              </w:rPr>
              <w:fldChar w:fldCharType="end"/>
            </w:r>
          </w:hyperlink>
        </w:p>
        <w:p w14:paraId="2AB831DB" w14:textId="65EE3A79" w:rsidR="00B60BDE" w:rsidRPr="00B60BDE" w:rsidRDefault="00000000" w:rsidP="00B60BDE">
          <w:pPr>
            <w:pStyle w:val="TOC3"/>
            <w:tabs>
              <w:tab w:val="right" w:leader="dot" w:pos="9016"/>
            </w:tabs>
            <w:spacing w:line="360" w:lineRule="auto"/>
            <w:jc w:val="both"/>
            <w:rPr>
              <w:rFonts w:ascii="Times New Roman" w:eastAsiaTheme="minorEastAsia" w:hAnsi="Times New Roman" w:cs="Times New Roman"/>
              <w:noProof/>
              <w:kern w:val="2"/>
              <w:sz w:val="24"/>
              <w:szCs w:val="24"/>
              <w:lang w:val="en-KE" w:eastAsia="en-KE"/>
              <w14:ligatures w14:val="standardContextual"/>
            </w:rPr>
          </w:pPr>
          <w:hyperlink w:anchor="_Toc173656756" w:history="1">
            <w:r w:rsidR="00B60BDE" w:rsidRPr="00B60BDE">
              <w:rPr>
                <w:rStyle w:val="Hyperlink"/>
                <w:rFonts w:ascii="Times New Roman" w:hAnsi="Times New Roman" w:cs="Times New Roman"/>
                <w:noProof/>
                <w:sz w:val="24"/>
                <w:szCs w:val="24"/>
              </w:rPr>
              <w:t>4.2.3 Adsorbent-metal interaction</w:t>
            </w:r>
            <w:r w:rsidR="00B60BDE" w:rsidRPr="00B60BDE">
              <w:rPr>
                <w:rFonts w:ascii="Times New Roman" w:hAnsi="Times New Roman" w:cs="Times New Roman"/>
                <w:noProof/>
                <w:webHidden/>
                <w:sz w:val="24"/>
                <w:szCs w:val="24"/>
              </w:rPr>
              <w:tab/>
            </w:r>
            <w:r w:rsidR="00B60BDE" w:rsidRPr="00B60BDE">
              <w:rPr>
                <w:rFonts w:ascii="Times New Roman" w:hAnsi="Times New Roman" w:cs="Times New Roman"/>
                <w:noProof/>
                <w:webHidden/>
                <w:sz w:val="24"/>
                <w:szCs w:val="24"/>
              </w:rPr>
              <w:fldChar w:fldCharType="begin"/>
            </w:r>
            <w:r w:rsidR="00B60BDE" w:rsidRPr="00B60BDE">
              <w:rPr>
                <w:rFonts w:ascii="Times New Roman" w:hAnsi="Times New Roman" w:cs="Times New Roman"/>
                <w:noProof/>
                <w:webHidden/>
                <w:sz w:val="24"/>
                <w:szCs w:val="24"/>
              </w:rPr>
              <w:instrText xml:space="preserve"> PAGEREF _Toc173656756 \h </w:instrText>
            </w:r>
            <w:r w:rsidR="00B60BDE" w:rsidRPr="00B60BDE">
              <w:rPr>
                <w:rFonts w:ascii="Times New Roman" w:hAnsi="Times New Roman" w:cs="Times New Roman"/>
                <w:noProof/>
                <w:webHidden/>
                <w:sz w:val="24"/>
                <w:szCs w:val="24"/>
              </w:rPr>
            </w:r>
            <w:r w:rsidR="00B60BDE" w:rsidRPr="00B60BDE">
              <w:rPr>
                <w:rFonts w:ascii="Times New Roman" w:hAnsi="Times New Roman" w:cs="Times New Roman"/>
                <w:noProof/>
                <w:webHidden/>
                <w:sz w:val="24"/>
                <w:szCs w:val="24"/>
              </w:rPr>
              <w:fldChar w:fldCharType="separate"/>
            </w:r>
            <w:r w:rsidR="00B60BDE" w:rsidRPr="00B60BDE">
              <w:rPr>
                <w:rFonts w:ascii="Times New Roman" w:hAnsi="Times New Roman" w:cs="Times New Roman"/>
                <w:noProof/>
                <w:webHidden/>
                <w:sz w:val="24"/>
                <w:szCs w:val="24"/>
              </w:rPr>
              <w:t>64</w:t>
            </w:r>
            <w:r w:rsidR="00B60BDE" w:rsidRPr="00B60BDE">
              <w:rPr>
                <w:rFonts w:ascii="Times New Roman" w:hAnsi="Times New Roman" w:cs="Times New Roman"/>
                <w:noProof/>
                <w:webHidden/>
                <w:sz w:val="24"/>
                <w:szCs w:val="24"/>
              </w:rPr>
              <w:fldChar w:fldCharType="end"/>
            </w:r>
          </w:hyperlink>
        </w:p>
        <w:p w14:paraId="775D6E21" w14:textId="3A8567E7" w:rsidR="00B60BDE" w:rsidRPr="00B60BDE" w:rsidRDefault="00000000" w:rsidP="00B60BDE">
          <w:pPr>
            <w:pStyle w:val="TOC2"/>
            <w:tabs>
              <w:tab w:val="right" w:leader="dot" w:pos="9016"/>
            </w:tabs>
            <w:spacing w:line="360" w:lineRule="auto"/>
            <w:jc w:val="both"/>
            <w:rPr>
              <w:rFonts w:ascii="Times New Roman" w:eastAsiaTheme="minorEastAsia" w:hAnsi="Times New Roman" w:cs="Times New Roman"/>
              <w:noProof/>
              <w:kern w:val="2"/>
              <w:sz w:val="24"/>
              <w:szCs w:val="24"/>
              <w:lang w:val="en-KE" w:eastAsia="en-KE"/>
              <w14:ligatures w14:val="standardContextual"/>
            </w:rPr>
          </w:pPr>
          <w:hyperlink w:anchor="_Toc173656757" w:history="1">
            <w:r w:rsidR="00B60BDE" w:rsidRPr="00B60BDE">
              <w:rPr>
                <w:rStyle w:val="Hyperlink"/>
                <w:rFonts w:ascii="Times New Roman" w:hAnsi="Times New Roman" w:cs="Times New Roman"/>
                <w:noProof/>
                <w:sz w:val="24"/>
                <w:szCs w:val="24"/>
              </w:rPr>
              <w:t>4.3 Conclusion</w:t>
            </w:r>
            <w:r w:rsidR="00B60BDE" w:rsidRPr="00B60BDE">
              <w:rPr>
                <w:rFonts w:ascii="Times New Roman" w:hAnsi="Times New Roman" w:cs="Times New Roman"/>
                <w:noProof/>
                <w:webHidden/>
                <w:sz w:val="24"/>
                <w:szCs w:val="24"/>
              </w:rPr>
              <w:tab/>
            </w:r>
            <w:r w:rsidR="00B60BDE" w:rsidRPr="00B60BDE">
              <w:rPr>
                <w:rFonts w:ascii="Times New Roman" w:hAnsi="Times New Roman" w:cs="Times New Roman"/>
                <w:noProof/>
                <w:webHidden/>
                <w:sz w:val="24"/>
                <w:szCs w:val="24"/>
              </w:rPr>
              <w:fldChar w:fldCharType="begin"/>
            </w:r>
            <w:r w:rsidR="00B60BDE" w:rsidRPr="00B60BDE">
              <w:rPr>
                <w:rFonts w:ascii="Times New Roman" w:hAnsi="Times New Roman" w:cs="Times New Roman"/>
                <w:noProof/>
                <w:webHidden/>
                <w:sz w:val="24"/>
                <w:szCs w:val="24"/>
              </w:rPr>
              <w:instrText xml:space="preserve"> PAGEREF _Toc173656757 \h </w:instrText>
            </w:r>
            <w:r w:rsidR="00B60BDE" w:rsidRPr="00B60BDE">
              <w:rPr>
                <w:rFonts w:ascii="Times New Roman" w:hAnsi="Times New Roman" w:cs="Times New Roman"/>
                <w:noProof/>
                <w:webHidden/>
                <w:sz w:val="24"/>
                <w:szCs w:val="24"/>
              </w:rPr>
            </w:r>
            <w:r w:rsidR="00B60BDE" w:rsidRPr="00B60BDE">
              <w:rPr>
                <w:rFonts w:ascii="Times New Roman" w:hAnsi="Times New Roman" w:cs="Times New Roman"/>
                <w:noProof/>
                <w:webHidden/>
                <w:sz w:val="24"/>
                <w:szCs w:val="24"/>
              </w:rPr>
              <w:fldChar w:fldCharType="separate"/>
            </w:r>
            <w:r w:rsidR="00B60BDE" w:rsidRPr="00B60BDE">
              <w:rPr>
                <w:rFonts w:ascii="Times New Roman" w:hAnsi="Times New Roman" w:cs="Times New Roman"/>
                <w:noProof/>
                <w:webHidden/>
                <w:sz w:val="24"/>
                <w:szCs w:val="24"/>
              </w:rPr>
              <w:t>68</w:t>
            </w:r>
            <w:r w:rsidR="00B60BDE" w:rsidRPr="00B60BDE">
              <w:rPr>
                <w:rFonts w:ascii="Times New Roman" w:hAnsi="Times New Roman" w:cs="Times New Roman"/>
                <w:noProof/>
                <w:webHidden/>
                <w:sz w:val="24"/>
                <w:szCs w:val="24"/>
              </w:rPr>
              <w:fldChar w:fldCharType="end"/>
            </w:r>
          </w:hyperlink>
        </w:p>
        <w:p w14:paraId="5656E471" w14:textId="0B761CD0" w:rsidR="00B60BDE" w:rsidRPr="00B60BDE" w:rsidRDefault="00000000" w:rsidP="00B60BDE">
          <w:pPr>
            <w:pStyle w:val="TOC1"/>
            <w:rPr>
              <w:rFonts w:eastAsiaTheme="minorEastAsia"/>
              <w:kern w:val="2"/>
              <w:lang w:val="en-KE" w:eastAsia="en-KE"/>
              <w14:ligatures w14:val="standardContextual"/>
            </w:rPr>
          </w:pPr>
          <w:hyperlink w:anchor="_Toc173656758" w:history="1">
            <w:r w:rsidR="00B60BDE" w:rsidRPr="00B60BDE">
              <w:rPr>
                <w:rStyle w:val="Hyperlink"/>
              </w:rPr>
              <w:t>CHAPTER FIVE</w:t>
            </w:r>
            <w:r w:rsidR="00B60BDE" w:rsidRPr="00B60BDE">
              <w:rPr>
                <w:webHidden/>
              </w:rPr>
              <w:tab/>
            </w:r>
            <w:r w:rsidR="00B60BDE" w:rsidRPr="00B60BDE">
              <w:rPr>
                <w:webHidden/>
              </w:rPr>
              <w:fldChar w:fldCharType="begin"/>
            </w:r>
            <w:r w:rsidR="00B60BDE" w:rsidRPr="00B60BDE">
              <w:rPr>
                <w:webHidden/>
              </w:rPr>
              <w:instrText xml:space="preserve"> PAGEREF _Toc173656758 \h </w:instrText>
            </w:r>
            <w:r w:rsidR="00B60BDE" w:rsidRPr="00B60BDE">
              <w:rPr>
                <w:webHidden/>
              </w:rPr>
            </w:r>
            <w:r w:rsidR="00B60BDE" w:rsidRPr="00B60BDE">
              <w:rPr>
                <w:webHidden/>
              </w:rPr>
              <w:fldChar w:fldCharType="separate"/>
            </w:r>
            <w:r w:rsidR="00B60BDE" w:rsidRPr="00B60BDE">
              <w:rPr>
                <w:webHidden/>
              </w:rPr>
              <w:t>70</w:t>
            </w:r>
            <w:r w:rsidR="00B60BDE" w:rsidRPr="00B60BDE">
              <w:rPr>
                <w:webHidden/>
              </w:rPr>
              <w:fldChar w:fldCharType="end"/>
            </w:r>
          </w:hyperlink>
        </w:p>
        <w:p w14:paraId="5E86B803" w14:textId="07C62EB9" w:rsidR="00B60BDE" w:rsidRPr="00B60BDE" w:rsidRDefault="00000000" w:rsidP="00B60BDE">
          <w:pPr>
            <w:pStyle w:val="TOC1"/>
            <w:rPr>
              <w:rFonts w:eastAsiaTheme="minorEastAsia"/>
              <w:kern w:val="2"/>
              <w:lang w:val="en-KE" w:eastAsia="en-KE"/>
              <w14:ligatures w14:val="standardContextual"/>
            </w:rPr>
          </w:pPr>
          <w:hyperlink w:anchor="_Toc173656759" w:history="1">
            <w:r w:rsidR="00B60BDE" w:rsidRPr="00B60BDE">
              <w:rPr>
                <w:rStyle w:val="Hyperlink"/>
              </w:rPr>
              <w:t>CONCLUSIONS AND RECOMMENDATIONS</w:t>
            </w:r>
            <w:r w:rsidR="00B60BDE" w:rsidRPr="00B60BDE">
              <w:rPr>
                <w:webHidden/>
              </w:rPr>
              <w:tab/>
            </w:r>
            <w:r w:rsidR="00B60BDE" w:rsidRPr="00B60BDE">
              <w:rPr>
                <w:webHidden/>
              </w:rPr>
              <w:fldChar w:fldCharType="begin"/>
            </w:r>
            <w:r w:rsidR="00B60BDE" w:rsidRPr="00B60BDE">
              <w:rPr>
                <w:webHidden/>
              </w:rPr>
              <w:instrText xml:space="preserve"> PAGEREF _Toc173656759 \h </w:instrText>
            </w:r>
            <w:r w:rsidR="00B60BDE" w:rsidRPr="00B60BDE">
              <w:rPr>
                <w:webHidden/>
              </w:rPr>
            </w:r>
            <w:r w:rsidR="00B60BDE" w:rsidRPr="00B60BDE">
              <w:rPr>
                <w:webHidden/>
              </w:rPr>
              <w:fldChar w:fldCharType="separate"/>
            </w:r>
            <w:r w:rsidR="00B60BDE" w:rsidRPr="00B60BDE">
              <w:rPr>
                <w:webHidden/>
              </w:rPr>
              <w:t>70</w:t>
            </w:r>
            <w:r w:rsidR="00B60BDE" w:rsidRPr="00B60BDE">
              <w:rPr>
                <w:webHidden/>
              </w:rPr>
              <w:fldChar w:fldCharType="end"/>
            </w:r>
          </w:hyperlink>
        </w:p>
        <w:p w14:paraId="714E39AE" w14:textId="3427573A" w:rsidR="00B60BDE" w:rsidRPr="00B60BDE" w:rsidRDefault="00000000" w:rsidP="00B60BDE">
          <w:pPr>
            <w:pStyle w:val="TOC2"/>
            <w:tabs>
              <w:tab w:val="right" w:leader="dot" w:pos="9016"/>
            </w:tabs>
            <w:spacing w:line="360" w:lineRule="auto"/>
            <w:jc w:val="both"/>
            <w:rPr>
              <w:rFonts w:ascii="Times New Roman" w:eastAsiaTheme="minorEastAsia" w:hAnsi="Times New Roman" w:cs="Times New Roman"/>
              <w:noProof/>
              <w:kern w:val="2"/>
              <w:sz w:val="24"/>
              <w:szCs w:val="24"/>
              <w:lang w:val="en-KE" w:eastAsia="en-KE"/>
              <w14:ligatures w14:val="standardContextual"/>
            </w:rPr>
          </w:pPr>
          <w:hyperlink w:anchor="_Toc173656760" w:history="1">
            <w:r w:rsidR="00B60BDE" w:rsidRPr="00B60BDE">
              <w:rPr>
                <w:rStyle w:val="Hyperlink"/>
                <w:rFonts w:ascii="Times New Roman" w:hAnsi="Times New Roman" w:cs="Times New Roman"/>
                <w:noProof/>
                <w:sz w:val="24"/>
                <w:szCs w:val="24"/>
              </w:rPr>
              <w:t>5.1 Conclusions</w:t>
            </w:r>
            <w:r w:rsidR="00B60BDE" w:rsidRPr="00B60BDE">
              <w:rPr>
                <w:rFonts w:ascii="Times New Roman" w:hAnsi="Times New Roman" w:cs="Times New Roman"/>
                <w:noProof/>
                <w:webHidden/>
                <w:sz w:val="24"/>
                <w:szCs w:val="24"/>
              </w:rPr>
              <w:tab/>
            </w:r>
            <w:r w:rsidR="00B60BDE" w:rsidRPr="00B60BDE">
              <w:rPr>
                <w:rFonts w:ascii="Times New Roman" w:hAnsi="Times New Roman" w:cs="Times New Roman"/>
                <w:noProof/>
                <w:webHidden/>
                <w:sz w:val="24"/>
                <w:szCs w:val="24"/>
              </w:rPr>
              <w:fldChar w:fldCharType="begin"/>
            </w:r>
            <w:r w:rsidR="00B60BDE" w:rsidRPr="00B60BDE">
              <w:rPr>
                <w:rFonts w:ascii="Times New Roman" w:hAnsi="Times New Roman" w:cs="Times New Roman"/>
                <w:noProof/>
                <w:webHidden/>
                <w:sz w:val="24"/>
                <w:szCs w:val="24"/>
              </w:rPr>
              <w:instrText xml:space="preserve"> PAGEREF _Toc173656760 \h </w:instrText>
            </w:r>
            <w:r w:rsidR="00B60BDE" w:rsidRPr="00B60BDE">
              <w:rPr>
                <w:rFonts w:ascii="Times New Roman" w:hAnsi="Times New Roman" w:cs="Times New Roman"/>
                <w:noProof/>
                <w:webHidden/>
                <w:sz w:val="24"/>
                <w:szCs w:val="24"/>
              </w:rPr>
            </w:r>
            <w:r w:rsidR="00B60BDE" w:rsidRPr="00B60BDE">
              <w:rPr>
                <w:rFonts w:ascii="Times New Roman" w:hAnsi="Times New Roman" w:cs="Times New Roman"/>
                <w:noProof/>
                <w:webHidden/>
                <w:sz w:val="24"/>
                <w:szCs w:val="24"/>
              </w:rPr>
              <w:fldChar w:fldCharType="separate"/>
            </w:r>
            <w:r w:rsidR="00B60BDE" w:rsidRPr="00B60BDE">
              <w:rPr>
                <w:rFonts w:ascii="Times New Roman" w:hAnsi="Times New Roman" w:cs="Times New Roman"/>
                <w:noProof/>
                <w:webHidden/>
                <w:sz w:val="24"/>
                <w:szCs w:val="24"/>
              </w:rPr>
              <w:t>70</w:t>
            </w:r>
            <w:r w:rsidR="00B60BDE" w:rsidRPr="00B60BDE">
              <w:rPr>
                <w:rFonts w:ascii="Times New Roman" w:hAnsi="Times New Roman" w:cs="Times New Roman"/>
                <w:noProof/>
                <w:webHidden/>
                <w:sz w:val="24"/>
                <w:szCs w:val="24"/>
              </w:rPr>
              <w:fldChar w:fldCharType="end"/>
            </w:r>
          </w:hyperlink>
        </w:p>
        <w:p w14:paraId="6107CC4F" w14:textId="70EBCC87" w:rsidR="00B60BDE" w:rsidRPr="00B60BDE" w:rsidRDefault="00000000" w:rsidP="00B60BDE">
          <w:pPr>
            <w:pStyle w:val="TOC2"/>
            <w:tabs>
              <w:tab w:val="right" w:leader="dot" w:pos="9016"/>
            </w:tabs>
            <w:spacing w:line="360" w:lineRule="auto"/>
            <w:jc w:val="both"/>
            <w:rPr>
              <w:rFonts w:ascii="Times New Roman" w:eastAsiaTheme="minorEastAsia" w:hAnsi="Times New Roman" w:cs="Times New Roman"/>
              <w:noProof/>
              <w:kern w:val="2"/>
              <w:sz w:val="24"/>
              <w:szCs w:val="24"/>
              <w:lang w:val="en-KE" w:eastAsia="en-KE"/>
              <w14:ligatures w14:val="standardContextual"/>
            </w:rPr>
          </w:pPr>
          <w:hyperlink w:anchor="_Toc173656761" w:history="1">
            <w:r w:rsidR="00B60BDE" w:rsidRPr="00B60BDE">
              <w:rPr>
                <w:rStyle w:val="Hyperlink"/>
                <w:rFonts w:ascii="Times New Roman" w:hAnsi="Times New Roman" w:cs="Times New Roman"/>
                <w:noProof/>
                <w:sz w:val="24"/>
                <w:szCs w:val="24"/>
              </w:rPr>
              <w:t>5.2 Recommendations</w:t>
            </w:r>
            <w:r w:rsidR="00B60BDE" w:rsidRPr="00B60BDE">
              <w:rPr>
                <w:rFonts w:ascii="Times New Roman" w:hAnsi="Times New Roman" w:cs="Times New Roman"/>
                <w:noProof/>
                <w:webHidden/>
                <w:sz w:val="24"/>
                <w:szCs w:val="24"/>
              </w:rPr>
              <w:tab/>
            </w:r>
            <w:r w:rsidR="00B60BDE" w:rsidRPr="00B60BDE">
              <w:rPr>
                <w:rFonts w:ascii="Times New Roman" w:hAnsi="Times New Roman" w:cs="Times New Roman"/>
                <w:noProof/>
                <w:webHidden/>
                <w:sz w:val="24"/>
                <w:szCs w:val="24"/>
              </w:rPr>
              <w:fldChar w:fldCharType="begin"/>
            </w:r>
            <w:r w:rsidR="00B60BDE" w:rsidRPr="00B60BDE">
              <w:rPr>
                <w:rFonts w:ascii="Times New Roman" w:hAnsi="Times New Roman" w:cs="Times New Roman"/>
                <w:noProof/>
                <w:webHidden/>
                <w:sz w:val="24"/>
                <w:szCs w:val="24"/>
              </w:rPr>
              <w:instrText xml:space="preserve"> PAGEREF _Toc173656761 \h </w:instrText>
            </w:r>
            <w:r w:rsidR="00B60BDE" w:rsidRPr="00B60BDE">
              <w:rPr>
                <w:rFonts w:ascii="Times New Roman" w:hAnsi="Times New Roman" w:cs="Times New Roman"/>
                <w:noProof/>
                <w:webHidden/>
                <w:sz w:val="24"/>
                <w:szCs w:val="24"/>
              </w:rPr>
            </w:r>
            <w:r w:rsidR="00B60BDE" w:rsidRPr="00B60BDE">
              <w:rPr>
                <w:rFonts w:ascii="Times New Roman" w:hAnsi="Times New Roman" w:cs="Times New Roman"/>
                <w:noProof/>
                <w:webHidden/>
                <w:sz w:val="24"/>
                <w:szCs w:val="24"/>
              </w:rPr>
              <w:fldChar w:fldCharType="separate"/>
            </w:r>
            <w:r w:rsidR="00B60BDE" w:rsidRPr="00B60BDE">
              <w:rPr>
                <w:rFonts w:ascii="Times New Roman" w:hAnsi="Times New Roman" w:cs="Times New Roman"/>
                <w:noProof/>
                <w:webHidden/>
                <w:sz w:val="24"/>
                <w:szCs w:val="24"/>
              </w:rPr>
              <w:t>70</w:t>
            </w:r>
            <w:r w:rsidR="00B60BDE" w:rsidRPr="00B60BDE">
              <w:rPr>
                <w:rFonts w:ascii="Times New Roman" w:hAnsi="Times New Roman" w:cs="Times New Roman"/>
                <w:noProof/>
                <w:webHidden/>
                <w:sz w:val="24"/>
                <w:szCs w:val="24"/>
              </w:rPr>
              <w:fldChar w:fldCharType="end"/>
            </w:r>
          </w:hyperlink>
        </w:p>
        <w:p w14:paraId="0335D589" w14:textId="60164C9F" w:rsidR="00B60BDE" w:rsidRPr="00B60BDE" w:rsidRDefault="00000000" w:rsidP="00B60BDE">
          <w:pPr>
            <w:pStyle w:val="TOC1"/>
            <w:rPr>
              <w:rFonts w:eastAsiaTheme="minorEastAsia"/>
              <w:kern w:val="2"/>
              <w:lang w:val="en-KE" w:eastAsia="en-KE"/>
              <w14:ligatures w14:val="standardContextual"/>
            </w:rPr>
          </w:pPr>
          <w:hyperlink w:anchor="_Toc173656762" w:history="1">
            <w:r w:rsidR="00B60BDE" w:rsidRPr="00B60BDE">
              <w:rPr>
                <w:rStyle w:val="Hyperlink"/>
              </w:rPr>
              <w:t>REFERENCES</w:t>
            </w:r>
            <w:r w:rsidR="00B60BDE" w:rsidRPr="00B60BDE">
              <w:rPr>
                <w:webHidden/>
              </w:rPr>
              <w:tab/>
            </w:r>
            <w:r w:rsidR="00B60BDE" w:rsidRPr="00B60BDE">
              <w:rPr>
                <w:webHidden/>
              </w:rPr>
              <w:fldChar w:fldCharType="begin"/>
            </w:r>
            <w:r w:rsidR="00B60BDE" w:rsidRPr="00B60BDE">
              <w:rPr>
                <w:webHidden/>
              </w:rPr>
              <w:instrText xml:space="preserve"> PAGEREF _Toc173656762 \h </w:instrText>
            </w:r>
            <w:r w:rsidR="00B60BDE" w:rsidRPr="00B60BDE">
              <w:rPr>
                <w:webHidden/>
              </w:rPr>
            </w:r>
            <w:r w:rsidR="00B60BDE" w:rsidRPr="00B60BDE">
              <w:rPr>
                <w:webHidden/>
              </w:rPr>
              <w:fldChar w:fldCharType="separate"/>
            </w:r>
            <w:r w:rsidR="00B60BDE" w:rsidRPr="00B60BDE">
              <w:rPr>
                <w:webHidden/>
              </w:rPr>
              <w:t>71</w:t>
            </w:r>
            <w:r w:rsidR="00B60BDE" w:rsidRPr="00B60BDE">
              <w:rPr>
                <w:webHidden/>
              </w:rPr>
              <w:fldChar w:fldCharType="end"/>
            </w:r>
          </w:hyperlink>
        </w:p>
        <w:p w14:paraId="57B55491" w14:textId="434D8C49" w:rsidR="00EB4521" w:rsidRPr="00B60BDE" w:rsidRDefault="00EB4521" w:rsidP="00B60BDE">
          <w:pPr>
            <w:spacing w:line="360" w:lineRule="auto"/>
            <w:jc w:val="both"/>
            <w:rPr>
              <w:rFonts w:ascii="Times New Roman" w:hAnsi="Times New Roman" w:cs="Times New Roman"/>
              <w:sz w:val="24"/>
              <w:szCs w:val="24"/>
            </w:rPr>
          </w:pPr>
          <w:r w:rsidRPr="00B60BDE">
            <w:rPr>
              <w:rFonts w:ascii="Times New Roman" w:hAnsi="Times New Roman" w:cs="Times New Roman"/>
              <w:b/>
              <w:bCs/>
              <w:noProof/>
              <w:sz w:val="24"/>
              <w:szCs w:val="24"/>
            </w:rPr>
            <w:fldChar w:fldCharType="end"/>
          </w:r>
        </w:p>
      </w:sdtContent>
    </w:sdt>
    <w:p w14:paraId="18A37E42" w14:textId="77777777" w:rsidR="009E5E03" w:rsidRPr="006928BE" w:rsidRDefault="009E5E03" w:rsidP="006928BE">
      <w:pPr>
        <w:spacing w:line="360" w:lineRule="auto"/>
        <w:jc w:val="both"/>
        <w:rPr>
          <w:rFonts w:ascii="Times New Roman" w:hAnsi="Times New Roman" w:cs="Times New Roman"/>
          <w:color w:val="000000" w:themeColor="text1"/>
          <w:sz w:val="24"/>
          <w:szCs w:val="24"/>
        </w:rPr>
      </w:pPr>
    </w:p>
    <w:p w14:paraId="2966AD90" w14:textId="77777777" w:rsidR="00B37BE4" w:rsidRDefault="00B37BE4" w:rsidP="0059447B">
      <w:pPr>
        <w:pStyle w:val="Heading1"/>
        <w:spacing w:line="360" w:lineRule="auto"/>
        <w:jc w:val="center"/>
        <w:rPr>
          <w:rFonts w:ascii="Times New Roman" w:hAnsi="Times New Roman" w:cs="Times New Roman"/>
          <w:b/>
          <w:bCs/>
          <w:color w:val="auto"/>
          <w:sz w:val="24"/>
          <w:szCs w:val="24"/>
        </w:rPr>
      </w:pPr>
    </w:p>
    <w:p w14:paraId="740BE2AD" w14:textId="77777777" w:rsidR="00B37BE4" w:rsidRDefault="00B37BE4" w:rsidP="0059447B">
      <w:pPr>
        <w:pStyle w:val="Heading1"/>
        <w:spacing w:line="360" w:lineRule="auto"/>
        <w:jc w:val="center"/>
        <w:rPr>
          <w:rFonts w:ascii="Times New Roman" w:hAnsi="Times New Roman" w:cs="Times New Roman"/>
          <w:b/>
          <w:bCs/>
          <w:color w:val="auto"/>
          <w:sz w:val="24"/>
          <w:szCs w:val="24"/>
        </w:rPr>
      </w:pPr>
    </w:p>
    <w:p w14:paraId="44022B7D" w14:textId="77777777" w:rsidR="00162002" w:rsidRDefault="00162002" w:rsidP="00162002"/>
    <w:p w14:paraId="386E4073" w14:textId="77777777" w:rsidR="00162002" w:rsidRPr="00162002" w:rsidRDefault="00162002" w:rsidP="00162002"/>
    <w:p w14:paraId="7D0854E6" w14:textId="77777777" w:rsidR="00B37BE4" w:rsidRDefault="00B37BE4" w:rsidP="00B37BE4"/>
    <w:p w14:paraId="465912B0" w14:textId="77777777" w:rsidR="0083029B" w:rsidRDefault="0083029B" w:rsidP="00B37BE4"/>
    <w:p w14:paraId="51F1A92C" w14:textId="77777777" w:rsidR="00B37BE4" w:rsidRDefault="00B37BE4" w:rsidP="00B37BE4"/>
    <w:p w14:paraId="54B2944F" w14:textId="77777777" w:rsidR="006928BE" w:rsidRDefault="006928BE" w:rsidP="00B37BE4"/>
    <w:p w14:paraId="61014050" w14:textId="77777777" w:rsidR="006928BE" w:rsidRDefault="006928BE" w:rsidP="00B37BE4"/>
    <w:p w14:paraId="79B5C7C4" w14:textId="77777777" w:rsidR="006928BE" w:rsidRDefault="006928BE" w:rsidP="00B37BE4"/>
    <w:p w14:paraId="01223F64" w14:textId="77777777" w:rsidR="006928BE" w:rsidRDefault="006928BE" w:rsidP="00B37BE4"/>
    <w:p w14:paraId="3CD4636F" w14:textId="77777777" w:rsidR="006928BE" w:rsidRDefault="006928BE" w:rsidP="00B37BE4"/>
    <w:p w14:paraId="4050A7BE" w14:textId="77777777" w:rsidR="006928BE" w:rsidRDefault="006928BE" w:rsidP="00B37BE4"/>
    <w:p w14:paraId="4133FF5A" w14:textId="77777777" w:rsidR="006928BE" w:rsidRDefault="006928BE" w:rsidP="00B37BE4"/>
    <w:p w14:paraId="30EEE111" w14:textId="77777777" w:rsidR="006928BE" w:rsidRDefault="006928BE" w:rsidP="00B37BE4"/>
    <w:p w14:paraId="5C561D14" w14:textId="77777777" w:rsidR="006928BE" w:rsidRDefault="006928BE" w:rsidP="00B37BE4"/>
    <w:p w14:paraId="0397EEBF" w14:textId="77777777" w:rsidR="006928BE" w:rsidRDefault="006928BE" w:rsidP="00B37BE4"/>
    <w:p w14:paraId="2B3CCDDF" w14:textId="77777777" w:rsidR="006928BE" w:rsidRPr="00B37BE4" w:rsidRDefault="006928BE" w:rsidP="00B37BE4"/>
    <w:p w14:paraId="04807493" w14:textId="77777777" w:rsidR="00B37BE4" w:rsidRDefault="00B37BE4" w:rsidP="00782EAA"/>
    <w:p w14:paraId="3E72806A" w14:textId="77777777" w:rsidR="00782EAA" w:rsidRDefault="00782EAA" w:rsidP="00782EAA"/>
    <w:p w14:paraId="6FCF48B0" w14:textId="77777777" w:rsidR="0059447B" w:rsidRDefault="0059447B" w:rsidP="00782EAA">
      <w:pPr>
        <w:rPr>
          <w:rFonts w:ascii="Times New Roman" w:hAnsi="Times New Roman" w:cs="Times New Roman"/>
          <w:b/>
          <w:bCs/>
          <w:color w:val="000000" w:themeColor="text1"/>
          <w:sz w:val="24"/>
        </w:rPr>
      </w:pPr>
    </w:p>
    <w:p w14:paraId="0B92668C" w14:textId="77777777" w:rsidR="00782EAA" w:rsidRDefault="00782EAA" w:rsidP="00B55D11">
      <w:pPr>
        <w:pStyle w:val="Heading1"/>
        <w:spacing w:after="240" w:line="360" w:lineRule="auto"/>
        <w:jc w:val="center"/>
        <w:rPr>
          <w:rFonts w:ascii="Times New Roman" w:hAnsi="Times New Roman" w:cs="Times New Roman"/>
          <w:b/>
          <w:bCs/>
          <w:color w:val="auto"/>
          <w:sz w:val="24"/>
          <w:szCs w:val="24"/>
        </w:rPr>
      </w:pPr>
      <w:bookmarkStart w:id="6" w:name="_Toc173656708"/>
      <w:r w:rsidRPr="0059447B">
        <w:rPr>
          <w:rFonts w:ascii="Times New Roman" w:hAnsi="Times New Roman" w:cs="Times New Roman"/>
          <w:b/>
          <w:bCs/>
          <w:color w:val="auto"/>
          <w:sz w:val="24"/>
          <w:szCs w:val="24"/>
        </w:rPr>
        <w:lastRenderedPageBreak/>
        <w:t>LIST OF TABLES</w:t>
      </w:r>
      <w:bookmarkEnd w:id="6"/>
    </w:p>
    <w:p w14:paraId="41F0F205" w14:textId="0E0FF049" w:rsidR="00974C89" w:rsidRPr="00974C89" w:rsidRDefault="00931E4F" w:rsidP="00974C89">
      <w:pPr>
        <w:pStyle w:val="TableofFigures"/>
        <w:tabs>
          <w:tab w:val="right" w:leader="dot" w:pos="9016"/>
        </w:tabs>
        <w:spacing w:line="360" w:lineRule="auto"/>
        <w:jc w:val="both"/>
        <w:rPr>
          <w:rFonts w:ascii="Times New Roman" w:eastAsiaTheme="minorEastAsia" w:hAnsi="Times New Roman" w:cs="Times New Roman"/>
          <w:noProof/>
          <w:kern w:val="2"/>
          <w:sz w:val="24"/>
          <w:szCs w:val="24"/>
          <w14:ligatures w14:val="standardContextual"/>
        </w:rPr>
      </w:pPr>
      <w:r w:rsidRPr="00974C89">
        <w:rPr>
          <w:rFonts w:ascii="Times New Roman" w:hAnsi="Times New Roman" w:cs="Times New Roman"/>
          <w:sz w:val="24"/>
          <w:szCs w:val="24"/>
        </w:rPr>
        <w:fldChar w:fldCharType="begin"/>
      </w:r>
      <w:r w:rsidRPr="00974C89">
        <w:rPr>
          <w:rFonts w:ascii="Times New Roman" w:hAnsi="Times New Roman" w:cs="Times New Roman"/>
          <w:sz w:val="24"/>
          <w:szCs w:val="24"/>
        </w:rPr>
        <w:instrText xml:space="preserve"> TOC \h \z \c "Table" </w:instrText>
      </w:r>
      <w:r w:rsidRPr="00974C89">
        <w:rPr>
          <w:rFonts w:ascii="Times New Roman" w:hAnsi="Times New Roman" w:cs="Times New Roman"/>
          <w:sz w:val="24"/>
          <w:szCs w:val="24"/>
        </w:rPr>
        <w:fldChar w:fldCharType="separate"/>
      </w:r>
      <w:hyperlink w:anchor="_Toc173433198" w:history="1">
        <w:r w:rsidR="00974C89" w:rsidRPr="00974C89">
          <w:rPr>
            <w:rStyle w:val="Hyperlink"/>
            <w:rFonts w:ascii="Times New Roman" w:hAnsi="Times New Roman" w:cs="Times New Roman"/>
            <w:b/>
            <w:bCs/>
            <w:noProof/>
            <w:sz w:val="24"/>
            <w:szCs w:val="24"/>
          </w:rPr>
          <w:t>Table 1:</w:t>
        </w:r>
        <w:r w:rsidR="00974C89" w:rsidRPr="00974C89">
          <w:rPr>
            <w:rStyle w:val="Hyperlink"/>
            <w:rFonts w:ascii="Times New Roman" w:hAnsi="Times New Roman" w:cs="Times New Roman"/>
            <w:noProof/>
            <w:sz w:val="24"/>
            <w:szCs w:val="24"/>
          </w:rPr>
          <w:t xml:space="preserve"> Standard levels of some selected heavy metals in drinking water in mg/L</w:t>
        </w:r>
        <w:r w:rsidR="00974C89" w:rsidRPr="00974C89">
          <w:rPr>
            <w:rFonts w:ascii="Times New Roman" w:hAnsi="Times New Roman" w:cs="Times New Roman"/>
            <w:noProof/>
            <w:webHidden/>
            <w:sz w:val="24"/>
            <w:szCs w:val="24"/>
          </w:rPr>
          <w:tab/>
        </w:r>
        <w:r w:rsidR="00974C89" w:rsidRPr="00974C89">
          <w:rPr>
            <w:rFonts w:ascii="Times New Roman" w:hAnsi="Times New Roman" w:cs="Times New Roman"/>
            <w:noProof/>
            <w:webHidden/>
            <w:sz w:val="24"/>
            <w:szCs w:val="24"/>
          </w:rPr>
          <w:fldChar w:fldCharType="begin"/>
        </w:r>
        <w:r w:rsidR="00974C89" w:rsidRPr="00974C89">
          <w:rPr>
            <w:rFonts w:ascii="Times New Roman" w:hAnsi="Times New Roman" w:cs="Times New Roman"/>
            <w:noProof/>
            <w:webHidden/>
            <w:sz w:val="24"/>
            <w:szCs w:val="24"/>
          </w:rPr>
          <w:instrText xml:space="preserve"> PAGEREF _Toc173433198 \h </w:instrText>
        </w:r>
        <w:r w:rsidR="00974C89" w:rsidRPr="00974C89">
          <w:rPr>
            <w:rFonts w:ascii="Times New Roman" w:hAnsi="Times New Roman" w:cs="Times New Roman"/>
            <w:noProof/>
            <w:webHidden/>
            <w:sz w:val="24"/>
            <w:szCs w:val="24"/>
          </w:rPr>
        </w:r>
        <w:r w:rsidR="00974C89" w:rsidRPr="00974C89">
          <w:rPr>
            <w:rFonts w:ascii="Times New Roman" w:hAnsi="Times New Roman" w:cs="Times New Roman"/>
            <w:noProof/>
            <w:webHidden/>
            <w:sz w:val="24"/>
            <w:szCs w:val="24"/>
          </w:rPr>
          <w:fldChar w:fldCharType="separate"/>
        </w:r>
        <w:r w:rsidR="00974C89" w:rsidRPr="00974C89">
          <w:rPr>
            <w:rFonts w:ascii="Times New Roman" w:hAnsi="Times New Roman" w:cs="Times New Roman"/>
            <w:noProof/>
            <w:webHidden/>
            <w:sz w:val="24"/>
            <w:szCs w:val="24"/>
          </w:rPr>
          <w:t>6</w:t>
        </w:r>
        <w:r w:rsidR="00974C89" w:rsidRPr="00974C89">
          <w:rPr>
            <w:rFonts w:ascii="Times New Roman" w:hAnsi="Times New Roman" w:cs="Times New Roman"/>
            <w:noProof/>
            <w:webHidden/>
            <w:sz w:val="24"/>
            <w:szCs w:val="24"/>
          </w:rPr>
          <w:fldChar w:fldCharType="end"/>
        </w:r>
      </w:hyperlink>
    </w:p>
    <w:p w14:paraId="53816EF9" w14:textId="11148B3F" w:rsidR="00974C89" w:rsidRPr="00974C89" w:rsidRDefault="00000000" w:rsidP="00974C89">
      <w:pPr>
        <w:pStyle w:val="TableofFigures"/>
        <w:tabs>
          <w:tab w:val="right" w:leader="dot" w:pos="9016"/>
        </w:tabs>
        <w:spacing w:line="360" w:lineRule="auto"/>
        <w:jc w:val="both"/>
        <w:rPr>
          <w:rFonts w:ascii="Times New Roman" w:eastAsiaTheme="minorEastAsia" w:hAnsi="Times New Roman" w:cs="Times New Roman"/>
          <w:noProof/>
          <w:kern w:val="2"/>
          <w:sz w:val="24"/>
          <w:szCs w:val="24"/>
          <w14:ligatures w14:val="standardContextual"/>
        </w:rPr>
      </w:pPr>
      <w:hyperlink w:anchor="_Toc173433199" w:history="1">
        <w:r w:rsidR="00974C89" w:rsidRPr="00974C89">
          <w:rPr>
            <w:rStyle w:val="Hyperlink"/>
            <w:rFonts w:ascii="Times New Roman" w:hAnsi="Times New Roman" w:cs="Times New Roman"/>
            <w:b/>
            <w:bCs/>
            <w:noProof/>
            <w:sz w:val="24"/>
            <w:szCs w:val="24"/>
          </w:rPr>
          <w:t>Table 2:</w:t>
        </w:r>
        <w:r w:rsidR="00974C89" w:rsidRPr="00974C89">
          <w:rPr>
            <w:rStyle w:val="Hyperlink"/>
            <w:rFonts w:ascii="Times New Roman" w:hAnsi="Times New Roman" w:cs="Times New Roman"/>
            <w:noProof/>
            <w:sz w:val="24"/>
            <w:szCs w:val="24"/>
          </w:rPr>
          <w:t xml:space="preserve"> Multi-adsorbate adsorption isotherms</w:t>
        </w:r>
        <w:r w:rsidR="00974C89" w:rsidRPr="00974C89">
          <w:rPr>
            <w:rFonts w:ascii="Times New Roman" w:hAnsi="Times New Roman" w:cs="Times New Roman"/>
            <w:noProof/>
            <w:webHidden/>
            <w:sz w:val="24"/>
            <w:szCs w:val="24"/>
          </w:rPr>
          <w:tab/>
        </w:r>
        <w:r w:rsidR="00974C89" w:rsidRPr="00974C89">
          <w:rPr>
            <w:rFonts w:ascii="Times New Roman" w:hAnsi="Times New Roman" w:cs="Times New Roman"/>
            <w:noProof/>
            <w:webHidden/>
            <w:sz w:val="24"/>
            <w:szCs w:val="24"/>
          </w:rPr>
          <w:fldChar w:fldCharType="begin"/>
        </w:r>
        <w:r w:rsidR="00974C89" w:rsidRPr="00974C89">
          <w:rPr>
            <w:rFonts w:ascii="Times New Roman" w:hAnsi="Times New Roman" w:cs="Times New Roman"/>
            <w:noProof/>
            <w:webHidden/>
            <w:sz w:val="24"/>
            <w:szCs w:val="24"/>
          </w:rPr>
          <w:instrText xml:space="preserve"> PAGEREF _Toc173433199 \h </w:instrText>
        </w:r>
        <w:r w:rsidR="00974C89" w:rsidRPr="00974C89">
          <w:rPr>
            <w:rFonts w:ascii="Times New Roman" w:hAnsi="Times New Roman" w:cs="Times New Roman"/>
            <w:noProof/>
            <w:webHidden/>
            <w:sz w:val="24"/>
            <w:szCs w:val="24"/>
          </w:rPr>
        </w:r>
        <w:r w:rsidR="00974C89" w:rsidRPr="00974C89">
          <w:rPr>
            <w:rFonts w:ascii="Times New Roman" w:hAnsi="Times New Roman" w:cs="Times New Roman"/>
            <w:noProof/>
            <w:webHidden/>
            <w:sz w:val="24"/>
            <w:szCs w:val="24"/>
          </w:rPr>
          <w:fldChar w:fldCharType="separate"/>
        </w:r>
        <w:r w:rsidR="00974C89" w:rsidRPr="00974C89">
          <w:rPr>
            <w:rFonts w:ascii="Times New Roman" w:hAnsi="Times New Roman" w:cs="Times New Roman"/>
            <w:noProof/>
            <w:webHidden/>
            <w:sz w:val="24"/>
            <w:szCs w:val="24"/>
          </w:rPr>
          <w:t>21</w:t>
        </w:r>
        <w:r w:rsidR="00974C89" w:rsidRPr="00974C89">
          <w:rPr>
            <w:rFonts w:ascii="Times New Roman" w:hAnsi="Times New Roman" w:cs="Times New Roman"/>
            <w:noProof/>
            <w:webHidden/>
            <w:sz w:val="24"/>
            <w:szCs w:val="24"/>
          </w:rPr>
          <w:fldChar w:fldCharType="end"/>
        </w:r>
      </w:hyperlink>
    </w:p>
    <w:p w14:paraId="278B3966" w14:textId="48608DA2" w:rsidR="00974C89" w:rsidRPr="00974C89" w:rsidRDefault="00000000" w:rsidP="00974C89">
      <w:pPr>
        <w:pStyle w:val="TableofFigures"/>
        <w:tabs>
          <w:tab w:val="right" w:leader="dot" w:pos="9016"/>
        </w:tabs>
        <w:spacing w:line="360" w:lineRule="auto"/>
        <w:jc w:val="both"/>
        <w:rPr>
          <w:rFonts w:ascii="Times New Roman" w:eastAsiaTheme="minorEastAsia" w:hAnsi="Times New Roman" w:cs="Times New Roman"/>
          <w:noProof/>
          <w:kern w:val="2"/>
          <w:sz w:val="24"/>
          <w:szCs w:val="24"/>
          <w14:ligatures w14:val="standardContextual"/>
        </w:rPr>
      </w:pPr>
      <w:hyperlink w:anchor="_Toc173433200" w:history="1">
        <w:r w:rsidR="00974C89" w:rsidRPr="00974C89">
          <w:rPr>
            <w:rStyle w:val="Hyperlink"/>
            <w:rFonts w:ascii="Times New Roman" w:hAnsi="Times New Roman" w:cs="Times New Roman"/>
            <w:b/>
            <w:bCs/>
            <w:noProof/>
            <w:sz w:val="24"/>
            <w:szCs w:val="24"/>
          </w:rPr>
          <w:t>Table 3:</w:t>
        </w:r>
        <w:r w:rsidR="00974C89" w:rsidRPr="00974C89">
          <w:rPr>
            <w:rStyle w:val="Hyperlink"/>
            <w:rFonts w:ascii="Times New Roman" w:hAnsi="Times New Roman" w:cs="Times New Roman"/>
            <w:noProof/>
            <w:sz w:val="24"/>
            <w:szCs w:val="24"/>
          </w:rPr>
          <w:t xml:space="preserve"> Multi-adsorbate adsorption kinetic models</w:t>
        </w:r>
        <w:r w:rsidR="00974C89" w:rsidRPr="00974C89">
          <w:rPr>
            <w:rFonts w:ascii="Times New Roman" w:hAnsi="Times New Roman" w:cs="Times New Roman"/>
            <w:noProof/>
            <w:webHidden/>
            <w:sz w:val="24"/>
            <w:szCs w:val="24"/>
          </w:rPr>
          <w:tab/>
        </w:r>
        <w:r w:rsidR="00974C89" w:rsidRPr="00974C89">
          <w:rPr>
            <w:rFonts w:ascii="Times New Roman" w:hAnsi="Times New Roman" w:cs="Times New Roman"/>
            <w:noProof/>
            <w:webHidden/>
            <w:sz w:val="24"/>
            <w:szCs w:val="24"/>
          </w:rPr>
          <w:fldChar w:fldCharType="begin"/>
        </w:r>
        <w:r w:rsidR="00974C89" w:rsidRPr="00974C89">
          <w:rPr>
            <w:rFonts w:ascii="Times New Roman" w:hAnsi="Times New Roman" w:cs="Times New Roman"/>
            <w:noProof/>
            <w:webHidden/>
            <w:sz w:val="24"/>
            <w:szCs w:val="24"/>
          </w:rPr>
          <w:instrText xml:space="preserve"> PAGEREF _Toc173433200 \h </w:instrText>
        </w:r>
        <w:r w:rsidR="00974C89" w:rsidRPr="00974C89">
          <w:rPr>
            <w:rFonts w:ascii="Times New Roman" w:hAnsi="Times New Roman" w:cs="Times New Roman"/>
            <w:noProof/>
            <w:webHidden/>
            <w:sz w:val="24"/>
            <w:szCs w:val="24"/>
          </w:rPr>
        </w:r>
        <w:r w:rsidR="00974C89" w:rsidRPr="00974C89">
          <w:rPr>
            <w:rFonts w:ascii="Times New Roman" w:hAnsi="Times New Roman" w:cs="Times New Roman"/>
            <w:noProof/>
            <w:webHidden/>
            <w:sz w:val="24"/>
            <w:szCs w:val="24"/>
          </w:rPr>
          <w:fldChar w:fldCharType="separate"/>
        </w:r>
        <w:r w:rsidR="00974C89" w:rsidRPr="00974C89">
          <w:rPr>
            <w:rFonts w:ascii="Times New Roman" w:hAnsi="Times New Roman" w:cs="Times New Roman"/>
            <w:noProof/>
            <w:webHidden/>
            <w:sz w:val="24"/>
            <w:szCs w:val="24"/>
          </w:rPr>
          <w:t>22</w:t>
        </w:r>
        <w:r w:rsidR="00974C89" w:rsidRPr="00974C89">
          <w:rPr>
            <w:rFonts w:ascii="Times New Roman" w:hAnsi="Times New Roman" w:cs="Times New Roman"/>
            <w:noProof/>
            <w:webHidden/>
            <w:sz w:val="24"/>
            <w:szCs w:val="24"/>
          </w:rPr>
          <w:fldChar w:fldCharType="end"/>
        </w:r>
      </w:hyperlink>
    </w:p>
    <w:p w14:paraId="2325C9F6" w14:textId="556D237A" w:rsidR="00974C89" w:rsidRPr="00974C89" w:rsidRDefault="00000000" w:rsidP="00974C89">
      <w:pPr>
        <w:pStyle w:val="TableofFigures"/>
        <w:tabs>
          <w:tab w:val="right" w:leader="dot" w:pos="9016"/>
        </w:tabs>
        <w:spacing w:line="360" w:lineRule="auto"/>
        <w:jc w:val="both"/>
        <w:rPr>
          <w:rFonts w:ascii="Times New Roman" w:eastAsiaTheme="minorEastAsia" w:hAnsi="Times New Roman" w:cs="Times New Roman"/>
          <w:noProof/>
          <w:kern w:val="2"/>
          <w:sz w:val="24"/>
          <w:szCs w:val="24"/>
          <w14:ligatures w14:val="standardContextual"/>
        </w:rPr>
      </w:pPr>
      <w:hyperlink w:anchor="_Toc173433201" w:history="1">
        <w:r w:rsidR="00974C89" w:rsidRPr="00974C89">
          <w:rPr>
            <w:rStyle w:val="Hyperlink"/>
            <w:rFonts w:ascii="Times New Roman" w:hAnsi="Times New Roman" w:cs="Times New Roman"/>
            <w:b/>
            <w:bCs/>
            <w:noProof/>
            <w:sz w:val="24"/>
            <w:szCs w:val="24"/>
          </w:rPr>
          <w:t>Table 4:</w:t>
        </w:r>
        <w:r w:rsidR="00974C89" w:rsidRPr="00974C89">
          <w:rPr>
            <w:rStyle w:val="Hyperlink"/>
            <w:rFonts w:ascii="Times New Roman" w:hAnsi="Times New Roman" w:cs="Times New Roman"/>
            <w:noProof/>
            <w:sz w:val="24"/>
            <w:szCs w:val="24"/>
          </w:rPr>
          <w:t xml:space="preserve"> The physical properties of SBA-15 immobilized systems</w:t>
        </w:r>
        <w:r w:rsidR="00974C89" w:rsidRPr="00974C89">
          <w:rPr>
            <w:rFonts w:ascii="Times New Roman" w:hAnsi="Times New Roman" w:cs="Times New Roman"/>
            <w:noProof/>
            <w:webHidden/>
            <w:sz w:val="24"/>
            <w:szCs w:val="24"/>
          </w:rPr>
          <w:tab/>
        </w:r>
        <w:r w:rsidR="00974C89" w:rsidRPr="00974C89">
          <w:rPr>
            <w:rFonts w:ascii="Times New Roman" w:hAnsi="Times New Roman" w:cs="Times New Roman"/>
            <w:noProof/>
            <w:webHidden/>
            <w:sz w:val="24"/>
            <w:szCs w:val="24"/>
          </w:rPr>
          <w:fldChar w:fldCharType="begin"/>
        </w:r>
        <w:r w:rsidR="00974C89" w:rsidRPr="00974C89">
          <w:rPr>
            <w:rFonts w:ascii="Times New Roman" w:hAnsi="Times New Roman" w:cs="Times New Roman"/>
            <w:noProof/>
            <w:webHidden/>
            <w:sz w:val="24"/>
            <w:szCs w:val="24"/>
          </w:rPr>
          <w:instrText xml:space="preserve"> PAGEREF _Toc173433201 \h </w:instrText>
        </w:r>
        <w:r w:rsidR="00974C89" w:rsidRPr="00974C89">
          <w:rPr>
            <w:rFonts w:ascii="Times New Roman" w:hAnsi="Times New Roman" w:cs="Times New Roman"/>
            <w:noProof/>
            <w:webHidden/>
            <w:sz w:val="24"/>
            <w:szCs w:val="24"/>
          </w:rPr>
        </w:r>
        <w:r w:rsidR="00974C89" w:rsidRPr="00974C89">
          <w:rPr>
            <w:rFonts w:ascii="Times New Roman" w:hAnsi="Times New Roman" w:cs="Times New Roman"/>
            <w:noProof/>
            <w:webHidden/>
            <w:sz w:val="24"/>
            <w:szCs w:val="24"/>
          </w:rPr>
          <w:fldChar w:fldCharType="separate"/>
        </w:r>
        <w:r w:rsidR="00974C89" w:rsidRPr="00974C89">
          <w:rPr>
            <w:rFonts w:ascii="Times New Roman" w:hAnsi="Times New Roman" w:cs="Times New Roman"/>
            <w:noProof/>
            <w:webHidden/>
            <w:sz w:val="24"/>
            <w:szCs w:val="24"/>
          </w:rPr>
          <w:t>29</w:t>
        </w:r>
        <w:r w:rsidR="00974C89" w:rsidRPr="00974C89">
          <w:rPr>
            <w:rFonts w:ascii="Times New Roman" w:hAnsi="Times New Roman" w:cs="Times New Roman"/>
            <w:noProof/>
            <w:webHidden/>
            <w:sz w:val="24"/>
            <w:szCs w:val="24"/>
          </w:rPr>
          <w:fldChar w:fldCharType="end"/>
        </w:r>
      </w:hyperlink>
    </w:p>
    <w:p w14:paraId="7BC195EA" w14:textId="3424E227" w:rsidR="00974C89" w:rsidRPr="00974C89" w:rsidRDefault="00000000" w:rsidP="00974C89">
      <w:pPr>
        <w:pStyle w:val="TableofFigures"/>
        <w:tabs>
          <w:tab w:val="right" w:leader="dot" w:pos="9016"/>
        </w:tabs>
        <w:spacing w:line="360" w:lineRule="auto"/>
        <w:jc w:val="both"/>
        <w:rPr>
          <w:rFonts w:ascii="Times New Roman" w:eastAsiaTheme="minorEastAsia" w:hAnsi="Times New Roman" w:cs="Times New Roman"/>
          <w:noProof/>
          <w:kern w:val="2"/>
          <w:sz w:val="24"/>
          <w:szCs w:val="24"/>
          <w14:ligatures w14:val="standardContextual"/>
        </w:rPr>
      </w:pPr>
      <w:hyperlink w:anchor="_Toc173433202" w:history="1">
        <w:r w:rsidR="00974C89" w:rsidRPr="00974C89">
          <w:rPr>
            <w:rStyle w:val="Hyperlink"/>
            <w:rFonts w:ascii="Times New Roman" w:hAnsi="Times New Roman" w:cs="Times New Roman"/>
            <w:b/>
            <w:bCs/>
            <w:noProof/>
            <w:sz w:val="24"/>
            <w:szCs w:val="24"/>
          </w:rPr>
          <w:t>Table 5:</w:t>
        </w:r>
        <w:r w:rsidR="00974C89" w:rsidRPr="00974C89">
          <w:rPr>
            <w:rStyle w:val="Hyperlink"/>
            <w:rFonts w:ascii="Times New Roman" w:hAnsi="Times New Roman" w:cs="Times New Roman"/>
            <w:noProof/>
            <w:sz w:val="24"/>
            <w:szCs w:val="24"/>
          </w:rPr>
          <w:t xml:space="preserve"> % Removal efficiencies by variation of pH</w:t>
        </w:r>
        <w:r w:rsidR="00974C89" w:rsidRPr="00974C89">
          <w:rPr>
            <w:rFonts w:ascii="Times New Roman" w:hAnsi="Times New Roman" w:cs="Times New Roman"/>
            <w:noProof/>
            <w:webHidden/>
            <w:sz w:val="24"/>
            <w:szCs w:val="24"/>
          </w:rPr>
          <w:tab/>
        </w:r>
        <w:r w:rsidR="00974C89" w:rsidRPr="00974C89">
          <w:rPr>
            <w:rFonts w:ascii="Times New Roman" w:hAnsi="Times New Roman" w:cs="Times New Roman"/>
            <w:noProof/>
            <w:webHidden/>
            <w:sz w:val="24"/>
            <w:szCs w:val="24"/>
          </w:rPr>
          <w:fldChar w:fldCharType="begin"/>
        </w:r>
        <w:r w:rsidR="00974C89" w:rsidRPr="00974C89">
          <w:rPr>
            <w:rFonts w:ascii="Times New Roman" w:hAnsi="Times New Roman" w:cs="Times New Roman"/>
            <w:noProof/>
            <w:webHidden/>
            <w:sz w:val="24"/>
            <w:szCs w:val="24"/>
          </w:rPr>
          <w:instrText xml:space="preserve"> PAGEREF _Toc173433202 \h </w:instrText>
        </w:r>
        <w:r w:rsidR="00974C89" w:rsidRPr="00974C89">
          <w:rPr>
            <w:rFonts w:ascii="Times New Roman" w:hAnsi="Times New Roman" w:cs="Times New Roman"/>
            <w:noProof/>
            <w:webHidden/>
            <w:sz w:val="24"/>
            <w:szCs w:val="24"/>
          </w:rPr>
        </w:r>
        <w:r w:rsidR="00974C89" w:rsidRPr="00974C89">
          <w:rPr>
            <w:rFonts w:ascii="Times New Roman" w:hAnsi="Times New Roman" w:cs="Times New Roman"/>
            <w:noProof/>
            <w:webHidden/>
            <w:sz w:val="24"/>
            <w:szCs w:val="24"/>
          </w:rPr>
          <w:fldChar w:fldCharType="separate"/>
        </w:r>
        <w:r w:rsidR="00974C89" w:rsidRPr="00974C89">
          <w:rPr>
            <w:rFonts w:ascii="Times New Roman" w:hAnsi="Times New Roman" w:cs="Times New Roman"/>
            <w:noProof/>
            <w:webHidden/>
            <w:sz w:val="24"/>
            <w:szCs w:val="24"/>
          </w:rPr>
          <w:t>32</w:t>
        </w:r>
        <w:r w:rsidR="00974C89" w:rsidRPr="00974C89">
          <w:rPr>
            <w:rFonts w:ascii="Times New Roman" w:hAnsi="Times New Roman" w:cs="Times New Roman"/>
            <w:noProof/>
            <w:webHidden/>
            <w:sz w:val="24"/>
            <w:szCs w:val="24"/>
          </w:rPr>
          <w:fldChar w:fldCharType="end"/>
        </w:r>
      </w:hyperlink>
    </w:p>
    <w:p w14:paraId="4CA13103" w14:textId="175652C7" w:rsidR="00974C89" w:rsidRPr="00974C89" w:rsidRDefault="00000000" w:rsidP="00974C89">
      <w:pPr>
        <w:pStyle w:val="TableofFigures"/>
        <w:tabs>
          <w:tab w:val="right" w:leader="dot" w:pos="9016"/>
        </w:tabs>
        <w:spacing w:line="360" w:lineRule="auto"/>
        <w:jc w:val="both"/>
        <w:rPr>
          <w:rFonts w:ascii="Times New Roman" w:eastAsiaTheme="minorEastAsia" w:hAnsi="Times New Roman" w:cs="Times New Roman"/>
          <w:noProof/>
          <w:kern w:val="2"/>
          <w:sz w:val="24"/>
          <w:szCs w:val="24"/>
          <w14:ligatures w14:val="standardContextual"/>
        </w:rPr>
      </w:pPr>
      <w:hyperlink w:anchor="_Toc173433203" w:history="1">
        <w:r w:rsidR="00974C89" w:rsidRPr="00974C89">
          <w:rPr>
            <w:rStyle w:val="Hyperlink"/>
            <w:rFonts w:ascii="Times New Roman" w:hAnsi="Times New Roman" w:cs="Times New Roman"/>
            <w:b/>
            <w:bCs/>
            <w:noProof/>
            <w:sz w:val="24"/>
            <w:szCs w:val="24"/>
          </w:rPr>
          <w:t>Table 6:</w:t>
        </w:r>
        <w:r w:rsidR="00974C89" w:rsidRPr="00974C89">
          <w:rPr>
            <w:rStyle w:val="Hyperlink"/>
            <w:rFonts w:ascii="Times New Roman" w:hAnsi="Times New Roman" w:cs="Times New Roman"/>
            <w:noProof/>
            <w:sz w:val="24"/>
            <w:szCs w:val="24"/>
          </w:rPr>
          <w:t xml:space="preserve"> % Removal efficiencies by variation of initial metal concentration</w:t>
        </w:r>
        <w:r w:rsidR="00974C89" w:rsidRPr="00974C89">
          <w:rPr>
            <w:rFonts w:ascii="Times New Roman" w:hAnsi="Times New Roman" w:cs="Times New Roman"/>
            <w:noProof/>
            <w:webHidden/>
            <w:sz w:val="24"/>
            <w:szCs w:val="24"/>
          </w:rPr>
          <w:tab/>
        </w:r>
        <w:r w:rsidR="00974C89" w:rsidRPr="00974C89">
          <w:rPr>
            <w:rFonts w:ascii="Times New Roman" w:hAnsi="Times New Roman" w:cs="Times New Roman"/>
            <w:noProof/>
            <w:webHidden/>
            <w:sz w:val="24"/>
            <w:szCs w:val="24"/>
          </w:rPr>
          <w:fldChar w:fldCharType="begin"/>
        </w:r>
        <w:r w:rsidR="00974C89" w:rsidRPr="00974C89">
          <w:rPr>
            <w:rFonts w:ascii="Times New Roman" w:hAnsi="Times New Roman" w:cs="Times New Roman"/>
            <w:noProof/>
            <w:webHidden/>
            <w:sz w:val="24"/>
            <w:szCs w:val="24"/>
          </w:rPr>
          <w:instrText xml:space="preserve"> PAGEREF _Toc173433203 \h </w:instrText>
        </w:r>
        <w:r w:rsidR="00974C89" w:rsidRPr="00974C89">
          <w:rPr>
            <w:rFonts w:ascii="Times New Roman" w:hAnsi="Times New Roman" w:cs="Times New Roman"/>
            <w:noProof/>
            <w:webHidden/>
            <w:sz w:val="24"/>
            <w:szCs w:val="24"/>
          </w:rPr>
        </w:r>
        <w:r w:rsidR="00974C89" w:rsidRPr="00974C89">
          <w:rPr>
            <w:rFonts w:ascii="Times New Roman" w:hAnsi="Times New Roman" w:cs="Times New Roman"/>
            <w:noProof/>
            <w:webHidden/>
            <w:sz w:val="24"/>
            <w:szCs w:val="24"/>
          </w:rPr>
          <w:fldChar w:fldCharType="separate"/>
        </w:r>
        <w:r w:rsidR="00974C89" w:rsidRPr="00974C89">
          <w:rPr>
            <w:rFonts w:ascii="Times New Roman" w:hAnsi="Times New Roman" w:cs="Times New Roman"/>
            <w:noProof/>
            <w:webHidden/>
            <w:sz w:val="24"/>
            <w:szCs w:val="24"/>
          </w:rPr>
          <w:t>34</w:t>
        </w:r>
        <w:r w:rsidR="00974C89" w:rsidRPr="00974C89">
          <w:rPr>
            <w:rFonts w:ascii="Times New Roman" w:hAnsi="Times New Roman" w:cs="Times New Roman"/>
            <w:noProof/>
            <w:webHidden/>
            <w:sz w:val="24"/>
            <w:szCs w:val="24"/>
          </w:rPr>
          <w:fldChar w:fldCharType="end"/>
        </w:r>
      </w:hyperlink>
    </w:p>
    <w:p w14:paraId="5EE2156E" w14:textId="41D2A420" w:rsidR="00974C89" w:rsidRPr="00974C89" w:rsidRDefault="00000000" w:rsidP="00974C89">
      <w:pPr>
        <w:pStyle w:val="TableofFigures"/>
        <w:tabs>
          <w:tab w:val="right" w:leader="dot" w:pos="9016"/>
        </w:tabs>
        <w:spacing w:line="360" w:lineRule="auto"/>
        <w:jc w:val="both"/>
        <w:rPr>
          <w:rFonts w:ascii="Times New Roman" w:eastAsiaTheme="minorEastAsia" w:hAnsi="Times New Roman" w:cs="Times New Roman"/>
          <w:noProof/>
          <w:kern w:val="2"/>
          <w:sz w:val="24"/>
          <w:szCs w:val="24"/>
          <w14:ligatures w14:val="standardContextual"/>
        </w:rPr>
      </w:pPr>
      <w:hyperlink w:anchor="_Toc173433204" w:history="1">
        <w:r w:rsidR="00974C89" w:rsidRPr="00974C89">
          <w:rPr>
            <w:rStyle w:val="Hyperlink"/>
            <w:rFonts w:ascii="Times New Roman" w:hAnsi="Times New Roman" w:cs="Times New Roman"/>
            <w:b/>
            <w:bCs/>
            <w:noProof/>
            <w:sz w:val="24"/>
            <w:szCs w:val="24"/>
          </w:rPr>
          <w:t>Table 7:</w:t>
        </w:r>
        <w:r w:rsidR="00974C89" w:rsidRPr="00974C89">
          <w:rPr>
            <w:rStyle w:val="Hyperlink"/>
            <w:rFonts w:ascii="Times New Roman" w:hAnsi="Times New Roman" w:cs="Times New Roman"/>
            <w:noProof/>
            <w:sz w:val="24"/>
            <w:szCs w:val="24"/>
          </w:rPr>
          <w:t xml:space="preserve"> Separation factor (RL) values for the sorption of metal cations based on Langmuir isotherm</w:t>
        </w:r>
        <w:r w:rsidR="00974C89" w:rsidRPr="00974C89">
          <w:rPr>
            <w:rFonts w:ascii="Times New Roman" w:hAnsi="Times New Roman" w:cs="Times New Roman"/>
            <w:noProof/>
            <w:webHidden/>
            <w:sz w:val="24"/>
            <w:szCs w:val="24"/>
          </w:rPr>
          <w:tab/>
        </w:r>
        <w:r w:rsidR="00974C89" w:rsidRPr="00974C89">
          <w:rPr>
            <w:rFonts w:ascii="Times New Roman" w:hAnsi="Times New Roman" w:cs="Times New Roman"/>
            <w:noProof/>
            <w:webHidden/>
            <w:sz w:val="24"/>
            <w:szCs w:val="24"/>
          </w:rPr>
          <w:fldChar w:fldCharType="begin"/>
        </w:r>
        <w:r w:rsidR="00974C89" w:rsidRPr="00974C89">
          <w:rPr>
            <w:rFonts w:ascii="Times New Roman" w:hAnsi="Times New Roman" w:cs="Times New Roman"/>
            <w:noProof/>
            <w:webHidden/>
            <w:sz w:val="24"/>
            <w:szCs w:val="24"/>
          </w:rPr>
          <w:instrText xml:space="preserve"> PAGEREF _Toc173433204 \h </w:instrText>
        </w:r>
        <w:r w:rsidR="00974C89" w:rsidRPr="00974C89">
          <w:rPr>
            <w:rFonts w:ascii="Times New Roman" w:hAnsi="Times New Roman" w:cs="Times New Roman"/>
            <w:noProof/>
            <w:webHidden/>
            <w:sz w:val="24"/>
            <w:szCs w:val="24"/>
          </w:rPr>
        </w:r>
        <w:r w:rsidR="00974C89" w:rsidRPr="00974C89">
          <w:rPr>
            <w:rFonts w:ascii="Times New Roman" w:hAnsi="Times New Roman" w:cs="Times New Roman"/>
            <w:noProof/>
            <w:webHidden/>
            <w:sz w:val="24"/>
            <w:szCs w:val="24"/>
          </w:rPr>
          <w:fldChar w:fldCharType="separate"/>
        </w:r>
        <w:r w:rsidR="00974C89" w:rsidRPr="00974C89">
          <w:rPr>
            <w:rFonts w:ascii="Times New Roman" w:hAnsi="Times New Roman" w:cs="Times New Roman"/>
            <w:noProof/>
            <w:webHidden/>
            <w:sz w:val="24"/>
            <w:szCs w:val="24"/>
          </w:rPr>
          <w:t>34</w:t>
        </w:r>
        <w:r w:rsidR="00974C89" w:rsidRPr="00974C89">
          <w:rPr>
            <w:rFonts w:ascii="Times New Roman" w:hAnsi="Times New Roman" w:cs="Times New Roman"/>
            <w:noProof/>
            <w:webHidden/>
            <w:sz w:val="24"/>
            <w:szCs w:val="24"/>
          </w:rPr>
          <w:fldChar w:fldCharType="end"/>
        </w:r>
      </w:hyperlink>
    </w:p>
    <w:p w14:paraId="225D18E5" w14:textId="54572812" w:rsidR="00974C89" w:rsidRPr="00974C89" w:rsidRDefault="00000000" w:rsidP="00974C89">
      <w:pPr>
        <w:pStyle w:val="TableofFigures"/>
        <w:tabs>
          <w:tab w:val="right" w:leader="dot" w:pos="9016"/>
        </w:tabs>
        <w:spacing w:line="360" w:lineRule="auto"/>
        <w:jc w:val="both"/>
        <w:rPr>
          <w:rFonts w:ascii="Times New Roman" w:eastAsiaTheme="minorEastAsia" w:hAnsi="Times New Roman" w:cs="Times New Roman"/>
          <w:noProof/>
          <w:kern w:val="2"/>
          <w:sz w:val="24"/>
          <w:szCs w:val="24"/>
          <w14:ligatures w14:val="standardContextual"/>
        </w:rPr>
      </w:pPr>
      <w:hyperlink w:anchor="_Toc173433205" w:history="1">
        <w:r w:rsidR="00974C89" w:rsidRPr="00974C89">
          <w:rPr>
            <w:rStyle w:val="Hyperlink"/>
            <w:rFonts w:ascii="Times New Roman" w:hAnsi="Times New Roman" w:cs="Times New Roman"/>
            <w:b/>
            <w:bCs/>
            <w:noProof/>
            <w:sz w:val="24"/>
            <w:szCs w:val="24"/>
          </w:rPr>
          <w:t>Table 8:</w:t>
        </w:r>
        <w:r w:rsidR="00974C89" w:rsidRPr="00974C89">
          <w:rPr>
            <w:rStyle w:val="Hyperlink"/>
            <w:rFonts w:ascii="Times New Roman" w:hAnsi="Times New Roman" w:cs="Times New Roman"/>
            <w:noProof/>
            <w:sz w:val="24"/>
            <w:szCs w:val="24"/>
          </w:rPr>
          <w:t xml:space="preserve"> Adsorption isotherms and their respective parameters</w:t>
        </w:r>
        <w:r w:rsidR="00974C89" w:rsidRPr="00974C89">
          <w:rPr>
            <w:rFonts w:ascii="Times New Roman" w:hAnsi="Times New Roman" w:cs="Times New Roman"/>
            <w:noProof/>
            <w:webHidden/>
            <w:sz w:val="24"/>
            <w:szCs w:val="24"/>
          </w:rPr>
          <w:tab/>
        </w:r>
        <w:r w:rsidR="00974C89" w:rsidRPr="00974C89">
          <w:rPr>
            <w:rFonts w:ascii="Times New Roman" w:hAnsi="Times New Roman" w:cs="Times New Roman"/>
            <w:noProof/>
            <w:webHidden/>
            <w:sz w:val="24"/>
            <w:szCs w:val="24"/>
          </w:rPr>
          <w:fldChar w:fldCharType="begin"/>
        </w:r>
        <w:r w:rsidR="00974C89" w:rsidRPr="00974C89">
          <w:rPr>
            <w:rFonts w:ascii="Times New Roman" w:hAnsi="Times New Roman" w:cs="Times New Roman"/>
            <w:noProof/>
            <w:webHidden/>
            <w:sz w:val="24"/>
            <w:szCs w:val="24"/>
          </w:rPr>
          <w:instrText xml:space="preserve"> PAGEREF _Toc173433205 \h </w:instrText>
        </w:r>
        <w:r w:rsidR="00974C89" w:rsidRPr="00974C89">
          <w:rPr>
            <w:rFonts w:ascii="Times New Roman" w:hAnsi="Times New Roman" w:cs="Times New Roman"/>
            <w:noProof/>
            <w:webHidden/>
            <w:sz w:val="24"/>
            <w:szCs w:val="24"/>
          </w:rPr>
        </w:r>
        <w:r w:rsidR="00974C89" w:rsidRPr="00974C89">
          <w:rPr>
            <w:rFonts w:ascii="Times New Roman" w:hAnsi="Times New Roman" w:cs="Times New Roman"/>
            <w:noProof/>
            <w:webHidden/>
            <w:sz w:val="24"/>
            <w:szCs w:val="24"/>
          </w:rPr>
          <w:fldChar w:fldCharType="separate"/>
        </w:r>
        <w:r w:rsidR="00974C89" w:rsidRPr="00974C89">
          <w:rPr>
            <w:rFonts w:ascii="Times New Roman" w:hAnsi="Times New Roman" w:cs="Times New Roman"/>
            <w:noProof/>
            <w:webHidden/>
            <w:sz w:val="24"/>
            <w:szCs w:val="24"/>
          </w:rPr>
          <w:t>36</w:t>
        </w:r>
        <w:r w:rsidR="00974C89" w:rsidRPr="00974C89">
          <w:rPr>
            <w:rFonts w:ascii="Times New Roman" w:hAnsi="Times New Roman" w:cs="Times New Roman"/>
            <w:noProof/>
            <w:webHidden/>
            <w:sz w:val="24"/>
            <w:szCs w:val="24"/>
          </w:rPr>
          <w:fldChar w:fldCharType="end"/>
        </w:r>
      </w:hyperlink>
    </w:p>
    <w:p w14:paraId="6890CD4D" w14:textId="428CFDD1" w:rsidR="00974C89" w:rsidRPr="00974C89" w:rsidRDefault="00000000" w:rsidP="00974C89">
      <w:pPr>
        <w:pStyle w:val="TableofFigures"/>
        <w:tabs>
          <w:tab w:val="right" w:leader="dot" w:pos="9016"/>
        </w:tabs>
        <w:spacing w:line="360" w:lineRule="auto"/>
        <w:jc w:val="both"/>
        <w:rPr>
          <w:rFonts w:ascii="Times New Roman" w:eastAsiaTheme="minorEastAsia" w:hAnsi="Times New Roman" w:cs="Times New Roman"/>
          <w:noProof/>
          <w:kern w:val="2"/>
          <w:sz w:val="24"/>
          <w:szCs w:val="24"/>
          <w14:ligatures w14:val="standardContextual"/>
        </w:rPr>
      </w:pPr>
      <w:hyperlink w:anchor="_Toc173433206" w:history="1">
        <w:r w:rsidR="00974C89" w:rsidRPr="00974C89">
          <w:rPr>
            <w:rStyle w:val="Hyperlink"/>
            <w:rFonts w:ascii="Times New Roman" w:hAnsi="Times New Roman" w:cs="Times New Roman"/>
            <w:b/>
            <w:bCs/>
            <w:noProof/>
            <w:sz w:val="24"/>
            <w:szCs w:val="24"/>
          </w:rPr>
          <w:t>Table 9:</w:t>
        </w:r>
        <w:r w:rsidR="00974C89" w:rsidRPr="00974C89">
          <w:rPr>
            <w:rStyle w:val="Hyperlink"/>
            <w:rFonts w:ascii="Times New Roman" w:hAnsi="Times New Roman" w:cs="Times New Roman"/>
            <w:noProof/>
            <w:sz w:val="24"/>
            <w:szCs w:val="24"/>
          </w:rPr>
          <w:t xml:space="preserve"> % Removal efficiencies by contact time variation</w:t>
        </w:r>
        <w:r w:rsidR="00974C89" w:rsidRPr="00974C89">
          <w:rPr>
            <w:rFonts w:ascii="Times New Roman" w:hAnsi="Times New Roman" w:cs="Times New Roman"/>
            <w:noProof/>
            <w:webHidden/>
            <w:sz w:val="24"/>
            <w:szCs w:val="24"/>
          </w:rPr>
          <w:tab/>
        </w:r>
        <w:r w:rsidR="00974C89" w:rsidRPr="00974C89">
          <w:rPr>
            <w:rFonts w:ascii="Times New Roman" w:hAnsi="Times New Roman" w:cs="Times New Roman"/>
            <w:noProof/>
            <w:webHidden/>
            <w:sz w:val="24"/>
            <w:szCs w:val="24"/>
          </w:rPr>
          <w:fldChar w:fldCharType="begin"/>
        </w:r>
        <w:r w:rsidR="00974C89" w:rsidRPr="00974C89">
          <w:rPr>
            <w:rFonts w:ascii="Times New Roman" w:hAnsi="Times New Roman" w:cs="Times New Roman"/>
            <w:noProof/>
            <w:webHidden/>
            <w:sz w:val="24"/>
            <w:szCs w:val="24"/>
          </w:rPr>
          <w:instrText xml:space="preserve"> PAGEREF _Toc173433206 \h </w:instrText>
        </w:r>
        <w:r w:rsidR="00974C89" w:rsidRPr="00974C89">
          <w:rPr>
            <w:rFonts w:ascii="Times New Roman" w:hAnsi="Times New Roman" w:cs="Times New Roman"/>
            <w:noProof/>
            <w:webHidden/>
            <w:sz w:val="24"/>
            <w:szCs w:val="24"/>
          </w:rPr>
        </w:r>
        <w:r w:rsidR="00974C89" w:rsidRPr="00974C89">
          <w:rPr>
            <w:rFonts w:ascii="Times New Roman" w:hAnsi="Times New Roman" w:cs="Times New Roman"/>
            <w:noProof/>
            <w:webHidden/>
            <w:sz w:val="24"/>
            <w:szCs w:val="24"/>
          </w:rPr>
          <w:fldChar w:fldCharType="separate"/>
        </w:r>
        <w:r w:rsidR="00974C89" w:rsidRPr="00974C89">
          <w:rPr>
            <w:rFonts w:ascii="Times New Roman" w:hAnsi="Times New Roman" w:cs="Times New Roman"/>
            <w:noProof/>
            <w:webHidden/>
            <w:sz w:val="24"/>
            <w:szCs w:val="24"/>
          </w:rPr>
          <w:t>38</w:t>
        </w:r>
        <w:r w:rsidR="00974C89" w:rsidRPr="00974C89">
          <w:rPr>
            <w:rFonts w:ascii="Times New Roman" w:hAnsi="Times New Roman" w:cs="Times New Roman"/>
            <w:noProof/>
            <w:webHidden/>
            <w:sz w:val="24"/>
            <w:szCs w:val="24"/>
          </w:rPr>
          <w:fldChar w:fldCharType="end"/>
        </w:r>
      </w:hyperlink>
    </w:p>
    <w:p w14:paraId="1620E116" w14:textId="4695949E" w:rsidR="00974C89" w:rsidRPr="00974C89" w:rsidRDefault="00000000" w:rsidP="00974C89">
      <w:pPr>
        <w:pStyle w:val="TableofFigures"/>
        <w:tabs>
          <w:tab w:val="right" w:leader="dot" w:pos="9016"/>
        </w:tabs>
        <w:spacing w:line="360" w:lineRule="auto"/>
        <w:jc w:val="both"/>
        <w:rPr>
          <w:rFonts w:ascii="Times New Roman" w:eastAsiaTheme="minorEastAsia" w:hAnsi="Times New Roman" w:cs="Times New Roman"/>
          <w:noProof/>
          <w:kern w:val="2"/>
          <w:sz w:val="24"/>
          <w:szCs w:val="24"/>
          <w14:ligatures w14:val="standardContextual"/>
        </w:rPr>
      </w:pPr>
      <w:hyperlink w:anchor="_Toc173433207" w:history="1">
        <w:r w:rsidR="00974C89" w:rsidRPr="00974C89">
          <w:rPr>
            <w:rStyle w:val="Hyperlink"/>
            <w:rFonts w:ascii="Times New Roman" w:hAnsi="Times New Roman" w:cs="Times New Roman"/>
            <w:b/>
            <w:bCs/>
            <w:noProof/>
            <w:sz w:val="24"/>
            <w:szCs w:val="24"/>
          </w:rPr>
          <w:t>Table 10:</w:t>
        </w:r>
        <w:r w:rsidR="00974C89" w:rsidRPr="00974C89">
          <w:rPr>
            <w:rStyle w:val="Hyperlink"/>
            <w:rFonts w:ascii="Times New Roman" w:hAnsi="Times New Roman" w:cs="Times New Roman"/>
            <w:noProof/>
            <w:sz w:val="24"/>
            <w:szCs w:val="24"/>
          </w:rPr>
          <w:t xml:space="preserve"> Kinetic models and other statistical parameters</w:t>
        </w:r>
        <w:r w:rsidR="00974C89" w:rsidRPr="00974C89">
          <w:rPr>
            <w:rFonts w:ascii="Times New Roman" w:hAnsi="Times New Roman" w:cs="Times New Roman"/>
            <w:noProof/>
            <w:webHidden/>
            <w:sz w:val="24"/>
            <w:szCs w:val="24"/>
          </w:rPr>
          <w:tab/>
        </w:r>
        <w:r w:rsidR="00974C89" w:rsidRPr="00974C89">
          <w:rPr>
            <w:rFonts w:ascii="Times New Roman" w:hAnsi="Times New Roman" w:cs="Times New Roman"/>
            <w:noProof/>
            <w:webHidden/>
            <w:sz w:val="24"/>
            <w:szCs w:val="24"/>
          </w:rPr>
          <w:fldChar w:fldCharType="begin"/>
        </w:r>
        <w:r w:rsidR="00974C89" w:rsidRPr="00974C89">
          <w:rPr>
            <w:rFonts w:ascii="Times New Roman" w:hAnsi="Times New Roman" w:cs="Times New Roman"/>
            <w:noProof/>
            <w:webHidden/>
            <w:sz w:val="24"/>
            <w:szCs w:val="24"/>
          </w:rPr>
          <w:instrText xml:space="preserve"> PAGEREF _Toc173433207 \h </w:instrText>
        </w:r>
        <w:r w:rsidR="00974C89" w:rsidRPr="00974C89">
          <w:rPr>
            <w:rFonts w:ascii="Times New Roman" w:hAnsi="Times New Roman" w:cs="Times New Roman"/>
            <w:noProof/>
            <w:webHidden/>
            <w:sz w:val="24"/>
            <w:szCs w:val="24"/>
          </w:rPr>
        </w:r>
        <w:r w:rsidR="00974C89" w:rsidRPr="00974C89">
          <w:rPr>
            <w:rFonts w:ascii="Times New Roman" w:hAnsi="Times New Roman" w:cs="Times New Roman"/>
            <w:noProof/>
            <w:webHidden/>
            <w:sz w:val="24"/>
            <w:szCs w:val="24"/>
          </w:rPr>
          <w:fldChar w:fldCharType="separate"/>
        </w:r>
        <w:r w:rsidR="00974C89" w:rsidRPr="00974C89">
          <w:rPr>
            <w:rFonts w:ascii="Times New Roman" w:hAnsi="Times New Roman" w:cs="Times New Roman"/>
            <w:noProof/>
            <w:webHidden/>
            <w:sz w:val="24"/>
            <w:szCs w:val="24"/>
          </w:rPr>
          <w:t>40</w:t>
        </w:r>
        <w:r w:rsidR="00974C89" w:rsidRPr="00974C89">
          <w:rPr>
            <w:rFonts w:ascii="Times New Roman" w:hAnsi="Times New Roman" w:cs="Times New Roman"/>
            <w:noProof/>
            <w:webHidden/>
            <w:sz w:val="24"/>
            <w:szCs w:val="24"/>
          </w:rPr>
          <w:fldChar w:fldCharType="end"/>
        </w:r>
      </w:hyperlink>
    </w:p>
    <w:p w14:paraId="0667C1DE" w14:textId="7505392C" w:rsidR="00974C89" w:rsidRPr="00974C89" w:rsidRDefault="00000000" w:rsidP="00974C89">
      <w:pPr>
        <w:pStyle w:val="TableofFigures"/>
        <w:tabs>
          <w:tab w:val="right" w:leader="dot" w:pos="9016"/>
        </w:tabs>
        <w:spacing w:line="360" w:lineRule="auto"/>
        <w:jc w:val="both"/>
        <w:rPr>
          <w:rFonts w:ascii="Times New Roman" w:eastAsiaTheme="minorEastAsia" w:hAnsi="Times New Roman" w:cs="Times New Roman"/>
          <w:noProof/>
          <w:kern w:val="2"/>
          <w:sz w:val="24"/>
          <w:szCs w:val="24"/>
          <w14:ligatures w14:val="standardContextual"/>
        </w:rPr>
      </w:pPr>
      <w:hyperlink w:anchor="_Toc173433208" w:history="1">
        <w:r w:rsidR="00974C89" w:rsidRPr="00974C89">
          <w:rPr>
            <w:rStyle w:val="Hyperlink"/>
            <w:rFonts w:ascii="Times New Roman" w:hAnsi="Times New Roman" w:cs="Times New Roman"/>
            <w:b/>
            <w:bCs/>
            <w:noProof/>
            <w:sz w:val="24"/>
            <w:szCs w:val="24"/>
          </w:rPr>
          <w:t>Table 11:</w:t>
        </w:r>
        <w:r w:rsidR="00974C89" w:rsidRPr="00974C89">
          <w:rPr>
            <w:rStyle w:val="Hyperlink"/>
            <w:rFonts w:ascii="Times New Roman" w:hAnsi="Times New Roman" w:cs="Times New Roman"/>
            <w:noProof/>
            <w:sz w:val="24"/>
            <w:szCs w:val="24"/>
          </w:rPr>
          <w:t xml:space="preserve"> % Removal efficiencies by adsorbent dose variation</w:t>
        </w:r>
        <w:r w:rsidR="00974C89" w:rsidRPr="00974C89">
          <w:rPr>
            <w:rFonts w:ascii="Times New Roman" w:hAnsi="Times New Roman" w:cs="Times New Roman"/>
            <w:noProof/>
            <w:webHidden/>
            <w:sz w:val="24"/>
            <w:szCs w:val="24"/>
          </w:rPr>
          <w:tab/>
        </w:r>
        <w:r w:rsidR="00974C89" w:rsidRPr="00974C89">
          <w:rPr>
            <w:rFonts w:ascii="Times New Roman" w:hAnsi="Times New Roman" w:cs="Times New Roman"/>
            <w:noProof/>
            <w:webHidden/>
            <w:sz w:val="24"/>
            <w:szCs w:val="24"/>
          </w:rPr>
          <w:fldChar w:fldCharType="begin"/>
        </w:r>
        <w:r w:rsidR="00974C89" w:rsidRPr="00974C89">
          <w:rPr>
            <w:rFonts w:ascii="Times New Roman" w:hAnsi="Times New Roman" w:cs="Times New Roman"/>
            <w:noProof/>
            <w:webHidden/>
            <w:sz w:val="24"/>
            <w:szCs w:val="24"/>
          </w:rPr>
          <w:instrText xml:space="preserve"> PAGEREF _Toc173433208 \h </w:instrText>
        </w:r>
        <w:r w:rsidR="00974C89" w:rsidRPr="00974C89">
          <w:rPr>
            <w:rFonts w:ascii="Times New Roman" w:hAnsi="Times New Roman" w:cs="Times New Roman"/>
            <w:noProof/>
            <w:webHidden/>
            <w:sz w:val="24"/>
            <w:szCs w:val="24"/>
          </w:rPr>
        </w:r>
        <w:r w:rsidR="00974C89" w:rsidRPr="00974C89">
          <w:rPr>
            <w:rFonts w:ascii="Times New Roman" w:hAnsi="Times New Roman" w:cs="Times New Roman"/>
            <w:noProof/>
            <w:webHidden/>
            <w:sz w:val="24"/>
            <w:szCs w:val="24"/>
          </w:rPr>
          <w:fldChar w:fldCharType="separate"/>
        </w:r>
        <w:r w:rsidR="00974C89" w:rsidRPr="00974C89">
          <w:rPr>
            <w:rFonts w:ascii="Times New Roman" w:hAnsi="Times New Roman" w:cs="Times New Roman"/>
            <w:noProof/>
            <w:webHidden/>
            <w:sz w:val="24"/>
            <w:szCs w:val="24"/>
          </w:rPr>
          <w:t>41</w:t>
        </w:r>
        <w:r w:rsidR="00974C89" w:rsidRPr="00974C89">
          <w:rPr>
            <w:rFonts w:ascii="Times New Roman" w:hAnsi="Times New Roman" w:cs="Times New Roman"/>
            <w:noProof/>
            <w:webHidden/>
            <w:sz w:val="24"/>
            <w:szCs w:val="24"/>
          </w:rPr>
          <w:fldChar w:fldCharType="end"/>
        </w:r>
      </w:hyperlink>
    </w:p>
    <w:p w14:paraId="55850FF4" w14:textId="4AF36B27" w:rsidR="00974C89" w:rsidRPr="00974C89" w:rsidRDefault="00000000" w:rsidP="00974C89">
      <w:pPr>
        <w:pStyle w:val="TableofFigures"/>
        <w:tabs>
          <w:tab w:val="right" w:leader="dot" w:pos="9016"/>
        </w:tabs>
        <w:spacing w:line="360" w:lineRule="auto"/>
        <w:jc w:val="both"/>
        <w:rPr>
          <w:rFonts w:ascii="Times New Roman" w:eastAsiaTheme="minorEastAsia" w:hAnsi="Times New Roman" w:cs="Times New Roman"/>
          <w:noProof/>
          <w:kern w:val="2"/>
          <w:sz w:val="24"/>
          <w:szCs w:val="24"/>
          <w14:ligatures w14:val="standardContextual"/>
        </w:rPr>
      </w:pPr>
      <w:hyperlink w:anchor="_Toc173433209" w:history="1">
        <w:r w:rsidR="00974C89" w:rsidRPr="00974C89">
          <w:rPr>
            <w:rStyle w:val="Hyperlink"/>
            <w:rFonts w:ascii="Times New Roman" w:hAnsi="Times New Roman" w:cs="Times New Roman"/>
            <w:b/>
            <w:bCs/>
            <w:noProof/>
            <w:sz w:val="24"/>
            <w:szCs w:val="24"/>
          </w:rPr>
          <w:t>Table 12:</w:t>
        </w:r>
        <w:r w:rsidR="00974C89" w:rsidRPr="00974C89">
          <w:rPr>
            <w:rStyle w:val="Hyperlink"/>
            <w:rFonts w:ascii="Times New Roman" w:hAnsi="Times New Roman" w:cs="Times New Roman"/>
            <w:noProof/>
            <w:sz w:val="24"/>
            <w:szCs w:val="24"/>
          </w:rPr>
          <w:t xml:space="preserve"> Physical properties and removal efficiencies of metal cations using different adsorbents.</w:t>
        </w:r>
        <w:r w:rsidR="00974C89" w:rsidRPr="00974C89">
          <w:rPr>
            <w:rFonts w:ascii="Times New Roman" w:hAnsi="Times New Roman" w:cs="Times New Roman"/>
            <w:noProof/>
            <w:webHidden/>
            <w:sz w:val="24"/>
            <w:szCs w:val="24"/>
          </w:rPr>
          <w:tab/>
        </w:r>
        <w:r w:rsidR="00974C89" w:rsidRPr="00974C89">
          <w:rPr>
            <w:rFonts w:ascii="Times New Roman" w:hAnsi="Times New Roman" w:cs="Times New Roman"/>
            <w:noProof/>
            <w:webHidden/>
            <w:sz w:val="24"/>
            <w:szCs w:val="24"/>
          </w:rPr>
          <w:fldChar w:fldCharType="begin"/>
        </w:r>
        <w:r w:rsidR="00974C89" w:rsidRPr="00974C89">
          <w:rPr>
            <w:rFonts w:ascii="Times New Roman" w:hAnsi="Times New Roman" w:cs="Times New Roman"/>
            <w:noProof/>
            <w:webHidden/>
            <w:sz w:val="24"/>
            <w:szCs w:val="24"/>
          </w:rPr>
          <w:instrText xml:space="preserve"> PAGEREF _Toc173433209 \h </w:instrText>
        </w:r>
        <w:r w:rsidR="00974C89" w:rsidRPr="00974C89">
          <w:rPr>
            <w:rFonts w:ascii="Times New Roman" w:hAnsi="Times New Roman" w:cs="Times New Roman"/>
            <w:noProof/>
            <w:webHidden/>
            <w:sz w:val="24"/>
            <w:szCs w:val="24"/>
          </w:rPr>
        </w:r>
        <w:r w:rsidR="00974C89" w:rsidRPr="00974C89">
          <w:rPr>
            <w:rFonts w:ascii="Times New Roman" w:hAnsi="Times New Roman" w:cs="Times New Roman"/>
            <w:noProof/>
            <w:webHidden/>
            <w:sz w:val="24"/>
            <w:szCs w:val="24"/>
          </w:rPr>
          <w:fldChar w:fldCharType="separate"/>
        </w:r>
        <w:r w:rsidR="00974C89" w:rsidRPr="00974C89">
          <w:rPr>
            <w:rFonts w:ascii="Times New Roman" w:hAnsi="Times New Roman" w:cs="Times New Roman"/>
            <w:noProof/>
            <w:webHidden/>
            <w:sz w:val="24"/>
            <w:szCs w:val="24"/>
          </w:rPr>
          <w:t>43</w:t>
        </w:r>
        <w:r w:rsidR="00974C89" w:rsidRPr="00974C89">
          <w:rPr>
            <w:rFonts w:ascii="Times New Roman" w:hAnsi="Times New Roman" w:cs="Times New Roman"/>
            <w:noProof/>
            <w:webHidden/>
            <w:sz w:val="24"/>
            <w:szCs w:val="24"/>
          </w:rPr>
          <w:fldChar w:fldCharType="end"/>
        </w:r>
      </w:hyperlink>
    </w:p>
    <w:p w14:paraId="6CC1E738" w14:textId="13E9FFBA" w:rsidR="00974C89" w:rsidRPr="00974C89" w:rsidRDefault="00000000" w:rsidP="00974C89">
      <w:pPr>
        <w:pStyle w:val="TableofFigures"/>
        <w:tabs>
          <w:tab w:val="right" w:leader="dot" w:pos="9016"/>
        </w:tabs>
        <w:spacing w:line="360" w:lineRule="auto"/>
        <w:jc w:val="both"/>
        <w:rPr>
          <w:rFonts w:ascii="Times New Roman" w:eastAsiaTheme="minorEastAsia" w:hAnsi="Times New Roman" w:cs="Times New Roman"/>
          <w:noProof/>
          <w:kern w:val="2"/>
          <w:sz w:val="24"/>
          <w:szCs w:val="24"/>
          <w14:ligatures w14:val="standardContextual"/>
        </w:rPr>
      </w:pPr>
      <w:hyperlink w:anchor="_Toc173433210" w:history="1">
        <w:r w:rsidR="00974C89" w:rsidRPr="00974C89">
          <w:rPr>
            <w:rStyle w:val="Hyperlink"/>
            <w:rFonts w:ascii="Times New Roman" w:hAnsi="Times New Roman" w:cs="Times New Roman"/>
            <w:b/>
            <w:bCs/>
            <w:noProof/>
            <w:sz w:val="24"/>
            <w:szCs w:val="24"/>
          </w:rPr>
          <w:t>Table 13:</w:t>
        </w:r>
        <w:r w:rsidR="00974C89" w:rsidRPr="00974C89">
          <w:rPr>
            <w:rStyle w:val="Hyperlink"/>
            <w:rFonts w:ascii="Times New Roman" w:hAnsi="Times New Roman" w:cs="Times New Roman"/>
            <w:noProof/>
            <w:sz w:val="24"/>
            <w:szCs w:val="24"/>
          </w:rPr>
          <w:t xml:space="preserve"> Vibration frequencies (cm</w:t>
        </w:r>
        <w:r w:rsidR="00974C89" w:rsidRPr="00974C89">
          <w:rPr>
            <w:rStyle w:val="Hyperlink"/>
            <w:rFonts w:ascii="Times New Roman" w:hAnsi="Times New Roman" w:cs="Times New Roman"/>
            <w:noProof/>
            <w:sz w:val="24"/>
            <w:szCs w:val="24"/>
            <w:vertAlign w:val="superscript"/>
          </w:rPr>
          <w:t>-1</w:t>
        </w:r>
        <w:r w:rsidR="00974C89" w:rsidRPr="00974C89">
          <w:rPr>
            <w:rStyle w:val="Hyperlink"/>
            <w:rFonts w:ascii="Times New Roman" w:hAnsi="Times New Roman" w:cs="Times New Roman"/>
            <w:noProof/>
            <w:sz w:val="24"/>
            <w:szCs w:val="24"/>
          </w:rPr>
          <w:t xml:space="preserve">) of various functional groups in </w:t>
        </w:r>
        <w:r w:rsidR="00974C89" w:rsidRPr="00974C89">
          <w:rPr>
            <w:rStyle w:val="Hyperlink"/>
            <w:rFonts w:ascii="Times New Roman" w:hAnsi="Times New Roman" w:cs="Times New Roman"/>
            <w:b/>
            <w:bCs/>
            <w:noProof/>
            <w:sz w:val="24"/>
            <w:szCs w:val="24"/>
          </w:rPr>
          <w:t xml:space="preserve">L1@SBA-15 </w:t>
        </w:r>
        <w:r w:rsidR="00974C89" w:rsidRPr="00974C89">
          <w:rPr>
            <w:rStyle w:val="Hyperlink"/>
            <w:rFonts w:ascii="Times New Roman" w:hAnsi="Times New Roman" w:cs="Times New Roman"/>
            <w:noProof/>
            <w:sz w:val="24"/>
            <w:szCs w:val="24"/>
          </w:rPr>
          <w:t xml:space="preserve">to </w:t>
        </w:r>
        <w:r w:rsidR="00974C89" w:rsidRPr="00974C89">
          <w:rPr>
            <w:rStyle w:val="Hyperlink"/>
            <w:rFonts w:ascii="Times New Roman" w:hAnsi="Times New Roman" w:cs="Times New Roman"/>
            <w:b/>
            <w:bCs/>
            <w:noProof/>
            <w:sz w:val="24"/>
            <w:szCs w:val="24"/>
          </w:rPr>
          <w:t>L3@SBA-15</w:t>
        </w:r>
        <w:r w:rsidR="00974C89" w:rsidRPr="00974C89">
          <w:rPr>
            <w:rFonts w:ascii="Times New Roman" w:hAnsi="Times New Roman" w:cs="Times New Roman"/>
            <w:noProof/>
            <w:webHidden/>
            <w:sz w:val="24"/>
            <w:szCs w:val="24"/>
          </w:rPr>
          <w:tab/>
        </w:r>
        <w:r w:rsidR="00974C89" w:rsidRPr="00974C89">
          <w:rPr>
            <w:rFonts w:ascii="Times New Roman" w:hAnsi="Times New Roman" w:cs="Times New Roman"/>
            <w:noProof/>
            <w:webHidden/>
            <w:sz w:val="24"/>
            <w:szCs w:val="24"/>
          </w:rPr>
          <w:fldChar w:fldCharType="begin"/>
        </w:r>
        <w:r w:rsidR="00974C89" w:rsidRPr="00974C89">
          <w:rPr>
            <w:rFonts w:ascii="Times New Roman" w:hAnsi="Times New Roman" w:cs="Times New Roman"/>
            <w:noProof/>
            <w:webHidden/>
            <w:sz w:val="24"/>
            <w:szCs w:val="24"/>
          </w:rPr>
          <w:instrText xml:space="preserve"> PAGEREF _Toc173433210 \h </w:instrText>
        </w:r>
        <w:r w:rsidR="00974C89" w:rsidRPr="00974C89">
          <w:rPr>
            <w:rFonts w:ascii="Times New Roman" w:hAnsi="Times New Roman" w:cs="Times New Roman"/>
            <w:noProof/>
            <w:webHidden/>
            <w:sz w:val="24"/>
            <w:szCs w:val="24"/>
          </w:rPr>
        </w:r>
        <w:r w:rsidR="00974C89" w:rsidRPr="00974C89">
          <w:rPr>
            <w:rFonts w:ascii="Times New Roman" w:hAnsi="Times New Roman" w:cs="Times New Roman"/>
            <w:noProof/>
            <w:webHidden/>
            <w:sz w:val="24"/>
            <w:szCs w:val="24"/>
          </w:rPr>
          <w:fldChar w:fldCharType="separate"/>
        </w:r>
        <w:r w:rsidR="00974C89" w:rsidRPr="00974C89">
          <w:rPr>
            <w:rFonts w:ascii="Times New Roman" w:hAnsi="Times New Roman" w:cs="Times New Roman"/>
            <w:noProof/>
            <w:webHidden/>
            <w:sz w:val="24"/>
            <w:szCs w:val="24"/>
          </w:rPr>
          <w:t>43</w:t>
        </w:r>
        <w:r w:rsidR="00974C89" w:rsidRPr="00974C89">
          <w:rPr>
            <w:rFonts w:ascii="Times New Roman" w:hAnsi="Times New Roman" w:cs="Times New Roman"/>
            <w:noProof/>
            <w:webHidden/>
            <w:sz w:val="24"/>
            <w:szCs w:val="24"/>
          </w:rPr>
          <w:fldChar w:fldCharType="end"/>
        </w:r>
      </w:hyperlink>
    </w:p>
    <w:p w14:paraId="65D0388B" w14:textId="41E91AA7" w:rsidR="00974C89" w:rsidRPr="00974C89" w:rsidRDefault="00000000" w:rsidP="00974C89">
      <w:pPr>
        <w:pStyle w:val="TableofFigures"/>
        <w:tabs>
          <w:tab w:val="right" w:leader="dot" w:pos="9016"/>
        </w:tabs>
        <w:spacing w:line="360" w:lineRule="auto"/>
        <w:jc w:val="both"/>
        <w:rPr>
          <w:rFonts w:ascii="Times New Roman" w:eastAsiaTheme="minorEastAsia" w:hAnsi="Times New Roman" w:cs="Times New Roman"/>
          <w:noProof/>
          <w:kern w:val="2"/>
          <w:sz w:val="24"/>
          <w:szCs w:val="24"/>
          <w14:ligatures w14:val="standardContextual"/>
        </w:rPr>
      </w:pPr>
      <w:hyperlink w:anchor="_Toc173433211" w:history="1">
        <w:r w:rsidR="00974C89" w:rsidRPr="00974C89">
          <w:rPr>
            <w:rStyle w:val="Hyperlink"/>
            <w:rFonts w:ascii="Times New Roman" w:hAnsi="Times New Roman" w:cs="Times New Roman"/>
            <w:b/>
            <w:bCs/>
            <w:noProof/>
            <w:sz w:val="24"/>
            <w:szCs w:val="24"/>
          </w:rPr>
          <w:t>Table 14:</w:t>
        </w:r>
        <w:r w:rsidR="00974C89" w:rsidRPr="00974C89">
          <w:rPr>
            <w:rStyle w:val="Hyperlink"/>
            <w:rFonts w:ascii="Times New Roman" w:hAnsi="Times New Roman" w:cs="Times New Roman"/>
            <w:noProof/>
            <w:sz w:val="24"/>
            <w:szCs w:val="24"/>
          </w:rPr>
          <w:t xml:space="preserve"> The physical and magnetic properties of Fe</w:t>
        </w:r>
        <w:r w:rsidR="00974C89" w:rsidRPr="00974C89">
          <w:rPr>
            <w:rStyle w:val="Hyperlink"/>
            <w:rFonts w:ascii="Times New Roman" w:hAnsi="Times New Roman" w:cs="Times New Roman"/>
            <w:noProof/>
            <w:sz w:val="24"/>
            <w:szCs w:val="24"/>
            <w:vertAlign w:val="subscript"/>
          </w:rPr>
          <w:t>3</w:t>
        </w:r>
        <w:r w:rsidR="00974C89" w:rsidRPr="00974C89">
          <w:rPr>
            <w:rStyle w:val="Hyperlink"/>
            <w:rFonts w:ascii="Times New Roman" w:hAnsi="Times New Roman" w:cs="Times New Roman"/>
            <w:noProof/>
            <w:sz w:val="24"/>
            <w:szCs w:val="24"/>
          </w:rPr>
          <w:t>O</w:t>
        </w:r>
        <w:r w:rsidR="00974C89" w:rsidRPr="00974C89">
          <w:rPr>
            <w:rStyle w:val="Hyperlink"/>
            <w:rFonts w:ascii="Times New Roman" w:hAnsi="Times New Roman" w:cs="Times New Roman"/>
            <w:noProof/>
            <w:sz w:val="24"/>
            <w:szCs w:val="24"/>
            <w:vertAlign w:val="subscript"/>
          </w:rPr>
          <w:t>4</w:t>
        </w:r>
        <w:r w:rsidR="00974C89" w:rsidRPr="00974C89">
          <w:rPr>
            <w:rStyle w:val="Hyperlink"/>
            <w:rFonts w:ascii="Times New Roman" w:hAnsi="Times New Roman" w:cs="Times New Roman"/>
            <w:noProof/>
            <w:sz w:val="24"/>
            <w:szCs w:val="24"/>
          </w:rPr>
          <w:t xml:space="preserve"> immobilized systems</w:t>
        </w:r>
        <w:r w:rsidR="00974C89" w:rsidRPr="00974C89">
          <w:rPr>
            <w:rFonts w:ascii="Times New Roman" w:hAnsi="Times New Roman" w:cs="Times New Roman"/>
            <w:noProof/>
            <w:webHidden/>
            <w:sz w:val="24"/>
            <w:szCs w:val="24"/>
          </w:rPr>
          <w:tab/>
        </w:r>
        <w:r w:rsidR="00974C89" w:rsidRPr="00974C89">
          <w:rPr>
            <w:rFonts w:ascii="Times New Roman" w:hAnsi="Times New Roman" w:cs="Times New Roman"/>
            <w:noProof/>
            <w:webHidden/>
            <w:sz w:val="24"/>
            <w:szCs w:val="24"/>
          </w:rPr>
          <w:fldChar w:fldCharType="begin"/>
        </w:r>
        <w:r w:rsidR="00974C89" w:rsidRPr="00974C89">
          <w:rPr>
            <w:rFonts w:ascii="Times New Roman" w:hAnsi="Times New Roman" w:cs="Times New Roman"/>
            <w:noProof/>
            <w:webHidden/>
            <w:sz w:val="24"/>
            <w:szCs w:val="24"/>
          </w:rPr>
          <w:instrText xml:space="preserve"> PAGEREF _Toc173433211 \h </w:instrText>
        </w:r>
        <w:r w:rsidR="00974C89" w:rsidRPr="00974C89">
          <w:rPr>
            <w:rFonts w:ascii="Times New Roman" w:hAnsi="Times New Roman" w:cs="Times New Roman"/>
            <w:noProof/>
            <w:webHidden/>
            <w:sz w:val="24"/>
            <w:szCs w:val="24"/>
          </w:rPr>
        </w:r>
        <w:r w:rsidR="00974C89" w:rsidRPr="00974C89">
          <w:rPr>
            <w:rFonts w:ascii="Times New Roman" w:hAnsi="Times New Roman" w:cs="Times New Roman"/>
            <w:noProof/>
            <w:webHidden/>
            <w:sz w:val="24"/>
            <w:szCs w:val="24"/>
          </w:rPr>
          <w:fldChar w:fldCharType="separate"/>
        </w:r>
        <w:r w:rsidR="00974C89" w:rsidRPr="00974C89">
          <w:rPr>
            <w:rFonts w:ascii="Times New Roman" w:hAnsi="Times New Roman" w:cs="Times New Roman"/>
            <w:noProof/>
            <w:webHidden/>
            <w:sz w:val="24"/>
            <w:szCs w:val="24"/>
          </w:rPr>
          <w:t>51</w:t>
        </w:r>
        <w:r w:rsidR="00974C89" w:rsidRPr="00974C89">
          <w:rPr>
            <w:rFonts w:ascii="Times New Roman" w:hAnsi="Times New Roman" w:cs="Times New Roman"/>
            <w:noProof/>
            <w:webHidden/>
            <w:sz w:val="24"/>
            <w:szCs w:val="24"/>
          </w:rPr>
          <w:fldChar w:fldCharType="end"/>
        </w:r>
      </w:hyperlink>
    </w:p>
    <w:p w14:paraId="0016073D" w14:textId="62F745AF" w:rsidR="00974C89" w:rsidRPr="00974C89" w:rsidRDefault="00000000" w:rsidP="00974C89">
      <w:pPr>
        <w:pStyle w:val="TableofFigures"/>
        <w:tabs>
          <w:tab w:val="right" w:leader="dot" w:pos="9016"/>
        </w:tabs>
        <w:spacing w:line="360" w:lineRule="auto"/>
        <w:jc w:val="both"/>
        <w:rPr>
          <w:rFonts w:ascii="Times New Roman" w:eastAsiaTheme="minorEastAsia" w:hAnsi="Times New Roman" w:cs="Times New Roman"/>
          <w:noProof/>
          <w:kern w:val="2"/>
          <w:sz w:val="24"/>
          <w:szCs w:val="24"/>
          <w14:ligatures w14:val="standardContextual"/>
        </w:rPr>
      </w:pPr>
      <w:hyperlink w:anchor="_Toc173433212" w:history="1">
        <w:r w:rsidR="00974C89" w:rsidRPr="00974C89">
          <w:rPr>
            <w:rStyle w:val="Hyperlink"/>
            <w:rFonts w:ascii="Times New Roman" w:hAnsi="Times New Roman" w:cs="Times New Roman"/>
            <w:b/>
            <w:bCs/>
            <w:noProof/>
            <w:sz w:val="24"/>
            <w:szCs w:val="24"/>
          </w:rPr>
          <w:t>Table 15:</w:t>
        </w:r>
        <w:r w:rsidR="00974C89" w:rsidRPr="00974C89">
          <w:rPr>
            <w:rStyle w:val="Hyperlink"/>
            <w:rFonts w:ascii="Times New Roman" w:hAnsi="Times New Roman" w:cs="Times New Roman"/>
            <w:noProof/>
            <w:sz w:val="24"/>
            <w:szCs w:val="24"/>
          </w:rPr>
          <w:t xml:space="preserve"> % Removal efficiencies of metal cations by variation of pH</w:t>
        </w:r>
        <w:r w:rsidR="00974C89" w:rsidRPr="00974C89">
          <w:rPr>
            <w:rFonts w:ascii="Times New Roman" w:hAnsi="Times New Roman" w:cs="Times New Roman"/>
            <w:noProof/>
            <w:webHidden/>
            <w:sz w:val="24"/>
            <w:szCs w:val="24"/>
          </w:rPr>
          <w:tab/>
        </w:r>
        <w:r w:rsidR="00974C89" w:rsidRPr="00974C89">
          <w:rPr>
            <w:rFonts w:ascii="Times New Roman" w:hAnsi="Times New Roman" w:cs="Times New Roman"/>
            <w:noProof/>
            <w:webHidden/>
            <w:sz w:val="24"/>
            <w:szCs w:val="24"/>
          </w:rPr>
          <w:fldChar w:fldCharType="begin"/>
        </w:r>
        <w:r w:rsidR="00974C89" w:rsidRPr="00974C89">
          <w:rPr>
            <w:rFonts w:ascii="Times New Roman" w:hAnsi="Times New Roman" w:cs="Times New Roman"/>
            <w:noProof/>
            <w:webHidden/>
            <w:sz w:val="24"/>
            <w:szCs w:val="24"/>
          </w:rPr>
          <w:instrText xml:space="preserve"> PAGEREF _Toc173433212 \h </w:instrText>
        </w:r>
        <w:r w:rsidR="00974C89" w:rsidRPr="00974C89">
          <w:rPr>
            <w:rFonts w:ascii="Times New Roman" w:hAnsi="Times New Roman" w:cs="Times New Roman"/>
            <w:noProof/>
            <w:webHidden/>
            <w:sz w:val="24"/>
            <w:szCs w:val="24"/>
          </w:rPr>
        </w:r>
        <w:r w:rsidR="00974C89" w:rsidRPr="00974C89">
          <w:rPr>
            <w:rFonts w:ascii="Times New Roman" w:hAnsi="Times New Roman" w:cs="Times New Roman"/>
            <w:noProof/>
            <w:webHidden/>
            <w:sz w:val="24"/>
            <w:szCs w:val="24"/>
          </w:rPr>
          <w:fldChar w:fldCharType="separate"/>
        </w:r>
        <w:r w:rsidR="00974C89" w:rsidRPr="00974C89">
          <w:rPr>
            <w:rFonts w:ascii="Times New Roman" w:hAnsi="Times New Roman" w:cs="Times New Roman"/>
            <w:noProof/>
            <w:webHidden/>
            <w:sz w:val="24"/>
            <w:szCs w:val="24"/>
          </w:rPr>
          <w:t>53</w:t>
        </w:r>
        <w:r w:rsidR="00974C89" w:rsidRPr="00974C89">
          <w:rPr>
            <w:rFonts w:ascii="Times New Roman" w:hAnsi="Times New Roman" w:cs="Times New Roman"/>
            <w:noProof/>
            <w:webHidden/>
            <w:sz w:val="24"/>
            <w:szCs w:val="24"/>
          </w:rPr>
          <w:fldChar w:fldCharType="end"/>
        </w:r>
      </w:hyperlink>
    </w:p>
    <w:p w14:paraId="6820615C" w14:textId="6E7572D0" w:rsidR="00974C89" w:rsidRPr="00974C89" w:rsidRDefault="00000000" w:rsidP="00974C89">
      <w:pPr>
        <w:pStyle w:val="TableofFigures"/>
        <w:tabs>
          <w:tab w:val="right" w:leader="dot" w:pos="9016"/>
        </w:tabs>
        <w:spacing w:line="360" w:lineRule="auto"/>
        <w:jc w:val="both"/>
        <w:rPr>
          <w:rFonts w:ascii="Times New Roman" w:eastAsiaTheme="minorEastAsia" w:hAnsi="Times New Roman" w:cs="Times New Roman"/>
          <w:noProof/>
          <w:kern w:val="2"/>
          <w:sz w:val="24"/>
          <w:szCs w:val="24"/>
          <w14:ligatures w14:val="standardContextual"/>
        </w:rPr>
      </w:pPr>
      <w:hyperlink w:anchor="_Toc173433213" w:history="1">
        <w:r w:rsidR="00974C89" w:rsidRPr="00974C89">
          <w:rPr>
            <w:rStyle w:val="Hyperlink"/>
            <w:rFonts w:ascii="Times New Roman" w:hAnsi="Times New Roman" w:cs="Times New Roman"/>
            <w:b/>
            <w:bCs/>
            <w:noProof/>
            <w:sz w:val="24"/>
            <w:szCs w:val="24"/>
          </w:rPr>
          <w:t>Table 16:</w:t>
        </w:r>
        <w:r w:rsidR="00974C89" w:rsidRPr="00974C89">
          <w:rPr>
            <w:rStyle w:val="Hyperlink"/>
            <w:rFonts w:ascii="Times New Roman" w:hAnsi="Times New Roman" w:cs="Times New Roman"/>
            <w:noProof/>
            <w:sz w:val="24"/>
            <w:szCs w:val="24"/>
          </w:rPr>
          <w:t xml:space="preserve"> % Removal efficiencies by variation of initial metal concentration</w:t>
        </w:r>
        <w:r w:rsidR="00974C89" w:rsidRPr="00974C89">
          <w:rPr>
            <w:rFonts w:ascii="Times New Roman" w:hAnsi="Times New Roman" w:cs="Times New Roman"/>
            <w:noProof/>
            <w:webHidden/>
            <w:sz w:val="24"/>
            <w:szCs w:val="24"/>
          </w:rPr>
          <w:tab/>
        </w:r>
        <w:r w:rsidR="00974C89" w:rsidRPr="00974C89">
          <w:rPr>
            <w:rFonts w:ascii="Times New Roman" w:hAnsi="Times New Roman" w:cs="Times New Roman"/>
            <w:noProof/>
            <w:webHidden/>
            <w:sz w:val="24"/>
            <w:szCs w:val="24"/>
          </w:rPr>
          <w:fldChar w:fldCharType="begin"/>
        </w:r>
        <w:r w:rsidR="00974C89" w:rsidRPr="00974C89">
          <w:rPr>
            <w:rFonts w:ascii="Times New Roman" w:hAnsi="Times New Roman" w:cs="Times New Roman"/>
            <w:noProof/>
            <w:webHidden/>
            <w:sz w:val="24"/>
            <w:szCs w:val="24"/>
          </w:rPr>
          <w:instrText xml:space="preserve"> PAGEREF _Toc173433213 \h </w:instrText>
        </w:r>
        <w:r w:rsidR="00974C89" w:rsidRPr="00974C89">
          <w:rPr>
            <w:rFonts w:ascii="Times New Roman" w:hAnsi="Times New Roman" w:cs="Times New Roman"/>
            <w:noProof/>
            <w:webHidden/>
            <w:sz w:val="24"/>
            <w:szCs w:val="24"/>
          </w:rPr>
        </w:r>
        <w:r w:rsidR="00974C89" w:rsidRPr="00974C89">
          <w:rPr>
            <w:rFonts w:ascii="Times New Roman" w:hAnsi="Times New Roman" w:cs="Times New Roman"/>
            <w:noProof/>
            <w:webHidden/>
            <w:sz w:val="24"/>
            <w:szCs w:val="24"/>
          </w:rPr>
          <w:fldChar w:fldCharType="separate"/>
        </w:r>
        <w:r w:rsidR="00974C89" w:rsidRPr="00974C89">
          <w:rPr>
            <w:rFonts w:ascii="Times New Roman" w:hAnsi="Times New Roman" w:cs="Times New Roman"/>
            <w:noProof/>
            <w:webHidden/>
            <w:sz w:val="24"/>
            <w:szCs w:val="24"/>
          </w:rPr>
          <w:t>55</w:t>
        </w:r>
        <w:r w:rsidR="00974C89" w:rsidRPr="00974C89">
          <w:rPr>
            <w:rFonts w:ascii="Times New Roman" w:hAnsi="Times New Roman" w:cs="Times New Roman"/>
            <w:noProof/>
            <w:webHidden/>
            <w:sz w:val="24"/>
            <w:szCs w:val="24"/>
          </w:rPr>
          <w:fldChar w:fldCharType="end"/>
        </w:r>
      </w:hyperlink>
    </w:p>
    <w:p w14:paraId="3D43FB16" w14:textId="2A46821B" w:rsidR="00974C89" w:rsidRPr="00974C89" w:rsidRDefault="00000000" w:rsidP="00974C89">
      <w:pPr>
        <w:pStyle w:val="TableofFigures"/>
        <w:tabs>
          <w:tab w:val="right" w:leader="dot" w:pos="9016"/>
        </w:tabs>
        <w:spacing w:line="360" w:lineRule="auto"/>
        <w:jc w:val="both"/>
        <w:rPr>
          <w:rFonts w:ascii="Times New Roman" w:eastAsiaTheme="minorEastAsia" w:hAnsi="Times New Roman" w:cs="Times New Roman"/>
          <w:noProof/>
          <w:kern w:val="2"/>
          <w:sz w:val="24"/>
          <w:szCs w:val="24"/>
          <w14:ligatures w14:val="standardContextual"/>
        </w:rPr>
      </w:pPr>
      <w:hyperlink w:anchor="_Toc173433214" w:history="1">
        <w:r w:rsidR="00974C89" w:rsidRPr="00974C89">
          <w:rPr>
            <w:rStyle w:val="Hyperlink"/>
            <w:rFonts w:ascii="Times New Roman" w:hAnsi="Times New Roman" w:cs="Times New Roman"/>
            <w:b/>
            <w:bCs/>
            <w:noProof/>
            <w:sz w:val="24"/>
            <w:szCs w:val="24"/>
          </w:rPr>
          <w:t>Table 17:</w:t>
        </w:r>
        <w:r w:rsidR="00974C89" w:rsidRPr="00974C89">
          <w:rPr>
            <w:rStyle w:val="Hyperlink"/>
            <w:rFonts w:ascii="Times New Roman" w:hAnsi="Times New Roman" w:cs="Times New Roman"/>
            <w:noProof/>
            <w:sz w:val="24"/>
            <w:szCs w:val="24"/>
          </w:rPr>
          <w:t xml:space="preserve"> Separation factor (RL) values for the adsorption of metal cations based on Langmuir isotherm using </w:t>
        </w:r>
        <w:r w:rsidR="00974C89" w:rsidRPr="00974C89">
          <w:rPr>
            <w:rStyle w:val="Hyperlink"/>
            <w:rFonts w:ascii="Times New Roman" w:hAnsi="Times New Roman" w:cs="Times New Roman"/>
            <w:b/>
            <w:bCs/>
            <w:noProof/>
            <w:sz w:val="24"/>
            <w:szCs w:val="24"/>
          </w:rPr>
          <w:t>L1@Fe</w:t>
        </w:r>
        <w:r w:rsidR="00974C89" w:rsidRPr="00974C89">
          <w:rPr>
            <w:rStyle w:val="Hyperlink"/>
            <w:rFonts w:ascii="Times New Roman" w:hAnsi="Times New Roman" w:cs="Times New Roman"/>
            <w:b/>
            <w:bCs/>
            <w:noProof/>
            <w:sz w:val="24"/>
            <w:szCs w:val="24"/>
            <w:vertAlign w:val="subscript"/>
          </w:rPr>
          <w:t>3</w:t>
        </w:r>
        <w:r w:rsidR="00974C89" w:rsidRPr="00974C89">
          <w:rPr>
            <w:rStyle w:val="Hyperlink"/>
            <w:rFonts w:ascii="Times New Roman" w:hAnsi="Times New Roman" w:cs="Times New Roman"/>
            <w:b/>
            <w:bCs/>
            <w:noProof/>
            <w:sz w:val="24"/>
            <w:szCs w:val="24"/>
          </w:rPr>
          <w:t>O</w:t>
        </w:r>
        <w:r w:rsidR="00974C89" w:rsidRPr="00974C89">
          <w:rPr>
            <w:rStyle w:val="Hyperlink"/>
            <w:rFonts w:ascii="Times New Roman" w:hAnsi="Times New Roman" w:cs="Times New Roman"/>
            <w:b/>
            <w:bCs/>
            <w:noProof/>
            <w:sz w:val="24"/>
            <w:szCs w:val="24"/>
            <w:vertAlign w:val="subscript"/>
          </w:rPr>
          <w:t>4</w:t>
        </w:r>
        <w:r w:rsidR="00974C89" w:rsidRPr="00974C89">
          <w:rPr>
            <w:rFonts w:ascii="Times New Roman" w:hAnsi="Times New Roman" w:cs="Times New Roman"/>
            <w:noProof/>
            <w:webHidden/>
            <w:sz w:val="24"/>
            <w:szCs w:val="24"/>
          </w:rPr>
          <w:tab/>
        </w:r>
        <w:r w:rsidR="00974C89" w:rsidRPr="00974C89">
          <w:rPr>
            <w:rFonts w:ascii="Times New Roman" w:hAnsi="Times New Roman" w:cs="Times New Roman"/>
            <w:noProof/>
            <w:webHidden/>
            <w:sz w:val="24"/>
            <w:szCs w:val="24"/>
          </w:rPr>
          <w:fldChar w:fldCharType="begin"/>
        </w:r>
        <w:r w:rsidR="00974C89" w:rsidRPr="00974C89">
          <w:rPr>
            <w:rFonts w:ascii="Times New Roman" w:hAnsi="Times New Roman" w:cs="Times New Roman"/>
            <w:noProof/>
            <w:webHidden/>
            <w:sz w:val="24"/>
            <w:szCs w:val="24"/>
          </w:rPr>
          <w:instrText xml:space="preserve"> PAGEREF _Toc173433214 \h </w:instrText>
        </w:r>
        <w:r w:rsidR="00974C89" w:rsidRPr="00974C89">
          <w:rPr>
            <w:rFonts w:ascii="Times New Roman" w:hAnsi="Times New Roman" w:cs="Times New Roman"/>
            <w:noProof/>
            <w:webHidden/>
            <w:sz w:val="24"/>
            <w:szCs w:val="24"/>
          </w:rPr>
        </w:r>
        <w:r w:rsidR="00974C89" w:rsidRPr="00974C89">
          <w:rPr>
            <w:rFonts w:ascii="Times New Roman" w:hAnsi="Times New Roman" w:cs="Times New Roman"/>
            <w:noProof/>
            <w:webHidden/>
            <w:sz w:val="24"/>
            <w:szCs w:val="24"/>
          </w:rPr>
          <w:fldChar w:fldCharType="separate"/>
        </w:r>
        <w:r w:rsidR="00974C89" w:rsidRPr="00974C89">
          <w:rPr>
            <w:rFonts w:ascii="Times New Roman" w:hAnsi="Times New Roman" w:cs="Times New Roman"/>
            <w:noProof/>
            <w:webHidden/>
            <w:sz w:val="24"/>
            <w:szCs w:val="24"/>
          </w:rPr>
          <w:t>55</w:t>
        </w:r>
        <w:r w:rsidR="00974C89" w:rsidRPr="00974C89">
          <w:rPr>
            <w:rFonts w:ascii="Times New Roman" w:hAnsi="Times New Roman" w:cs="Times New Roman"/>
            <w:noProof/>
            <w:webHidden/>
            <w:sz w:val="24"/>
            <w:szCs w:val="24"/>
          </w:rPr>
          <w:fldChar w:fldCharType="end"/>
        </w:r>
      </w:hyperlink>
    </w:p>
    <w:p w14:paraId="74045B59" w14:textId="64ED0BAA" w:rsidR="00974C89" w:rsidRPr="00974C89" w:rsidRDefault="00000000" w:rsidP="00974C89">
      <w:pPr>
        <w:pStyle w:val="TableofFigures"/>
        <w:tabs>
          <w:tab w:val="right" w:leader="dot" w:pos="9016"/>
        </w:tabs>
        <w:spacing w:line="360" w:lineRule="auto"/>
        <w:jc w:val="both"/>
        <w:rPr>
          <w:rFonts w:ascii="Times New Roman" w:eastAsiaTheme="minorEastAsia" w:hAnsi="Times New Roman" w:cs="Times New Roman"/>
          <w:noProof/>
          <w:kern w:val="2"/>
          <w:sz w:val="24"/>
          <w:szCs w:val="24"/>
          <w14:ligatures w14:val="standardContextual"/>
        </w:rPr>
      </w:pPr>
      <w:hyperlink w:anchor="_Toc173433215" w:history="1">
        <w:r w:rsidR="00974C89" w:rsidRPr="00974C89">
          <w:rPr>
            <w:rStyle w:val="Hyperlink"/>
            <w:rFonts w:ascii="Times New Roman" w:hAnsi="Times New Roman" w:cs="Times New Roman"/>
            <w:b/>
            <w:bCs/>
            <w:noProof/>
            <w:sz w:val="24"/>
            <w:szCs w:val="24"/>
          </w:rPr>
          <w:t>Table 18:</w:t>
        </w:r>
        <w:r w:rsidR="00974C89" w:rsidRPr="00974C89">
          <w:rPr>
            <w:rStyle w:val="Hyperlink"/>
            <w:rFonts w:ascii="Times New Roman" w:hAnsi="Times New Roman" w:cs="Times New Roman"/>
            <w:noProof/>
            <w:sz w:val="24"/>
            <w:szCs w:val="24"/>
          </w:rPr>
          <w:t xml:space="preserve"> Isotherm models and other statistical parameters of adsorption using </w:t>
        </w:r>
        <w:r w:rsidR="00974C89" w:rsidRPr="00974C89">
          <w:rPr>
            <w:rStyle w:val="Hyperlink"/>
            <w:rFonts w:ascii="Times New Roman" w:hAnsi="Times New Roman" w:cs="Times New Roman"/>
            <w:b/>
            <w:bCs/>
            <w:noProof/>
            <w:sz w:val="24"/>
            <w:szCs w:val="24"/>
          </w:rPr>
          <w:t>L1@Fe</w:t>
        </w:r>
        <w:r w:rsidR="00974C89" w:rsidRPr="00974C89">
          <w:rPr>
            <w:rStyle w:val="Hyperlink"/>
            <w:rFonts w:ascii="Times New Roman" w:hAnsi="Times New Roman" w:cs="Times New Roman"/>
            <w:b/>
            <w:bCs/>
            <w:noProof/>
            <w:sz w:val="24"/>
            <w:szCs w:val="24"/>
            <w:vertAlign w:val="subscript"/>
          </w:rPr>
          <w:t>3</w:t>
        </w:r>
        <w:r w:rsidR="00974C89" w:rsidRPr="00974C89">
          <w:rPr>
            <w:rStyle w:val="Hyperlink"/>
            <w:rFonts w:ascii="Times New Roman" w:hAnsi="Times New Roman" w:cs="Times New Roman"/>
            <w:b/>
            <w:bCs/>
            <w:noProof/>
            <w:sz w:val="24"/>
            <w:szCs w:val="24"/>
          </w:rPr>
          <w:t>O</w:t>
        </w:r>
        <w:r w:rsidR="00974C89" w:rsidRPr="00974C89">
          <w:rPr>
            <w:rStyle w:val="Hyperlink"/>
            <w:rFonts w:ascii="Times New Roman" w:hAnsi="Times New Roman" w:cs="Times New Roman"/>
            <w:b/>
            <w:bCs/>
            <w:noProof/>
            <w:sz w:val="24"/>
            <w:szCs w:val="24"/>
            <w:vertAlign w:val="subscript"/>
          </w:rPr>
          <w:t>4</w:t>
        </w:r>
        <w:r w:rsidR="00974C89" w:rsidRPr="00974C89">
          <w:rPr>
            <w:rFonts w:ascii="Times New Roman" w:hAnsi="Times New Roman" w:cs="Times New Roman"/>
            <w:noProof/>
            <w:webHidden/>
            <w:sz w:val="24"/>
            <w:szCs w:val="24"/>
          </w:rPr>
          <w:tab/>
        </w:r>
        <w:r w:rsidR="00974C89" w:rsidRPr="00974C89">
          <w:rPr>
            <w:rFonts w:ascii="Times New Roman" w:hAnsi="Times New Roman" w:cs="Times New Roman"/>
            <w:noProof/>
            <w:webHidden/>
            <w:sz w:val="24"/>
            <w:szCs w:val="24"/>
          </w:rPr>
          <w:fldChar w:fldCharType="begin"/>
        </w:r>
        <w:r w:rsidR="00974C89" w:rsidRPr="00974C89">
          <w:rPr>
            <w:rFonts w:ascii="Times New Roman" w:hAnsi="Times New Roman" w:cs="Times New Roman"/>
            <w:noProof/>
            <w:webHidden/>
            <w:sz w:val="24"/>
            <w:szCs w:val="24"/>
          </w:rPr>
          <w:instrText xml:space="preserve"> PAGEREF _Toc173433215 \h </w:instrText>
        </w:r>
        <w:r w:rsidR="00974C89" w:rsidRPr="00974C89">
          <w:rPr>
            <w:rFonts w:ascii="Times New Roman" w:hAnsi="Times New Roman" w:cs="Times New Roman"/>
            <w:noProof/>
            <w:webHidden/>
            <w:sz w:val="24"/>
            <w:szCs w:val="24"/>
          </w:rPr>
        </w:r>
        <w:r w:rsidR="00974C89" w:rsidRPr="00974C89">
          <w:rPr>
            <w:rFonts w:ascii="Times New Roman" w:hAnsi="Times New Roman" w:cs="Times New Roman"/>
            <w:noProof/>
            <w:webHidden/>
            <w:sz w:val="24"/>
            <w:szCs w:val="24"/>
          </w:rPr>
          <w:fldChar w:fldCharType="separate"/>
        </w:r>
        <w:r w:rsidR="00974C89" w:rsidRPr="00974C89">
          <w:rPr>
            <w:rFonts w:ascii="Times New Roman" w:hAnsi="Times New Roman" w:cs="Times New Roman"/>
            <w:noProof/>
            <w:webHidden/>
            <w:sz w:val="24"/>
            <w:szCs w:val="24"/>
          </w:rPr>
          <w:t>58</w:t>
        </w:r>
        <w:r w:rsidR="00974C89" w:rsidRPr="00974C89">
          <w:rPr>
            <w:rFonts w:ascii="Times New Roman" w:hAnsi="Times New Roman" w:cs="Times New Roman"/>
            <w:noProof/>
            <w:webHidden/>
            <w:sz w:val="24"/>
            <w:szCs w:val="24"/>
          </w:rPr>
          <w:fldChar w:fldCharType="end"/>
        </w:r>
      </w:hyperlink>
    </w:p>
    <w:p w14:paraId="663155CC" w14:textId="74A93343" w:rsidR="00974C89" w:rsidRPr="00974C89" w:rsidRDefault="00000000" w:rsidP="00974C89">
      <w:pPr>
        <w:pStyle w:val="TableofFigures"/>
        <w:tabs>
          <w:tab w:val="right" w:leader="dot" w:pos="9016"/>
        </w:tabs>
        <w:spacing w:line="360" w:lineRule="auto"/>
        <w:jc w:val="both"/>
        <w:rPr>
          <w:rFonts w:ascii="Times New Roman" w:eastAsiaTheme="minorEastAsia" w:hAnsi="Times New Roman" w:cs="Times New Roman"/>
          <w:noProof/>
          <w:kern w:val="2"/>
          <w:sz w:val="24"/>
          <w:szCs w:val="24"/>
          <w14:ligatures w14:val="standardContextual"/>
        </w:rPr>
      </w:pPr>
      <w:hyperlink w:anchor="_Toc173433216" w:history="1">
        <w:r w:rsidR="00974C89" w:rsidRPr="00974C89">
          <w:rPr>
            <w:rStyle w:val="Hyperlink"/>
            <w:rFonts w:ascii="Times New Roman" w:hAnsi="Times New Roman" w:cs="Times New Roman"/>
            <w:b/>
            <w:bCs/>
            <w:noProof/>
            <w:sz w:val="24"/>
            <w:szCs w:val="24"/>
          </w:rPr>
          <w:t>Table 19:</w:t>
        </w:r>
        <w:r w:rsidR="00974C89" w:rsidRPr="00974C89">
          <w:rPr>
            <w:rStyle w:val="Hyperlink"/>
            <w:rFonts w:ascii="Times New Roman" w:hAnsi="Times New Roman" w:cs="Times New Roman"/>
            <w:noProof/>
            <w:sz w:val="24"/>
            <w:szCs w:val="24"/>
          </w:rPr>
          <w:t xml:space="preserve"> % Removal efficiencies of metal cations by contact time variation</w:t>
        </w:r>
        <w:r w:rsidR="00974C89" w:rsidRPr="00974C89">
          <w:rPr>
            <w:rFonts w:ascii="Times New Roman" w:hAnsi="Times New Roman" w:cs="Times New Roman"/>
            <w:noProof/>
            <w:webHidden/>
            <w:sz w:val="24"/>
            <w:szCs w:val="24"/>
          </w:rPr>
          <w:tab/>
        </w:r>
        <w:r w:rsidR="00974C89" w:rsidRPr="00974C89">
          <w:rPr>
            <w:rFonts w:ascii="Times New Roman" w:hAnsi="Times New Roman" w:cs="Times New Roman"/>
            <w:noProof/>
            <w:webHidden/>
            <w:sz w:val="24"/>
            <w:szCs w:val="24"/>
          </w:rPr>
          <w:fldChar w:fldCharType="begin"/>
        </w:r>
        <w:r w:rsidR="00974C89" w:rsidRPr="00974C89">
          <w:rPr>
            <w:rFonts w:ascii="Times New Roman" w:hAnsi="Times New Roman" w:cs="Times New Roman"/>
            <w:noProof/>
            <w:webHidden/>
            <w:sz w:val="24"/>
            <w:szCs w:val="24"/>
          </w:rPr>
          <w:instrText xml:space="preserve"> PAGEREF _Toc173433216 \h </w:instrText>
        </w:r>
        <w:r w:rsidR="00974C89" w:rsidRPr="00974C89">
          <w:rPr>
            <w:rFonts w:ascii="Times New Roman" w:hAnsi="Times New Roman" w:cs="Times New Roman"/>
            <w:noProof/>
            <w:webHidden/>
            <w:sz w:val="24"/>
            <w:szCs w:val="24"/>
          </w:rPr>
        </w:r>
        <w:r w:rsidR="00974C89" w:rsidRPr="00974C89">
          <w:rPr>
            <w:rFonts w:ascii="Times New Roman" w:hAnsi="Times New Roman" w:cs="Times New Roman"/>
            <w:noProof/>
            <w:webHidden/>
            <w:sz w:val="24"/>
            <w:szCs w:val="24"/>
          </w:rPr>
          <w:fldChar w:fldCharType="separate"/>
        </w:r>
        <w:r w:rsidR="00974C89" w:rsidRPr="00974C89">
          <w:rPr>
            <w:rFonts w:ascii="Times New Roman" w:hAnsi="Times New Roman" w:cs="Times New Roman"/>
            <w:noProof/>
            <w:webHidden/>
            <w:sz w:val="24"/>
            <w:szCs w:val="24"/>
          </w:rPr>
          <w:t>59</w:t>
        </w:r>
        <w:r w:rsidR="00974C89" w:rsidRPr="00974C89">
          <w:rPr>
            <w:rFonts w:ascii="Times New Roman" w:hAnsi="Times New Roman" w:cs="Times New Roman"/>
            <w:noProof/>
            <w:webHidden/>
            <w:sz w:val="24"/>
            <w:szCs w:val="24"/>
          </w:rPr>
          <w:fldChar w:fldCharType="end"/>
        </w:r>
      </w:hyperlink>
    </w:p>
    <w:p w14:paraId="0DB565AE" w14:textId="646AE0A3" w:rsidR="00974C89" w:rsidRPr="00974C89" w:rsidRDefault="00000000" w:rsidP="00974C89">
      <w:pPr>
        <w:pStyle w:val="TableofFigures"/>
        <w:tabs>
          <w:tab w:val="right" w:leader="dot" w:pos="9016"/>
        </w:tabs>
        <w:spacing w:line="360" w:lineRule="auto"/>
        <w:jc w:val="both"/>
        <w:rPr>
          <w:rFonts w:ascii="Times New Roman" w:eastAsiaTheme="minorEastAsia" w:hAnsi="Times New Roman" w:cs="Times New Roman"/>
          <w:noProof/>
          <w:kern w:val="2"/>
          <w:sz w:val="24"/>
          <w:szCs w:val="24"/>
          <w14:ligatures w14:val="standardContextual"/>
        </w:rPr>
      </w:pPr>
      <w:hyperlink w:anchor="_Toc173433217" w:history="1">
        <w:r w:rsidR="00974C89" w:rsidRPr="00974C89">
          <w:rPr>
            <w:rStyle w:val="Hyperlink"/>
            <w:rFonts w:ascii="Times New Roman" w:hAnsi="Times New Roman" w:cs="Times New Roman"/>
            <w:b/>
            <w:bCs/>
            <w:noProof/>
            <w:sz w:val="24"/>
            <w:szCs w:val="24"/>
          </w:rPr>
          <w:t>Table 20:</w:t>
        </w:r>
        <w:r w:rsidR="00974C89" w:rsidRPr="00974C89">
          <w:rPr>
            <w:rStyle w:val="Hyperlink"/>
            <w:rFonts w:ascii="Times New Roman" w:hAnsi="Times New Roman" w:cs="Times New Roman"/>
            <w:noProof/>
            <w:sz w:val="24"/>
            <w:szCs w:val="24"/>
          </w:rPr>
          <w:t xml:space="preserve"> Kinetic models and other statistical parameters of adsorption using </w:t>
        </w:r>
        <w:r w:rsidR="00974C89" w:rsidRPr="00974C89">
          <w:rPr>
            <w:rStyle w:val="Hyperlink"/>
            <w:rFonts w:ascii="Times New Roman" w:hAnsi="Times New Roman" w:cs="Times New Roman"/>
            <w:b/>
            <w:bCs/>
            <w:noProof/>
            <w:sz w:val="24"/>
            <w:szCs w:val="24"/>
          </w:rPr>
          <w:t>L1@Fe</w:t>
        </w:r>
        <w:r w:rsidR="00974C89" w:rsidRPr="00974C89">
          <w:rPr>
            <w:rStyle w:val="Hyperlink"/>
            <w:rFonts w:ascii="Times New Roman" w:hAnsi="Times New Roman" w:cs="Times New Roman"/>
            <w:b/>
            <w:bCs/>
            <w:noProof/>
            <w:sz w:val="24"/>
            <w:szCs w:val="24"/>
            <w:vertAlign w:val="subscript"/>
          </w:rPr>
          <w:t>3</w:t>
        </w:r>
        <w:r w:rsidR="00974C89" w:rsidRPr="00974C89">
          <w:rPr>
            <w:rStyle w:val="Hyperlink"/>
            <w:rFonts w:ascii="Times New Roman" w:hAnsi="Times New Roman" w:cs="Times New Roman"/>
            <w:b/>
            <w:bCs/>
            <w:noProof/>
            <w:sz w:val="24"/>
            <w:szCs w:val="24"/>
          </w:rPr>
          <w:t>O</w:t>
        </w:r>
        <w:r w:rsidR="00974C89" w:rsidRPr="00974C89">
          <w:rPr>
            <w:rStyle w:val="Hyperlink"/>
            <w:rFonts w:ascii="Times New Roman" w:hAnsi="Times New Roman" w:cs="Times New Roman"/>
            <w:b/>
            <w:bCs/>
            <w:noProof/>
            <w:sz w:val="24"/>
            <w:szCs w:val="24"/>
            <w:vertAlign w:val="subscript"/>
          </w:rPr>
          <w:t>4</w:t>
        </w:r>
        <w:r w:rsidR="00974C89" w:rsidRPr="00974C89">
          <w:rPr>
            <w:rFonts w:ascii="Times New Roman" w:hAnsi="Times New Roman" w:cs="Times New Roman"/>
            <w:noProof/>
            <w:webHidden/>
            <w:sz w:val="24"/>
            <w:szCs w:val="24"/>
          </w:rPr>
          <w:tab/>
        </w:r>
        <w:r w:rsidR="00974C89" w:rsidRPr="00974C89">
          <w:rPr>
            <w:rFonts w:ascii="Times New Roman" w:hAnsi="Times New Roman" w:cs="Times New Roman"/>
            <w:noProof/>
            <w:webHidden/>
            <w:sz w:val="24"/>
            <w:szCs w:val="24"/>
          </w:rPr>
          <w:fldChar w:fldCharType="begin"/>
        </w:r>
        <w:r w:rsidR="00974C89" w:rsidRPr="00974C89">
          <w:rPr>
            <w:rFonts w:ascii="Times New Roman" w:hAnsi="Times New Roman" w:cs="Times New Roman"/>
            <w:noProof/>
            <w:webHidden/>
            <w:sz w:val="24"/>
            <w:szCs w:val="24"/>
          </w:rPr>
          <w:instrText xml:space="preserve"> PAGEREF _Toc173433217 \h </w:instrText>
        </w:r>
        <w:r w:rsidR="00974C89" w:rsidRPr="00974C89">
          <w:rPr>
            <w:rFonts w:ascii="Times New Roman" w:hAnsi="Times New Roman" w:cs="Times New Roman"/>
            <w:noProof/>
            <w:webHidden/>
            <w:sz w:val="24"/>
            <w:szCs w:val="24"/>
          </w:rPr>
        </w:r>
        <w:r w:rsidR="00974C89" w:rsidRPr="00974C89">
          <w:rPr>
            <w:rFonts w:ascii="Times New Roman" w:hAnsi="Times New Roman" w:cs="Times New Roman"/>
            <w:noProof/>
            <w:webHidden/>
            <w:sz w:val="24"/>
            <w:szCs w:val="24"/>
          </w:rPr>
          <w:fldChar w:fldCharType="separate"/>
        </w:r>
        <w:r w:rsidR="00974C89" w:rsidRPr="00974C89">
          <w:rPr>
            <w:rFonts w:ascii="Times New Roman" w:hAnsi="Times New Roman" w:cs="Times New Roman"/>
            <w:noProof/>
            <w:webHidden/>
            <w:sz w:val="24"/>
            <w:szCs w:val="24"/>
          </w:rPr>
          <w:t>61</w:t>
        </w:r>
        <w:r w:rsidR="00974C89" w:rsidRPr="00974C89">
          <w:rPr>
            <w:rFonts w:ascii="Times New Roman" w:hAnsi="Times New Roman" w:cs="Times New Roman"/>
            <w:noProof/>
            <w:webHidden/>
            <w:sz w:val="24"/>
            <w:szCs w:val="24"/>
          </w:rPr>
          <w:fldChar w:fldCharType="end"/>
        </w:r>
      </w:hyperlink>
    </w:p>
    <w:p w14:paraId="030A6D47" w14:textId="720D3907" w:rsidR="00974C89" w:rsidRPr="00974C89" w:rsidRDefault="00000000" w:rsidP="00974C89">
      <w:pPr>
        <w:pStyle w:val="TableofFigures"/>
        <w:tabs>
          <w:tab w:val="right" w:leader="dot" w:pos="9016"/>
        </w:tabs>
        <w:spacing w:line="360" w:lineRule="auto"/>
        <w:jc w:val="both"/>
        <w:rPr>
          <w:rFonts w:ascii="Times New Roman" w:eastAsiaTheme="minorEastAsia" w:hAnsi="Times New Roman" w:cs="Times New Roman"/>
          <w:noProof/>
          <w:kern w:val="2"/>
          <w:sz w:val="24"/>
          <w:szCs w:val="24"/>
          <w14:ligatures w14:val="standardContextual"/>
        </w:rPr>
      </w:pPr>
      <w:hyperlink w:anchor="_Toc173433218" w:history="1">
        <w:r w:rsidR="00974C89" w:rsidRPr="00974C89">
          <w:rPr>
            <w:rStyle w:val="Hyperlink"/>
            <w:rFonts w:ascii="Times New Roman" w:hAnsi="Times New Roman" w:cs="Times New Roman"/>
            <w:b/>
            <w:bCs/>
            <w:noProof/>
            <w:sz w:val="24"/>
            <w:szCs w:val="24"/>
          </w:rPr>
          <w:t>Table 21:</w:t>
        </w:r>
        <w:r w:rsidR="00974C89" w:rsidRPr="00974C89">
          <w:rPr>
            <w:rStyle w:val="Hyperlink"/>
            <w:rFonts w:ascii="Times New Roman" w:hAnsi="Times New Roman" w:cs="Times New Roman"/>
            <w:noProof/>
            <w:sz w:val="24"/>
            <w:szCs w:val="24"/>
          </w:rPr>
          <w:t xml:space="preserve"> Physical properties and removal efficiencies of metal cations using different adsorbents.</w:t>
        </w:r>
        <w:r w:rsidR="00974C89" w:rsidRPr="00974C89">
          <w:rPr>
            <w:rFonts w:ascii="Times New Roman" w:hAnsi="Times New Roman" w:cs="Times New Roman"/>
            <w:noProof/>
            <w:webHidden/>
            <w:sz w:val="24"/>
            <w:szCs w:val="24"/>
          </w:rPr>
          <w:tab/>
        </w:r>
        <w:r w:rsidR="00974C89" w:rsidRPr="00974C89">
          <w:rPr>
            <w:rFonts w:ascii="Times New Roman" w:hAnsi="Times New Roman" w:cs="Times New Roman"/>
            <w:noProof/>
            <w:webHidden/>
            <w:sz w:val="24"/>
            <w:szCs w:val="24"/>
          </w:rPr>
          <w:fldChar w:fldCharType="begin"/>
        </w:r>
        <w:r w:rsidR="00974C89" w:rsidRPr="00974C89">
          <w:rPr>
            <w:rFonts w:ascii="Times New Roman" w:hAnsi="Times New Roman" w:cs="Times New Roman"/>
            <w:noProof/>
            <w:webHidden/>
            <w:sz w:val="24"/>
            <w:szCs w:val="24"/>
          </w:rPr>
          <w:instrText xml:space="preserve"> PAGEREF _Toc173433218 \h </w:instrText>
        </w:r>
        <w:r w:rsidR="00974C89" w:rsidRPr="00974C89">
          <w:rPr>
            <w:rFonts w:ascii="Times New Roman" w:hAnsi="Times New Roman" w:cs="Times New Roman"/>
            <w:noProof/>
            <w:webHidden/>
            <w:sz w:val="24"/>
            <w:szCs w:val="24"/>
          </w:rPr>
        </w:r>
        <w:r w:rsidR="00974C89" w:rsidRPr="00974C89">
          <w:rPr>
            <w:rFonts w:ascii="Times New Roman" w:hAnsi="Times New Roman" w:cs="Times New Roman"/>
            <w:noProof/>
            <w:webHidden/>
            <w:sz w:val="24"/>
            <w:szCs w:val="24"/>
          </w:rPr>
          <w:fldChar w:fldCharType="separate"/>
        </w:r>
        <w:r w:rsidR="00974C89" w:rsidRPr="00974C89">
          <w:rPr>
            <w:rFonts w:ascii="Times New Roman" w:hAnsi="Times New Roman" w:cs="Times New Roman"/>
            <w:noProof/>
            <w:webHidden/>
            <w:sz w:val="24"/>
            <w:szCs w:val="24"/>
          </w:rPr>
          <w:t>64</w:t>
        </w:r>
        <w:r w:rsidR="00974C89" w:rsidRPr="00974C89">
          <w:rPr>
            <w:rFonts w:ascii="Times New Roman" w:hAnsi="Times New Roman" w:cs="Times New Roman"/>
            <w:noProof/>
            <w:webHidden/>
            <w:sz w:val="24"/>
            <w:szCs w:val="24"/>
          </w:rPr>
          <w:fldChar w:fldCharType="end"/>
        </w:r>
      </w:hyperlink>
    </w:p>
    <w:p w14:paraId="420EDE96" w14:textId="641B9E50" w:rsidR="00974C89" w:rsidRPr="00974C89" w:rsidRDefault="00000000" w:rsidP="00974C89">
      <w:pPr>
        <w:pStyle w:val="TableofFigures"/>
        <w:tabs>
          <w:tab w:val="right" w:leader="dot" w:pos="9016"/>
        </w:tabs>
        <w:spacing w:line="360" w:lineRule="auto"/>
        <w:jc w:val="both"/>
        <w:rPr>
          <w:rFonts w:ascii="Times New Roman" w:eastAsiaTheme="minorEastAsia" w:hAnsi="Times New Roman" w:cs="Times New Roman"/>
          <w:noProof/>
          <w:kern w:val="2"/>
          <w:sz w:val="24"/>
          <w:szCs w:val="24"/>
          <w14:ligatures w14:val="standardContextual"/>
        </w:rPr>
      </w:pPr>
      <w:hyperlink w:anchor="_Toc173433219" w:history="1">
        <w:r w:rsidR="00974C89" w:rsidRPr="00974C89">
          <w:rPr>
            <w:rStyle w:val="Hyperlink"/>
            <w:rFonts w:ascii="Times New Roman" w:hAnsi="Times New Roman" w:cs="Times New Roman"/>
            <w:b/>
            <w:bCs/>
            <w:noProof/>
            <w:sz w:val="24"/>
            <w:szCs w:val="24"/>
          </w:rPr>
          <w:t>Table 22:</w:t>
        </w:r>
        <w:r w:rsidR="00974C89" w:rsidRPr="00974C89">
          <w:rPr>
            <w:rStyle w:val="Hyperlink"/>
            <w:rFonts w:ascii="Times New Roman" w:hAnsi="Times New Roman" w:cs="Times New Roman"/>
            <w:noProof/>
            <w:sz w:val="24"/>
            <w:szCs w:val="24"/>
          </w:rPr>
          <w:t xml:space="preserve"> Vibration frequencies (cm-1) of various functional groups in </w:t>
        </w:r>
        <w:r w:rsidR="00974C89" w:rsidRPr="00974C89">
          <w:rPr>
            <w:rStyle w:val="Hyperlink"/>
            <w:rFonts w:ascii="Times New Roman" w:hAnsi="Times New Roman" w:cs="Times New Roman"/>
            <w:b/>
            <w:bCs/>
            <w:noProof/>
            <w:sz w:val="24"/>
            <w:szCs w:val="24"/>
          </w:rPr>
          <w:t>L1@Fe</w:t>
        </w:r>
        <w:r w:rsidR="00974C89" w:rsidRPr="00974C89">
          <w:rPr>
            <w:rStyle w:val="Hyperlink"/>
            <w:rFonts w:ascii="Times New Roman" w:hAnsi="Times New Roman" w:cs="Times New Roman"/>
            <w:b/>
            <w:bCs/>
            <w:noProof/>
            <w:sz w:val="24"/>
            <w:szCs w:val="24"/>
            <w:vertAlign w:val="subscript"/>
          </w:rPr>
          <w:t>3</w:t>
        </w:r>
        <w:r w:rsidR="00974C89" w:rsidRPr="00974C89">
          <w:rPr>
            <w:rStyle w:val="Hyperlink"/>
            <w:rFonts w:ascii="Times New Roman" w:hAnsi="Times New Roman" w:cs="Times New Roman"/>
            <w:b/>
            <w:bCs/>
            <w:noProof/>
            <w:sz w:val="24"/>
            <w:szCs w:val="24"/>
          </w:rPr>
          <w:t>O</w:t>
        </w:r>
        <w:r w:rsidR="00974C89" w:rsidRPr="00974C89">
          <w:rPr>
            <w:rStyle w:val="Hyperlink"/>
            <w:rFonts w:ascii="Times New Roman" w:hAnsi="Times New Roman" w:cs="Times New Roman"/>
            <w:b/>
            <w:bCs/>
            <w:noProof/>
            <w:sz w:val="24"/>
            <w:szCs w:val="24"/>
            <w:vertAlign w:val="subscript"/>
          </w:rPr>
          <w:t>4</w:t>
        </w:r>
        <w:r w:rsidR="00974C89" w:rsidRPr="00974C89">
          <w:rPr>
            <w:rStyle w:val="Hyperlink"/>
            <w:rFonts w:ascii="Times New Roman" w:hAnsi="Times New Roman" w:cs="Times New Roman"/>
            <w:noProof/>
            <w:sz w:val="24"/>
            <w:szCs w:val="24"/>
          </w:rPr>
          <w:t xml:space="preserve"> to </w:t>
        </w:r>
        <w:r w:rsidR="00974C89" w:rsidRPr="00974C89">
          <w:rPr>
            <w:rStyle w:val="Hyperlink"/>
            <w:rFonts w:ascii="Times New Roman" w:hAnsi="Times New Roman" w:cs="Times New Roman"/>
            <w:b/>
            <w:bCs/>
            <w:noProof/>
            <w:sz w:val="24"/>
            <w:szCs w:val="24"/>
          </w:rPr>
          <w:t>L3@Fe</w:t>
        </w:r>
        <w:r w:rsidR="00974C89" w:rsidRPr="00974C89">
          <w:rPr>
            <w:rStyle w:val="Hyperlink"/>
            <w:rFonts w:ascii="Times New Roman" w:hAnsi="Times New Roman" w:cs="Times New Roman"/>
            <w:b/>
            <w:bCs/>
            <w:noProof/>
            <w:sz w:val="24"/>
            <w:szCs w:val="24"/>
            <w:vertAlign w:val="subscript"/>
          </w:rPr>
          <w:t>3</w:t>
        </w:r>
        <w:r w:rsidR="00974C89" w:rsidRPr="00974C89">
          <w:rPr>
            <w:rStyle w:val="Hyperlink"/>
            <w:rFonts w:ascii="Times New Roman" w:hAnsi="Times New Roman" w:cs="Times New Roman"/>
            <w:b/>
            <w:bCs/>
            <w:noProof/>
            <w:sz w:val="24"/>
            <w:szCs w:val="24"/>
          </w:rPr>
          <w:t>O</w:t>
        </w:r>
        <w:r w:rsidR="00974C89" w:rsidRPr="00974C89">
          <w:rPr>
            <w:rStyle w:val="Hyperlink"/>
            <w:rFonts w:ascii="Times New Roman" w:hAnsi="Times New Roman" w:cs="Times New Roman"/>
            <w:b/>
            <w:bCs/>
            <w:noProof/>
            <w:sz w:val="24"/>
            <w:szCs w:val="24"/>
            <w:vertAlign w:val="subscript"/>
          </w:rPr>
          <w:t>4</w:t>
        </w:r>
        <w:r w:rsidR="00974C89" w:rsidRPr="00974C89">
          <w:rPr>
            <w:rFonts w:ascii="Times New Roman" w:hAnsi="Times New Roman" w:cs="Times New Roman"/>
            <w:noProof/>
            <w:webHidden/>
            <w:sz w:val="24"/>
            <w:szCs w:val="24"/>
          </w:rPr>
          <w:tab/>
        </w:r>
        <w:r w:rsidR="00974C89" w:rsidRPr="00974C89">
          <w:rPr>
            <w:rFonts w:ascii="Times New Roman" w:hAnsi="Times New Roman" w:cs="Times New Roman"/>
            <w:noProof/>
            <w:webHidden/>
            <w:sz w:val="24"/>
            <w:szCs w:val="24"/>
          </w:rPr>
          <w:fldChar w:fldCharType="begin"/>
        </w:r>
        <w:r w:rsidR="00974C89" w:rsidRPr="00974C89">
          <w:rPr>
            <w:rFonts w:ascii="Times New Roman" w:hAnsi="Times New Roman" w:cs="Times New Roman"/>
            <w:noProof/>
            <w:webHidden/>
            <w:sz w:val="24"/>
            <w:szCs w:val="24"/>
          </w:rPr>
          <w:instrText xml:space="preserve"> PAGEREF _Toc173433219 \h </w:instrText>
        </w:r>
        <w:r w:rsidR="00974C89" w:rsidRPr="00974C89">
          <w:rPr>
            <w:rFonts w:ascii="Times New Roman" w:hAnsi="Times New Roman" w:cs="Times New Roman"/>
            <w:noProof/>
            <w:webHidden/>
            <w:sz w:val="24"/>
            <w:szCs w:val="24"/>
          </w:rPr>
        </w:r>
        <w:r w:rsidR="00974C89" w:rsidRPr="00974C89">
          <w:rPr>
            <w:rFonts w:ascii="Times New Roman" w:hAnsi="Times New Roman" w:cs="Times New Roman"/>
            <w:noProof/>
            <w:webHidden/>
            <w:sz w:val="24"/>
            <w:szCs w:val="24"/>
          </w:rPr>
          <w:fldChar w:fldCharType="separate"/>
        </w:r>
        <w:r w:rsidR="00974C89" w:rsidRPr="00974C89">
          <w:rPr>
            <w:rFonts w:ascii="Times New Roman" w:hAnsi="Times New Roman" w:cs="Times New Roman"/>
            <w:noProof/>
            <w:webHidden/>
            <w:sz w:val="24"/>
            <w:szCs w:val="24"/>
          </w:rPr>
          <w:t>65</w:t>
        </w:r>
        <w:r w:rsidR="00974C89" w:rsidRPr="00974C89">
          <w:rPr>
            <w:rFonts w:ascii="Times New Roman" w:hAnsi="Times New Roman" w:cs="Times New Roman"/>
            <w:noProof/>
            <w:webHidden/>
            <w:sz w:val="24"/>
            <w:szCs w:val="24"/>
          </w:rPr>
          <w:fldChar w:fldCharType="end"/>
        </w:r>
      </w:hyperlink>
    </w:p>
    <w:p w14:paraId="5CB50120" w14:textId="4F7DF743" w:rsidR="00782EAA" w:rsidRPr="00974C89" w:rsidRDefault="00931E4F" w:rsidP="00974C89">
      <w:pPr>
        <w:spacing w:line="360" w:lineRule="auto"/>
        <w:jc w:val="both"/>
        <w:rPr>
          <w:rFonts w:ascii="Times New Roman" w:hAnsi="Times New Roman" w:cs="Times New Roman"/>
          <w:sz w:val="24"/>
          <w:szCs w:val="24"/>
        </w:rPr>
      </w:pPr>
      <w:r w:rsidRPr="00974C89">
        <w:rPr>
          <w:rFonts w:ascii="Times New Roman" w:hAnsi="Times New Roman" w:cs="Times New Roman"/>
          <w:sz w:val="24"/>
          <w:szCs w:val="24"/>
        </w:rPr>
        <w:fldChar w:fldCharType="end"/>
      </w:r>
    </w:p>
    <w:p w14:paraId="1C85E5D4" w14:textId="77777777" w:rsidR="00162002" w:rsidRPr="00162002" w:rsidRDefault="00162002" w:rsidP="00162002"/>
    <w:p w14:paraId="329AE195" w14:textId="77777777" w:rsidR="006B04DC" w:rsidRPr="00782EAA" w:rsidRDefault="006B04DC" w:rsidP="00782EAA"/>
    <w:p w14:paraId="5C6B58AC" w14:textId="1B97A2A7" w:rsidR="0059447B" w:rsidRPr="0059447B" w:rsidRDefault="0059447B" w:rsidP="00B55D11">
      <w:pPr>
        <w:pStyle w:val="Heading1"/>
        <w:spacing w:after="240" w:line="360" w:lineRule="auto"/>
        <w:jc w:val="center"/>
        <w:rPr>
          <w:rFonts w:ascii="Times New Roman" w:hAnsi="Times New Roman" w:cs="Times New Roman"/>
          <w:b/>
          <w:bCs/>
          <w:color w:val="auto"/>
          <w:sz w:val="24"/>
          <w:szCs w:val="24"/>
        </w:rPr>
      </w:pPr>
      <w:bookmarkStart w:id="7" w:name="_Toc173656709"/>
      <w:r w:rsidRPr="0059447B">
        <w:rPr>
          <w:rFonts w:ascii="Times New Roman" w:hAnsi="Times New Roman" w:cs="Times New Roman"/>
          <w:b/>
          <w:bCs/>
          <w:color w:val="auto"/>
          <w:sz w:val="24"/>
          <w:szCs w:val="24"/>
        </w:rPr>
        <w:lastRenderedPageBreak/>
        <w:t>LIST OF FIGURES</w:t>
      </w:r>
      <w:bookmarkEnd w:id="7"/>
    </w:p>
    <w:p w14:paraId="758C5AB6" w14:textId="7B3EE876" w:rsidR="00974C89" w:rsidRPr="00974C89" w:rsidRDefault="00B37BE4" w:rsidP="00974C89">
      <w:pPr>
        <w:pStyle w:val="TableofFigures"/>
        <w:tabs>
          <w:tab w:val="right" w:leader="dot" w:pos="9016"/>
        </w:tabs>
        <w:spacing w:line="360" w:lineRule="auto"/>
        <w:jc w:val="both"/>
        <w:rPr>
          <w:rFonts w:ascii="Times New Roman" w:eastAsiaTheme="minorEastAsia" w:hAnsi="Times New Roman" w:cs="Times New Roman"/>
          <w:noProof/>
          <w:kern w:val="2"/>
          <w:sz w:val="28"/>
          <w:szCs w:val="28"/>
          <w14:ligatures w14:val="standardContextual"/>
        </w:rPr>
      </w:pPr>
      <w:r w:rsidRPr="006B04DC">
        <w:rPr>
          <w:rFonts w:ascii="Times New Roman" w:hAnsi="Times New Roman" w:cs="Times New Roman"/>
          <w:sz w:val="24"/>
          <w:szCs w:val="24"/>
        </w:rPr>
        <w:fldChar w:fldCharType="begin"/>
      </w:r>
      <w:r w:rsidRPr="006B04DC">
        <w:rPr>
          <w:rFonts w:ascii="Times New Roman" w:hAnsi="Times New Roman" w:cs="Times New Roman"/>
          <w:sz w:val="24"/>
          <w:szCs w:val="24"/>
        </w:rPr>
        <w:instrText xml:space="preserve"> TOC \h \z \c "Figure" </w:instrText>
      </w:r>
      <w:r w:rsidRPr="006B04DC">
        <w:rPr>
          <w:rFonts w:ascii="Times New Roman" w:hAnsi="Times New Roman" w:cs="Times New Roman"/>
          <w:sz w:val="24"/>
          <w:szCs w:val="24"/>
        </w:rPr>
        <w:fldChar w:fldCharType="separate"/>
      </w:r>
      <w:hyperlink w:anchor="_Toc173433220" w:history="1">
        <w:r w:rsidR="00974C89" w:rsidRPr="00974C89">
          <w:rPr>
            <w:rStyle w:val="Hyperlink"/>
            <w:rFonts w:ascii="Times New Roman" w:hAnsi="Times New Roman" w:cs="Times New Roman"/>
            <w:b/>
            <w:bCs/>
            <w:noProof/>
            <w:sz w:val="24"/>
            <w:szCs w:val="24"/>
          </w:rPr>
          <w:t>Figure 1:</w:t>
        </w:r>
        <w:r w:rsidR="00974C89" w:rsidRPr="00974C89">
          <w:rPr>
            <w:rStyle w:val="Hyperlink"/>
            <w:rFonts w:ascii="Times New Roman" w:hAnsi="Times New Roman" w:cs="Times New Roman"/>
            <w:noProof/>
            <w:sz w:val="24"/>
            <w:szCs w:val="24"/>
          </w:rPr>
          <w:t xml:space="preserve"> (a) Sodium thiocarbonate (STC); (b) sodium dimethyldithiocarbamate (SDTC); (c) 2,4,6-Trimercaptotiazine, trisodium salt nonahydrate (TMT); (d) 1,3-benzenediamidoethanethiol dianion (BDET).</w:t>
        </w:r>
        <w:r w:rsidR="00974C89" w:rsidRPr="00974C89">
          <w:rPr>
            <w:rFonts w:ascii="Times New Roman" w:hAnsi="Times New Roman" w:cs="Times New Roman"/>
            <w:noProof/>
            <w:webHidden/>
            <w:sz w:val="24"/>
            <w:szCs w:val="24"/>
          </w:rPr>
          <w:tab/>
        </w:r>
        <w:r w:rsidR="00974C89" w:rsidRPr="00974C89">
          <w:rPr>
            <w:rFonts w:ascii="Times New Roman" w:hAnsi="Times New Roman" w:cs="Times New Roman"/>
            <w:noProof/>
            <w:webHidden/>
            <w:sz w:val="24"/>
            <w:szCs w:val="24"/>
          </w:rPr>
          <w:fldChar w:fldCharType="begin"/>
        </w:r>
        <w:r w:rsidR="00974C89" w:rsidRPr="00974C89">
          <w:rPr>
            <w:rFonts w:ascii="Times New Roman" w:hAnsi="Times New Roman" w:cs="Times New Roman"/>
            <w:noProof/>
            <w:webHidden/>
            <w:sz w:val="24"/>
            <w:szCs w:val="24"/>
          </w:rPr>
          <w:instrText xml:space="preserve"> PAGEREF _Toc173433220 \h </w:instrText>
        </w:r>
        <w:r w:rsidR="00974C89" w:rsidRPr="00974C89">
          <w:rPr>
            <w:rFonts w:ascii="Times New Roman" w:hAnsi="Times New Roman" w:cs="Times New Roman"/>
            <w:noProof/>
            <w:webHidden/>
            <w:sz w:val="24"/>
            <w:szCs w:val="24"/>
          </w:rPr>
        </w:r>
        <w:r w:rsidR="00974C89" w:rsidRPr="00974C89">
          <w:rPr>
            <w:rFonts w:ascii="Times New Roman" w:hAnsi="Times New Roman" w:cs="Times New Roman"/>
            <w:noProof/>
            <w:webHidden/>
            <w:sz w:val="24"/>
            <w:szCs w:val="24"/>
          </w:rPr>
          <w:fldChar w:fldCharType="separate"/>
        </w:r>
        <w:r w:rsidR="00974C89" w:rsidRPr="00974C89">
          <w:rPr>
            <w:rFonts w:ascii="Times New Roman" w:hAnsi="Times New Roman" w:cs="Times New Roman"/>
            <w:noProof/>
            <w:webHidden/>
            <w:sz w:val="24"/>
            <w:szCs w:val="24"/>
          </w:rPr>
          <w:t>7</w:t>
        </w:r>
        <w:r w:rsidR="00974C89" w:rsidRPr="00974C89">
          <w:rPr>
            <w:rFonts w:ascii="Times New Roman" w:hAnsi="Times New Roman" w:cs="Times New Roman"/>
            <w:noProof/>
            <w:webHidden/>
            <w:sz w:val="24"/>
            <w:szCs w:val="24"/>
          </w:rPr>
          <w:fldChar w:fldCharType="end"/>
        </w:r>
      </w:hyperlink>
    </w:p>
    <w:p w14:paraId="2480F04E" w14:textId="68976E10" w:rsidR="00974C89" w:rsidRPr="00974C89" w:rsidRDefault="00000000" w:rsidP="00974C89">
      <w:pPr>
        <w:pStyle w:val="TableofFigures"/>
        <w:tabs>
          <w:tab w:val="right" w:leader="dot" w:pos="9016"/>
        </w:tabs>
        <w:spacing w:line="360" w:lineRule="auto"/>
        <w:jc w:val="both"/>
        <w:rPr>
          <w:rFonts w:ascii="Times New Roman" w:eastAsiaTheme="minorEastAsia" w:hAnsi="Times New Roman" w:cs="Times New Roman"/>
          <w:noProof/>
          <w:kern w:val="2"/>
          <w:sz w:val="28"/>
          <w:szCs w:val="28"/>
          <w14:ligatures w14:val="standardContextual"/>
        </w:rPr>
      </w:pPr>
      <w:hyperlink w:anchor="_Toc173433221" w:history="1">
        <w:r w:rsidR="00974C89" w:rsidRPr="00974C89">
          <w:rPr>
            <w:rStyle w:val="Hyperlink"/>
            <w:rFonts w:ascii="Times New Roman" w:hAnsi="Times New Roman" w:cs="Times New Roman"/>
            <w:b/>
            <w:bCs/>
            <w:noProof/>
            <w:sz w:val="24"/>
            <w:szCs w:val="24"/>
          </w:rPr>
          <w:t>Figure 2</w:t>
        </w:r>
        <w:r w:rsidR="00974C89" w:rsidRPr="00974C89">
          <w:rPr>
            <w:rStyle w:val="Hyperlink"/>
            <w:rFonts w:ascii="Times New Roman" w:hAnsi="Times New Roman" w:cs="Times New Roman"/>
            <w:noProof/>
            <w:sz w:val="24"/>
            <w:szCs w:val="24"/>
          </w:rPr>
          <w:t>: Schematic diagram representing SPE, SPME and DSPE</w:t>
        </w:r>
        <w:r w:rsidR="00974C89" w:rsidRPr="00974C89">
          <w:rPr>
            <w:rFonts w:ascii="Times New Roman" w:hAnsi="Times New Roman" w:cs="Times New Roman"/>
            <w:noProof/>
            <w:webHidden/>
            <w:sz w:val="24"/>
            <w:szCs w:val="24"/>
          </w:rPr>
          <w:tab/>
        </w:r>
        <w:r w:rsidR="00974C89" w:rsidRPr="00974C89">
          <w:rPr>
            <w:rFonts w:ascii="Times New Roman" w:hAnsi="Times New Roman" w:cs="Times New Roman"/>
            <w:noProof/>
            <w:webHidden/>
            <w:sz w:val="24"/>
            <w:szCs w:val="24"/>
          </w:rPr>
          <w:fldChar w:fldCharType="begin"/>
        </w:r>
        <w:r w:rsidR="00974C89" w:rsidRPr="00974C89">
          <w:rPr>
            <w:rFonts w:ascii="Times New Roman" w:hAnsi="Times New Roman" w:cs="Times New Roman"/>
            <w:noProof/>
            <w:webHidden/>
            <w:sz w:val="24"/>
            <w:szCs w:val="24"/>
          </w:rPr>
          <w:instrText xml:space="preserve"> PAGEREF _Toc173433221 \h </w:instrText>
        </w:r>
        <w:r w:rsidR="00974C89" w:rsidRPr="00974C89">
          <w:rPr>
            <w:rFonts w:ascii="Times New Roman" w:hAnsi="Times New Roman" w:cs="Times New Roman"/>
            <w:noProof/>
            <w:webHidden/>
            <w:sz w:val="24"/>
            <w:szCs w:val="24"/>
          </w:rPr>
        </w:r>
        <w:r w:rsidR="00974C89" w:rsidRPr="00974C89">
          <w:rPr>
            <w:rFonts w:ascii="Times New Roman" w:hAnsi="Times New Roman" w:cs="Times New Roman"/>
            <w:noProof/>
            <w:webHidden/>
            <w:sz w:val="24"/>
            <w:szCs w:val="24"/>
          </w:rPr>
          <w:fldChar w:fldCharType="separate"/>
        </w:r>
        <w:r w:rsidR="00974C89" w:rsidRPr="00974C89">
          <w:rPr>
            <w:rFonts w:ascii="Times New Roman" w:hAnsi="Times New Roman" w:cs="Times New Roman"/>
            <w:noProof/>
            <w:webHidden/>
            <w:sz w:val="24"/>
            <w:szCs w:val="24"/>
          </w:rPr>
          <w:t>8</w:t>
        </w:r>
        <w:r w:rsidR="00974C89" w:rsidRPr="00974C89">
          <w:rPr>
            <w:rFonts w:ascii="Times New Roman" w:hAnsi="Times New Roman" w:cs="Times New Roman"/>
            <w:noProof/>
            <w:webHidden/>
            <w:sz w:val="24"/>
            <w:szCs w:val="24"/>
          </w:rPr>
          <w:fldChar w:fldCharType="end"/>
        </w:r>
      </w:hyperlink>
    </w:p>
    <w:p w14:paraId="018FA14E" w14:textId="1DD985E9" w:rsidR="00974C89" w:rsidRPr="00974C89" w:rsidRDefault="00000000" w:rsidP="00974C89">
      <w:pPr>
        <w:pStyle w:val="TableofFigures"/>
        <w:tabs>
          <w:tab w:val="right" w:leader="dot" w:pos="9016"/>
        </w:tabs>
        <w:spacing w:line="360" w:lineRule="auto"/>
        <w:jc w:val="both"/>
        <w:rPr>
          <w:rFonts w:ascii="Times New Roman" w:eastAsiaTheme="minorEastAsia" w:hAnsi="Times New Roman" w:cs="Times New Roman"/>
          <w:noProof/>
          <w:kern w:val="2"/>
          <w:sz w:val="28"/>
          <w:szCs w:val="28"/>
          <w14:ligatures w14:val="standardContextual"/>
        </w:rPr>
      </w:pPr>
      <w:hyperlink w:anchor="_Toc173433222" w:history="1">
        <w:r w:rsidR="00974C89" w:rsidRPr="00974C89">
          <w:rPr>
            <w:rStyle w:val="Hyperlink"/>
            <w:rFonts w:ascii="Times New Roman" w:hAnsi="Times New Roman" w:cs="Times New Roman"/>
            <w:b/>
            <w:bCs/>
            <w:noProof/>
            <w:sz w:val="24"/>
            <w:szCs w:val="24"/>
          </w:rPr>
          <w:t>Figure 3</w:t>
        </w:r>
        <w:r w:rsidR="00974C89" w:rsidRPr="00974C89">
          <w:rPr>
            <w:rStyle w:val="Hyperlink"/>
            <w:rFonts w:ascii="Times New Roman" w:hAnsi="Times New Roman" w:cs="Times New Roman"/>
            <w:noProof/>
            <w:sz w:val="24"/>
            <w:szCs w:val="24"/>
          </w:rPr>
          <w:t>: Silica immobilized chelating ligands for the removal of metal cations from aqueous solution [47].</w:t>
        </w:r>
        <w:r w:rsidR="00974C89" w:rsidRPr="00974C89">
          <w:rPr>
            <w:rFonts w:ascii="Times New Roman" w:hAnsi="Times New Roman" w:cs="Times New Roman"/>
            <w:noProof/>
            <w:webHidden/>
            <w:sz w:val="24"/>
            <w:szCs w:val="24"/>
          </w:rPr>
          <w:tab/>
        </w:r>
        <w:r w:rsidR="00974C89" w:rsidRPr="00974C89">
          <w:rPr>
            <w:rFonts w:ascii="Times New Roman" w:hAnsi="Times New Roman" w:cs="Times New Roman"/>
            <w:noProof/>
            <w:webHidden/>
            <w:sz w:val="24"/>
            <w:szCs w:val="24"/>
          </w:rPr>
          <w:fldChar w:fldCharType="begin"/>
        </w:r>
        <w:r w:rsidR="00974C89" w:rsidRPr="00974C89">
          <w:rPr>
            <w:rFonts w:ascii="Times New Roman" w:hAnsi="Times New Roman" w:cs="Times New Roman"/>
            <w:noProof/>
            <w:webHidden/>
            <w:sz w:val="24"/>
            <w:szCs w:val="24"/>
          </w:rPr>
          <w:instrText xml:space="preserve"> PAGEREF _Toc173433222 \h </w:instrText>
        </w:r>
        <w:r w:rsidR="00974C89" w:rsidRPr="00974C89">
          <w:rPr>
            <w:rFonts w:ascii="Times New Roman" w:hAnsi="Times New Roman" w:cs="Times New Roman"/>
            <w:noProof/>
            <w:webHidden/>
            <w:sz w:val="24"/>
            <w:szCs w:val="24"/>
          </w:rPr>
        </w:r>
        <w:r w:rsidR="00974C89" w:rsidRPr="00974C89">
          <w:rPr>
            <w:rFonts w:ascii="Times New Roman" w:hAnsi="Times New Roman" w:cs="Times New Roman"/>
            <w:noProof/>
            <w:webHidden/>
            <w:sz w:val="24"/>
            <w:szCs w:val="24"/>
          </w:rPr>
          <w:fldChar w:fldCharType="separate"/>
        </w:r>
        <w:r w:rsidR="00974C89" w:rsidRPr="00974C89">
          <w:rPr>
            <w:rFonts w:ascii="Times New Roman" w:hAnsi="Times New Roman" w:cs="Times New Roman"/>
            <w:noProof/>
            <w:webHidden/>
            <w:sz w:val="24"/>
            <w:szCs w:val="24"/>
          </w:rPr>
          <w:t>9</w:t>
        </w:r>
        <w:r w:rsidR="00974C89" w:rsidRPr="00974C89">
          <w:rPr>
            <w:rFonts w:ascii="Times New Roman" w:hAnsi="Times New Roman" w:cs="Times New Roman"/>
            <w:noProof/>
            <w:webHidden/>
            <w:sz w:val="24"/>
            <w:szCs w:val="24"/>
          </w:rPr>
          <w:fldChar w:fldCharType="end"/>
        </w:r>
      </w:hyperlink>
    </w:p>
    <w:p w14:paraId="7E2BCCF4" w14:textId="4E950FB6" w:rsidR="00974C89" w:rsidRPr="00974C89" w:rsidRDefault="00000000" w:rsidP="00974C89">
      <w:pPr>
        <w:pStyle w:val="TableofFigures"/>
        <w:tabs>
          <w:tab w:val="right" w:leader="dot" w:pos="9016"/>
        </w:tabs>
        <w:spacing w:line="360" w:lineRule="auto"/>
        <w:jc w:val="both"/>
        <w:rPr>
          <w:rFonts w:ascii="Times New Roman" w:eastAsiaTheme="minorEastAsia" w:hAnsi="Times New Roman" w:cs="Times New Roman"/>
          <w:noProof/>
          <w:kern w:val="2"/>
          <w:sz w:val="28"/>
          <w:szCs w:val="28"/>
          <w14:ligatures w14:val="standardContextual"/>
        </w:rPr>
      </w:pPr>
      <w:hyperlink w:anchor="_Toc173433223" w:history="1">
        <w:r w:rsidR="00974C89" w:rsidRPr="00974C89">
          <w:rPr>
            <w:rStyle w:val="Hyperlink"/>
            <w:rFonts w:ascii="Times New Roman" w:hAnsi="Times New Roman" w:cs="Times New Roman"/>
            <w:b/>
            <w:bCs/>
            <w:noProof/>
            <w:sz w:val="24"/>
            <w:szCs w:val="24"/>
          </w:rPr>
          <w:t>Figure 4:</w:t>
        </w:r>
        <w:r w:rsidR="00974C89" w:rsidRPr="00974C89">
          <w:rPr>
            <w:rStyle w:val="Hyperlink"/>
            <w:rFonts w:ascii="Times New Roman" w:hAnsi="Times New Roman" w:cs="Times New Roman"/>
            <w:noProof/>
            <w:sz w:val="24"/>
            <w:szCs w:val="24"/>
          </w:rPr>
          <w:t xml:space="preserve"> Silica immobilized salicylaldehyde based chelating ligands for the removal of Pb(II) and Cu(II) cations from aqueous solution [48].</w:t>
        </w:r>
        <w:r w:rsidR="00974C89" w:rsidRPr="00974C89">
          <w:rPr>
            <w:rFonts w:ascii="Times New Roman" w:hAnsi="Times New Roman" w:cs="Times New Roman"/>
            <w:noProof/>
            <w:webHidden/>
            <w:sz w:val="24"/>
            <w:szCs w:val="24"/>
          </w:rPr>
          <w:tab/>
        </w:r>
        <w:r w:rsidR="00974C89" w:rsidRPr="00974C89">
          <w:rPr>
            <w:rFonts w:ascii="Times New Roman" w:hAnsi="Times New Roman" w:cs="Times New Roman"/>
            <w:noProof/>
            <w:webHidden/>
            <w:sz w:val="24"/>
            <w:szCs w:val="24"/>
          </w:rPr>
          <w:fldChar w:fldCharType="begin"/>
        </w:r>
        <w:r w:rsidR="00974C89" w:rsidRPr="00974C89">
          <w:rPr>
            <w:rFonts w:ascii="Times New Roman" w:hAnsi="Times New Roman" w:cs="Times New Roman"/>
            <w:noProof/>
            <w:webHidden/>
            <w:sz w:val="24"/>
            <w:szCs w:val="24"/>
          </w:rPr>
          <w:instrText xml:space="preserve"> PAGEREF _Toc173433223 \h </w:instrText>
        </w:r>
        <w:r w:rsidR="00974C89" w:rsidRPr="00974C89">
          <w:rPr>
            <w:rFonts w:ascii="Times New Roman" w:hAnsi="Times New Roman" w:cs="Times New Roman"/>
            <w:noProof/>
            <w:webHidden/>
            <w:sz w:val="24"/>
            <w:szCs w:val="24"/>
          </w:rPr>
        </w:r>
        <w:r w:rsidR="00974C89" w:rsidRPr="00974C89">
          <w:rPr>
            <w:rFonts w:ascii="Times New Roman" w:hAnsi="Times New Roman" w:cs="Times New Roman"/>
            <w:noProof/>
            <w:webHidden/>
            <w:sz w:val="24"/>
            <w:szCs w:val="24"/>
          </w:rPr>
          <w:fldChar w:fldCharType="separate"/>
        </w:r>
        <w:r w:rsidR="00974C89" w:rsidRPr="00974C89">
          <w:rPr>
            <w:rFonts w:ascii="Times New Roman" w:hAnsi="Times New Roman" w:cs="Times New Roman"/>
            <w:noProof/>
            <w:webHidden/>
            <w:sz w:val="24"/>
            <w:szCs w:val="24"/>
          </w:rPr>
          <w:t>10</w:t>
        </w:r>
        <w:r w:rsidR="00974C89" w:rsidRPr="00974C89">
          <w:rPr>
            <w:rFonts w:ascii="Times New Roman" w:hAnsi="Times New Roman" w:cs="Times New Roman"/>
            <w:noProof/>
            <w:webHidden/>
            <w:sz w:val="24"/>
            <w:szCs w:val="24"/>
          </w:rPr>
          <w:fldChar w:fldCharType="end"/>
        </w:r>
      </w:hyperlink>
    </w:p>
    <w:p w14:paraId="71629F81" w14:textId="18F3BD9E" w:rsidR="00974C89" w:rsidRPr="00974C89" w:rsidRDefault="00000000" w:rsidP="00974C89">
      <w:pPr>
        <w:pStyle w:val="TableofFigures"/>
        <w:tabs>
          <w:tab w:val="right" w:leader="dot" w:pos="9016"/>
        </w:tabs>
        <w:spacing w:line="360" w:lineRule="auto"/>
        <w:jc w:val="both"/>
        <w:rPr>
          <w:rFonts w:ascii="Times New Roman" w:eastAsiaTheme="minorEastAsia" w:hAnsi="Times New Roman" w:cs="Times New Roman"/>
          <w:noProof/>
          <w:kern w:val="2"/>
          <w:sz w:val="28"/>
          <w:szCs w:val="28"/>
          <w14:ligatures w14:val="standardContextual"/>
        </w:rPr>
      </w:pPr>
      <w:hyperlink w:anchor="_Toc173433224" w:history="1">
        <w:r w:rsidR="00974C89" w:rsidRPr="00974C89">
          <w:rPr>
            <w:rStyle w:val="Hyperlink"/>
            <w:rFonts w:ascii="Times New Roman" w:hAnsi="Times New Roman" w:cs="Times New Roman"/>
            <w:b/>
            <w:bCs/>
            <w:noProof/>
            <w:sz w:val="24"/>
            <w:szCs w:val="24"/>
          </w:rPr>
          <w:t>Figure 5:</w:t>
        </w:r>
        <w:r w:rsidR="00974C89" w:rsidRPr="00974C89">
          <w:rPr>
            <w:rStyle w:val="Hyperlink"/>
            <w:rFonts w:ascii="Times New Roman" w:hAnsi="Times New Roman" w:cs="Times New Roman"/>
            <w:noProof/>
            <w:sz w:val="24"/>
            <w:szCs w:val="24"/>
          </w:rPr>
          <w:t xml:space="preserve"> Different silica-based supports functionalized with chelating agents for the removal of Ni(II) cations from plating wastewater [49].</w:t>
        </w:r>
        <w:r w:rsidR="00974C89" w:rsidRPr="00974C89">
          <w:rPr>
            <w:rFonts w:ascii="Times New Roman" w:hAnsi="Times New Roman" w:cs="Times New Roman"/>
            <w:noProof/>
            <w:webHidden/>
            <w:sz w:val="24"/>
            <w:szCs w:val="24"/>
          </w:rPr>
          <w:tab/>
        </w:r>
        <w:r w:rsidR="00974C89" w:rsidRPr="00974C89">
          <w:rPr>
            <w:rFonts w:ascii="Times New Roman" w:hAnsi="Times New Roman" w:cs="Times New Roman"/>
            <w:noProof/>
            <w:webHidden/>
            <w:sz w:val="24"/>
            <w:szCs w:val="24"/>
          </w:rPr>
          <w:fldChar w:fldCharType="begin"/>
        </w:r>
        <w:r w:rsidR="00974C89" w:rsidRPr="00974C89">
          <w:rPr>
            <w:rFonts w:ascii="Times New Roman" w:hAnsi="Times New Roman" w:cs="Times New Roman"/>
            <w:noProof/>
            <w:webHidden/>
            <w:sz w:val="24"/>
            <w:szCs w:val="24"/>
          </w:rPr>
          <w:instrText xml:space="preserve"> PAGEREF _Toc173433224 \h </w:instrText>
        </w:r>
        <w:r w:rsidR="00974C89" w:rsidRPr="00974C89">
          <w:rPr>
            <w:rFonts w:ascii="Times New Roman" w:hAnsi="Times New Roman" w:cs="Times New Roman"/>
            <w:noProof/>
            <w:webHidden/>
            <w:sz w:val="24"/>
            <w:szCs w:val="24"/>
          </w:rPr>
        </w:r>
        <w:r w:rsidR="00974C89" w:rsidRPr="00974C89">
          <w:rPr>
            <w:rFonts w:ascii="Times New Roman" w:hAnsi="Times New Roman" w:cs="Times New Roman"/>
            <w:noProof/>
            <w:webHidden/>
            <w:sz w:val="24"/>
            <w:szCs w:val="24"/>
          </w:rPr>
          <w:fldChar w:fldCharType="separate"/>
        </w:r>
        <w:r w:rsidR="00974C89" w:rsidRPr="00974C89">
          <w:rPr>
            <w:rFonts w:ascii="Times New Roman" w:hAnsi="Times New Roman" w:cs="Times New Roman"/>
            <w:noProof/>
            <w:webHidden/>
            <w:sz w:val="24"/>
            <w:szCs w:val="24"/>
          </w:rPr>
          <w:t>10</w:t>
        </w:r>
        <w:r w:rsidR="00974C89" w:rsidRPr="00974C89">
          <w:rPr>
            <w:rFonts w:ascii="Times New Roman" w:hAnsi="Times New Roman" w:cs="Times New Roman"/>
            <w:noProof/>
            <w:webHidden/>
            <w:sz w:val="24"/>
            <w:szCs w:val="24"/>
          </w:rPr>
          <w:fldChar w:fldCharType="end"/>
        </w:r>
      </w:hyperlink>
    </w:p>
    <w:p w14:paraId="6F8E0EC6" w14:textId="43D43393" w:rsidR="00974C89" w:rsidRPr="00974C89" w:rsidRDefault="00000000" w:rsidP="00974C89">
      <w:pPr>
        <w:pStyle w:val="TableofFigures"/>
        <w:tabs>
          <w:tab w:val="right" w:leader="dot" w:pos="9016"/>
        </w:tabs>
        <w:spacing w:line="360" w:lineRule="auto"/>
        <w:jc w:val="both"/>
        <w:rPr>
          <w:rFonts w:ascii="Times New Roman" w:eastAsiaTheme="minorEastAsia" w:hAnsi="Times New Roman" w:cs="Times New Roman"/>
          <w:noProof/>
          <w:kern w:val="2"/>
          <w:sz w:val="28"/>
          <w:szCs w:val="28"/>
          <w14:ligatures w14:val="standardContextual"/>
        </w:rPr>
      </w:pPr>
      <w:hyperlink w:anchor="_Toc173433225" w:history="1">
        <w:r w:rsidR="00974C89" w:rsidRPr="00974C89">
          <w:rPr>
            <w:rStyle w:val="Hyperlink"/>
            <w:rFonts w:ascii="Times New Roman" w:hAnsi="Times New Roman" w:cs="Times New Roman"/>
            <w:b/>
            <w:bCs/>
            <w:noProof/>
            <w:sz w:val="24"/>
            <w:szCs w:val="24"/>
          </w:rPr>
          <w:t>Figure 6:</w:t>
        </w:r>
        <w:r w:rsidR="00974C89" w:rsidRPr="00974C89">
          <w:rPr>
            <w:rStyle w:val="Hyperlink"/>
            <w:rFonts w:ascii="Times New Roman" w:hAnsi="Times New Roman" w:cs="Times New Roman"/>
            <w:noProof/>
            <w:sz w:val="24"/>
            <w:szCs w:val="24"/>
          </w:rPr>
          <w:t xml:space="preserve"> Silica immobilized N^N bidentate ligands for the removal of metal cations from aqueous solution.</w:t>
        </w:r>
        <w:r w:rsidR="00974C89" w:rsidRPr="00974C89">
          <w:rPr>
            <w:rFonts w:ascii="Times New Roman" w:hAnsi="Times New Roman" w:cs="Times New Roman"/>
            <w:noProof/>
            <w:webHidden/>
            <w:sz w:val="24"/>
            <w:szCs w:val="24"/>
          </w:rPr>
          <w:tab/>
        </w:r>
        <w:r w:rsidR="00974C89" w:rsidRPr="00974C89">
          <w:rPr>
            <w:rFonts w:ascii="Times New Roman" w:hAnsi="Times New Roman" w:cs="Times New Roman"/>
            <w:noProof/>
            <w:webHidden/>
            <w:sz w:val="24"/>
            <w:szCs w:val="24"/>
          </w:rPr>
          <w:fldChar w:fldCharType="begin"/>
        </w:r>
        <w:r w:rsidR="00974C89" w:rsidRPr="00974C89">
          <w:rPr>
            <w:rFonts w:ascii="Times New Roman" w:hAnsi="Times New Roman" w:cs="Times New Roman"/>
            <w:noProof/>
            <w:webHidden/>
            <w:sz w:val="24"/>
            <w:szCs w:val="24"/>
          </w:rPr>
          <w:instrText xml:space="preserve"> PAGEREF _Toc173433225 \h </w:instrText>
        </w:r>
        <w:r w:rsidR="00974C89" w:rsidRPr="00974C89">
          <w:rPr>
            <w:rFonts w:ascii="Times New Roman" w:hAnsi="Times New Roman" w:cs="Times New Roman"/>
            <w:noProof/>
            <w:webHidden/>
            <w:sz w:val="24"/>
            <w:szCs w:val="24"/>
          </w:rPr>
        </w:r>
        <w:r w:rsidR="00974C89" w:rsidRPr="00974C89">
          <w:rPr>
            <w:rFonts w:ascii="Times New Roman" w:hAnsi="Times New Roman" w:cs="Times New Roman"/>
            <w:noProof/>
            <w:webHidden/>
            <w:sz w:val="24"/>
            <w:szCs w:val="24"/>
          </w:rPr>
          <w:fldChar w:fldCharType="separate"/>
        </w:r>
        <w:r w:rsidR="00974C89" w:rsidRPr="00974C89">
          <w:rPr>
            <w:rFonts w:ascii="Times New Roman" w:hAnsi="Times New Roman" w:cs="Times New Roman"/>
            <w:noProof/>
            <w:webHidden/>
            <w:sz w:val="24"/>
            <w:szCs w:val="24"/>
          </w:rPr>
          <w:t>12</w:t>
        </w:r>
        <w:r w:rsidR="00974C89" w:rsidRPr="00974C89">
          <w:rPr>
            <w:rFonts w:ascii="Times New Roman" w:hAnsi="Times New Roman" w:cs="Times New Roman"/>
            <w:noProof/>
            <w:webHidden/>
            <w:sz w:val="24"/>
            <w:szCs w:val="24"/>
          </w:rPr>
          <w:fldChar w:fldCharType="end"/>
        </w:r>
      </w:hyperlink>
    </w:p>
    <w:p w14:paraId="37D9A5F6" w14:textId="31D073A8" w:rsidR="00974C89" w:rsidRPr="00974C89" w:rsidRDefault="00000000" w:rsidP="00974C89">
      <w:pPr>
        <w:pStyle w:val="TableofFigures"/>
        <w:tabs>
          <w:tab w:val="right" w:leader="dot" w:pos="9016"/>
        </w:tabs>
        <w:spacing w:line="360" w:lineRule="auto"/>
        <w:jc w:val="both"/>
        <w:rPr>
          <w:rFonts w:ascii="Times New Roman" w:eastAsiaTheme="minorEastAsia" w:hAnsi="Times New Roman" w:cs="Times New Roman"/>
          <w:noProof/>
          <w:kern w:val="2"/>
          <w:sz w:val="28"/>
          <w:szCs w:val="28"/>
          <w14:ligatures w14:val="standardContextual"/>
        </w:rPr>
      </w:pPr>
      <w:hyperlink w:anchor="_Toc173433226" w:history="1">
        <w:r w:rsidR="00974C89" w:rsidRPr="00974C89">
          <w:rPr>
            <w:rStyle w:val="Hyperlink"/>
            <w:rFonts w:ascii="Times New Roman" w:hAnsi="Times New Roman" w:cs="Times New Roman"/>
            <w:b/>
            <w:bCs/>
            <w:noProof/>
            <w:sz w:val="24"/>
            <w:szCs w:val="24"/>
          </w:rPr>
          <w:t>Figure 7:</w:t>
        </w:r>
        <w:r w:rsidR="00974C89" w:rsidRPr="00974C89">
          <w:rPr>
            <w:rStyle w:val="Hyperlink"/>
            <w:rFonts w:ascii="Times New Roman" w:hAnsi="Times New Roman" w:cs="Times New Roman"/>
            <w:noProof/>
            <w:sz w:val="24"/>
            <w:szCs w:val="24"/>
          </w:rPr>
          <w:t xml:space="preserve"> Clay immobilized triazole(pyridine) chelating agents for the removal of Co(II), Pb(II) and Zn(II) cations from wastewater [56].</w:t>
        </w:r>
        <w:r w:rsidR="00974C89" w:rsidRPr="00974C89">
          <w:rPr>
            <w:rFonts w:ascii="Times New Roman" w:hAnsi="Times New Roman" w:cs="Times New Roman"/>
            <w:noProof/>
            <w:webHidden/>
            <w:sz w:val="24"/>
            <w:szCs w:val="24"/>
          </w:rPr>
          <w:tab/>
        </w:r>
        <w:r w:rsidR="00974C89" w:rsidRPr="00974C89">
          <w:rPr>
            <w:rFonts w:ascii="Times New Roman" w:hAnsi="Times New Roman" w:cs="Times New Roman"/>
            <w:noProof/>
            <w:webHidden/>
            <w:sz w:val="24"/>
            <w:szCs w:val="24"/>
          </w:rPr>
          <w:fldChar w:fldCharType="begin"/>
        </w:r>
        <w:r w:rsidR="00974C89" w:rsidRPr="00974C89">
          <w:rPr>
            <w:rFonts w:ascii="Times New Roman" w:hAnsi="Times New Roman" w:cs="Times New Roman"/>
            <w:noProof/>
            <w:webHidden/>
            <w:sz w:val="24"/>
            <w:szCs w:val="24"/>
          </w:rPr>
          <w:instrText xml:space="preserve"> PAGEREF _Toc173433226 \h </w:instrText>
        </w:r>
        <w:r w:rsidR="00974C89" w:rsidRPr="00974C89">
          <w:rPr>
            <w:rFonts w:ascii="Times New Roman" w:hAnsi="Times New Roman" w:cs="Times New Roman"/>
            <w:noProof/>
            <w:webHidden/>
            <w:sz w:val="24"/>
            <w:szCs w:val="24"/>
          </w:rPr>
        </w:r>
        <w:r w:rsidR="00974C89" w:rsidRPr="00974C89">
          <w:rPr>
            <w:rFonts w:ascii="Times New Roman" w:hAnsi="Times New Roman" w:cs="Times New Roman"/>
            <w:noProof/>
            <w:webHidden/>
            <w:sz w:val="24"/>
            <w:szCs w:val="24"/>
          </w:rPr>
          <w:fldChar w:fldCharType="separate"/>
        </w:r>
        <w:r w:rsidR="00974C89" w:rsidRPr="00974C89">
          <w:rPr>
            <w:rFonts w:ascii="Times New Roman" w:hAnsi="Times New Roman" w:cs="Times New Roman"/>
            <w:noProof/>
            <w:webHidden/>
            <w:sz w:val="24"/>
            <w:szCs w:val="24"/>
          </w:rPr>
          <w:t>13</w:t>
        </w:r>
        <w:r w:rsidR="00974C89" w:rsidRPr="00974C89">
          <w:rPr>
            <w:rFonts w:ascii="Times New Roman" w:hAnsi="Times New Roman" w:cs="Times New Roman"/>
            <w:noProof/>
            <w:webHidden/>
            <w:sz w:val="24"/>
            <w:szCs w:val="24"/>
          </w:rPr>
          <w:fldChar w:fldCharType="end"/>
        </w:r>
      </w:hyperlink>
    </w:p>
    <w:p w14:paraId="33C094BA" w14:textId="71108F5F" w:rsidR="00974C89" w:rsidRPr="00974C89" w:rsidRDefault="00000000" w:rsidP="00974C89">
      <w:pPr>
        <w:pStyle w:val="TableofFigures"/>
        <w:tabs>
          <w:tab w:val="right" w:leader="dot" w:pos="9016"/>
        </w:tabs>
        <w:spacing w:line="360" w:lineRule="auto"/>
        <w:jc w:val="both"/>
        <w:rPr>
          <w:rFonts w:ascii="Times New Roman" w:eastAsiaTheme="minorEastAsia" w:hAnsi="Times New Roman" w:cs="Times New Roman"/>
          <w:noProof/>
          <w:kern w:val="2"/>
          <w:sz w:val="28"/>
          <w:szCs w:val="28"/>
          <w14:ligatures w14:val="standardContextual"/>
        </w:rPr>
      </w:pPr>
      <w:hyperlink w:anchor="_Toc173433227" w:history="1">
        <w:r w:rsidR="00974C89" w:rsidRPr="00974C89">
          <w:rPr>
            <w:rStyle w:val="Hyperlink"/>
            <w:rFonts w:ascii="Times New Roman" w:hAnsi="Times New Roman" w:cs="Times New Roman"/>
            <w:b/>
            <w:bCs/>
            <w:noProof/>
            <w:sz w:val="24"/>
            <w:szCs w:val="24"/>
          </w:rPr>
          <w:t>Figure 8:</w:t>
        </w:r>
        <w:r w:rsidR="00974C89" w:rsidRPr="00974C89">
          <w:rPr>
            <w:rStyle w:val="Hyperlink"/>
            <w:rFonts w:ascii="Times New Roman" w:hAnsi="Times New Roman" w:cs="Times New Roman"/>
            <w:noProof/>
            <w:sz w:val="24"/>
            <w:szCs w:val="24"/>
          </w:rPr>
          <w:t xml:space="preserve"> Polymer immobilized ambidentate chelating ligands for the removal of metal cations from wastewater.</w:t>
        </w:r>
        <w:r w:rsidR="00974C89" w:rsidRPr="00974C89">
          <w:rPr>
            <w:rFonts w:ascii="Times New Roman" w:hAnsi="Times New Roman" w:cs="Times New Roman"/>
            <w:noProof/>
            <w:webHidden/>
            <w:sz w:val="24"/>
            <w:szCs w:val="24"/>
          </w:rPr>
          <w:tab/>
        </w:r>
        <w:r w:rsidR="00974C89" w:rsidRPr="00974C89">
          <w:rPr>
            <w:rFonts w:ascii="Times New Roman" w:hAnsi="Times New Roman" w:cs="Times New Roman"/>
            <w:noProof/>
            <w:webHidden/>
            <w:sz w:val="24"/>
            <w:szCs w:val="24"/>
          </w:rPr>
          <w:fldChar w:fldCharType="begin"/>
        </w:r>
        <w:r w:rsidR="00974C89" w:rsidRPr="00974C89">
          <w:rPr>
            <w:rFonts w:ascii="Times New Roman" w:hAnsi="Times New Roman" w:cs="Times New Roman"/>
            <w:noProof/>
            <w:webHidden/>
            <w:sz w:val="24"/>
            <w:szCs w:val="24"/>
          </w:rPr>
          <w:instrText xml:space="preserve"> PAGEREF _Toc173433227 \h </w:instrText>
        </w:r>
        <w:r w:rsidR="00974C89" w:rsidRPr="00974C89">
          <w:rPr>
            <w:rFonts w:ascii="Times New Roman" w:hAnsi="Times New Roman" w:cs="Times New Roman"/>
            <w:noProof/>
            <w:webHidden/>
            <w:sz w:val="24"/>
            <w:szCs w:val="24"/>
          </w:rPr>
        </w:r>
        <w:r w:rsidR="00974C89" w:rsidRPr="00974C89">
          <w:rPr>
            <w:rFonts w:ascii="Times New Roman" w:hAnsi="Times New Roman" w:cs="Times New Roman"/>
            <w:noProof/>
            <w:webHidden/>
            <w:sz w:val="24"/>
            <w:szCs w:val="24"/>
          </w:rPr>
          <w:fldChar w:fldCharType="separate"/>
        </w:r>
        <w:r w:rsidR="00974C89" w:rsidRPr="00974C89">
          <w:rPr>
            <w:rFonts w:ascii="Times New Roman" w:hAnsi="Times New Roman" w:cs="Times New Roman"/>
            <w:noProof/>
            <w:webHidden/>
            <w:sz w:val="24"/>
            <w:szCs w:val="24"/>
          </w:rPr>
          <w:t>14</w:t>
        </w:r>
        <w:r w:rsidR="00974C89" w:rsidRPr="00974C89">
          <w:rPr>
            <w:rFonts w:ascii="Times New Roman" w:hAnsi="Times New Roman" w:cs="Times New Roman"/>
            <w:noProof/>
            <w:webHidden/>
            <w:sz w:val="24"/>
            <w:szCs w:val="24"/>
          </w:rPr>
          <w:fldChar w:fldCharType="end"/>
        </w:r>
      </w:hyperlink>
    </w:p>
    <w:p w14:paraId="7E166C8C" w14:textId="1D87E27F" w:rsidR="00974C89" w:rsidRPr="00974C89" w:rsidRDefault="00000000" w:rsidP="00974C89">
      <w:pPr>
        <w:pStyle w:val="TableofFigures"/>
        <w:tabs>
          <w:tab w:val="right" w:leader="dot" w:pos="9016"/>
        </w:tabs>
        <w:spacing w:line="360" w:lineRule="auto"/>
        <w:jc w:val="both"/>
        <w:rPr>
          <w:rFonts w:ascii="Times New Roman" w:eastAsiaTheme="minorEastAsia" w:hAnsi="Times New Roman" w:cs="Times New Roman"/>
          <w:noProof/>
          <w:kern w:val="2"/>
          <w:sz w:val="28"/>
          <w:szCs w:val="28"/>
          <w14:ligatures w14:val="standardContextual"/>
        </w:rPr>
      </w:pPr>
      <w:hyperlink w:anchor="_Toc173433228" w:history="1">
        <w:r w:rsidR="00974C89" w:rsidRPr="00974C89">
          <w:rPr>
            <w:rStyle w:val="Hyperlink"/>
            <w:rFonts w:ascii="Times New Roman" w:hAnsi="Times New Roman" w:cs="Times New Roman"/>
            <w:b/>
            <w:bCs/>
            <w:noProof/>
            <w:sz w:val="24"/>
            <w:szCs w:val="24"/>
          </w:rPr>
          <w:t>Figure 9:</w:t>
        </w:r>
        <w:r w:rsidR="00974C89" w:rsidRPr="00974C89">
          <w:rPr>
            <w:rStyle w:val="Hyperlink"/>
            <w:rFonts w:ascii="Times New Roman" w:hAnsi="Times New Roman" w:cs="Times New Roman"/>
            <w:noProof/>
            <w:sz w:val="24"/>
            <w:szCs w:val="24"/>
          </w:rPr>
          <w:t xml:space="preserve"> Magnetic nanoparticles immobilized chelating ligands for the removal of Pb(II) cations from aqueous solution and wastewater.</w:t>
        </w:r>
        <w:r w:rsidR="00974C89" w:rsidRPr="00974C89">
          <w:rPr>
            <w:rFonts w:ascii="Times New Roman" w:hAnsi="Times New Roman" w:cs="Times New Roman"/>
            <w:noProof/>
            <w:webHidden/>
            <w:sz w:val="24"/>
            <w:szCs w:val="24"/>
          </w:rPr>
          <w:tab/>
        </w:r>
        <w:r w:rsidR="00974C89" w:rsidRPr="00974C89">
          <w:rPr>
            <w:rFonts w:ascii="Times New Roman" w:hAnsi="Times New Roman" w:cs="Times New Roman"/>
            <w:noProof/>
            <w:webHidden/>
            <w:sz w:val="24"/>
            <w:szCs w:val="24"/>
          </w:rPr>
          <w:fldChar w:fldCharType="begin"/>
        </w:r>
        <w:r w:rsidR="00974C89" w:rsidRPr="00974C89">
          <w:rPr>
            <w:rFonts w:ascii="Times New Roman" w:hAnsi="Times New Roman" w:cs="Times New Roman"/>
            <w:noProof/>
            <w:webHidden/>
            <w:sz w:val="24"/>
            <w:szCs w:val="24"/>
          </w:rPr>
          <w:instrText xml:space="preserve"> PAGEREF _Toc173433228 \h </w:instrText>
        </w:r>
        <w:r w:rsidR="00974C89" w:rsidRPr="00974C89">
          <w:rPr>
            <w:rFonts w:ascii="Times New Roman" w:hAnsi="Times New Roman" w:cs="Times New Roman"/>
            <w:noProof/>
            <w:webHidden/>
            <w:sz w:val="24"/>
            <w:szCs w:val="24"/>
          </w:rPr>
        </w:r>
        <w:r w:rsidR="00974C89" w:rsidRPr="00974C89">
          <w:rPr>
            <w:rFonts w:ascii="Times New Roman" w:hAnsi="Times New Roman" w:cs="Times New Roman"/>
            <w:noProof/>
            <w:webHidden/>
            <w:sz w:val="24"/>
            <w:szCs w:val="24"/>
          </w:rPr>
          <w:fldChar w:fldCharType="separate"/>
        </w:r>
        <w:r w:rsidR="00974C89" w:rsidRPr="00974C89">
          <w:rPr>
            <w:rFonts w:ascii="Times New Roman" w:hAnsi="Times New Roman" w:cs="Times New Roman"/>
            <w:noProof/>
            <w:webHidden/>
            <w:sz w:val="24"/>
            <w:szCs w:val="24"/>
          </w:rPr>
          <w:t>15</w:t>
        </w:r>
        <w:r w:rsidR="00974C89" w:rsidRPr="00974C89">
          <w:rPr>
            <w:rFonts w:ascii="Times New Roman" w:hAnsi="Times New Roman" w:cs="Times New Roman"/>
            <w:noProof/>
            <w:webHidden/>
            <w:sz w:val="24"/>
            <w:szCs w:val="24"/>
          </w:rPr>
          <w:fldChar w:fldCharType="end"/>
        </w:r>
      </w:hyperlink>
    </w:p>
    <w:p w14:paraId="3D4F33EA" w14:textId="305BC56D" w:rsidR="00974C89" w:rsidRPr="00974C89" w:rsidRDefault="00000000" w:rsidP="00974C89">
      <w:pPr>
        <w:pStyle w:val="TableofFigures"/>
        <w:tabs>
          <w:tab w:val="right" w:leader="dot" w:pos="9016"/>
        </w:tabs>
        <w:spacing w:line="360" w:lineRule="auto"/>
        <w:jc w:val="both"/>
        <w:rPr>
          <w:rFonts w:ascii="Times New Roman" w:eastAsiaTheme="minorEastAsia" w:hAnsi="Times New Roman" w:cs="Times New Roman"/>
          <w:noProof/>
          <w:kern w:val="2"/>
          <w:sz w:val="28"/>
          <w:szCs w:val="28"/>
          <w14:ligatures w14:val="standardContextual"/>
        </w:rPr>
      </w:pPr>
      <w:hyperlink w:anchor="_Toc173433229" w:history="1">
        <w:r w:rsidR="00974C89" w:rsidRPr="00974C89">
          <w:rPr>
            <w:rStyle w:val="Hyperlink"/>
            <w:rFonts w:ascii="Times New Roman" w:hAnsi="Times New Roman" w:cs="Times New Roman"/>
            <w:b/>
            <w:bCs/>
            <w:noProof/>
            <w:sz w:val="24"/>
            <w:szCs w:val="24"/>
          </w:rPr>
          <w:t>Figure 10:</w:t>
        </w:r>
        <w:r w:rsidR="00974C89" w:rsidRPr="00974C89">
          <w:rPr>
            <w:rStyle w:val="Hyperlink"/>
            <w:rFonts w:ascii="Times New Roman" w:hAnsi="Times New Roman" w:cs="Times New Roman"/>
            <w:noProof/>
            <w:sz w:val="24"/>
            <w:szCs w:val="24"/>
          </w:rPr>
          <w:t xml:space="preserve"> Magnetic nanoparticles immobilized N^N-donor chelating ligand for the removal of Pb(II) cations from aqueous solution [71].</w:t>
        </w:r>
        <w:r w:rsidR="00974C89" w:rsidRPr="00974C89">
          <w:rPr>
            <w:rFonts w:ascii="Times New Roman" w:hAnsi="Times New Roman" w:cs="Times New Roman"/>
            <w:noProof/>
            <w:webHidden/>
            <w:sz w:val="24"/>
            <w:szCs w:val="24"/>
          </w:rPr>
          <w:tab/>
        </w:r>
        <w:r w:rsidR="00974C89" w:rsidRPr="00974C89">
          <w:rPr>
            <w:rFonts w:ascii="Times New Roman" w:hAnsi="Times New Roman" w:cs="Times New Roman"/>
            <w:noProof/>
            <w:webHidden/>
            <w:sz w:val="24"/>
            <w:szCs w:val="24"/>
          </w:rPr>
          <w:fldChar w:fldCharType="begin"/>
        </w:r>
        <w:r w:rsidR="00974C89" w:rsidRPr="00974C89">
          <w:rPr>
            <w:rFonts w:ascii="Times New Roman" w:hAnsi="Times New Roman" w:cs="Times New Roman"/>
            <w:noProof/>
            <w:webHidden/>
            <w:sz w:val="24"/>
            <w:szCs w:val="24"/>
          </w:rPr>
          <w:instrText xml:space="preserve"> PAGEREF _Toc173433229 \h </w:instrText>
        </w:r>
        <w:r w:rsidR="00974C89" w:rsidRPr="00974C89">
          <w:rPr>
            <w:rFonts w:ascii="Times New Roman" w:hAnsi="Times New Roman" w:cs="Times New Roman"/>
            <w:noProof/>
            <w:webHidden/>
            <w:sz w:val="24"/>
            <w:szCs w:val="24"/>
          </w:rPr>
        </w:r>
        <w:r w:rsidR="00974C89" w:rsidRPr="00974C89">
          <w:rPr>
            <w:rFonts w:ascii="Times New Roman" w:hAnsi="Times New Roman" w:cs="Times New Roman"/>
            <w:noProof/>
            <w:webHidden/>
            <w:sz w:val="24"/>
            <w:szCs w:val="24"/>
          </w:rPr>
          <w:fldChar w:fldCharType="separate"/>
        </w:r>
        <w:r w:rsidR="00974C89" w:rsidRPr="00974C89">
          <w:rPr>
            <w:rFonts w:ascii="Times New Roman" w:hAnsi="Times New Roman" w:cs="Times New Roman"/>
            <w:noProof/>
            <w:webHidden/>
            <w:sz w:val="24"/>
            <w:szCs w:val="24"/>
          </w:rPr>
          <w:t>16</w:t>
        </w:r>
        <w:r w:rsidR="00974C89" w:rsidRPr="00974C89">
          <w:rPr>
            <w:rFonts w:ascii="Times New Roman" w:hAnsi="Times New Roman" w:cs="Times New Roman"/>
            <w:noProof/>
            <w:webHidden/>
            <w:sz w:val="24"/>
            <w:szCs w:val="24"/>
          </w:rPr>
          <w:fldChar w:fldCharType="end"/>
        </w:r>
      </w:hyperlink>
    </w:p>
    <w:p w14:paraId="228777FE" w14:textId="4938756E" w:rsidR="00974C89" w:rsidRPr="00974C89" w:rsidRDefault="00000000" w:rsidP="00974C89">
      <w:pPr>
        <w:pStyle w:val="TableofFigures"/>
        <w:tabs>
          <w:tab w:val="right" w:leader="dot" w:pos="9016"/>
        </w:tabs>
        <w:spacing w:line="360" w:lineRule="auto"/>
        <w:jc w:val="both"/>
        <w:rPr>
          <w:rFonts w:ascii="Times New Roman" w:eastAsiaTheme="minorEastAsia" w:hAnsi="Times New Roman" w:cs="Times New Roman"/>
          <w:noProof/>
          <w:kern w:val="2"/>
          <w:sz w:val="28"/>
          <w:szCs w:val="28"/>
          <w14:ligatures w14:val="standardContextual"/>
        </w:rPr>
      </w:pPr>
      <w:hyperlink w:anchor="_Toc173433230" w:history="1">
        <w:r w:rsidR="00974C89" w:rsidRPr="00974C89">
          <w:rPr>
            <w:rStyle w:val="Hyperlink"/>
            <w:rFonts w:ascii="Times New Roman" w:hAnsi="Times New Roman" w:cs="Times New Roman"/>
            <w:b/>
            <w:bCs/>
            <w:noProof/>
            <w:sz w:val="24"/>
            <w:szCs w:val="24"/>
          </w:rPr>
          <w:t>Figure 11:</w:t>
        </w:r>
        <w:r w:rsidR="00974C89" w:rsidRPr="00974C89">
          <w:rPr>
            <w:rStyle w:val="Hyperlink"/>
            <w:rFonts w:ascii="Times New Roman" w:hAnsi="Times New Roman" w:cs="Times New Roman"/>
            <w:noProof/>
            <w:sz w:val="24"/>
            <w:szCs w:val="24"/>
          </w:rPr>
          <w:t xml:space="preserve"> Polymer immobilized chelating ligands for the removal of metal cations from water.</w:t>
        </w:r>
        <w:r w:rsidR="00974C89" w:rsidRPr="00974C89">
          <w:rPr>
            <w:rFonts w:ascii="Times New Roman" w:hAnsi="Times New Roman" w:cs="Times New Roman"/>
            <w:noProof/>
            <w:webHidden/>
            <w:sz w:val="24"/>
            <w:szCs w:val="24"/>
          </w:rPr>
          <w:tab/>
        </w:r>
        <w:r w:rsidR="00974C89" w:rsidRPr="00974C89">
          <w:rPr>
            <w:rFonts w:ascii="Times New Roman" w:hAnsi="Times New Roman" w:cs="Times New Roman"/>
            <w:noProof/>
            <w:webHidden/>
            <w:sz w:val="24"/>
            <w:szCs w:val="24"/>
          </w:rPr>
          <w:fldChar w:fldCharType="begin"/>
        </w:r>
        <w:r w:rsidR="00974C89" w:rsidRPr="00974C89">
          <w:rPr>
            <w:rFonts w:ascii="Times New Roman" w:hAnsi="Times New Roman" w:cs="Times New Roman"/>
            <w:noProof/>
            <w:webHidden/>
            <w:sz w:val="24"/>
            <w:szCs w:val="24"/>
          </w:rPr>
          <w:instrText xml:space="preserve"> PAGEREF _Toc173433230 \h </w:instrText>
        </w:r>
        <w:r w:rsidR="00974C89" w:rsidRPr="00974C89">
          <w:rPr>
            <w:rFonts w:ascii="Times New Roman" w:hAnsi="Times New Roman" w:cs="Times New Roman"/>
            <w:noProof/>
            <w:webHidden/>
            <w:sz w:val="24"/>
            <w:szCs w:val="24"/>
          </w:rPr>
        </w:r>
        <w:r w:rsidR="00974C89" w:rsidRPr="00974C89">
          <w:rPr>
            <w:rFonts w:ascii="Times New Roman" w:hAnsi="Times New Roman" w:cs="Times New Roman"/>
            <w:noProof/>
            <w:webHidden/>
            <w:sz w:val="24"/>
            <w:szCs w:val="24"/>
          </w:rPr>
          <w:fldChar w:fldCharType="separate"/>
        </w:r>
        <w:r w:rsidR="00974C89" w:rsidRPr="00974C89">
          <w:rPr>
            <w:rFonts w:ascii="Times New Roman" w:hAnsi="Times New Roman" w:cs="Times New Roman"/>
            <w:noProof/>
            <w:webHidden/>
            <w:sz w:val="24"/>
            <w:szCs w:val="24"/>
          </w:rPr>
          <w:t>17</w:t>
        </w:r>
        <w:r w:rsidR="00974C89" w:rsidRPr="00974C89">
          <w:rPr>
            <w:rFonts w:ascii="Times New Roman" w:hAnsi="Times New Roman" w:cs="Times New Roman"/>
            <w:noProof/>
            <w:webHidden/>
            <w:sz w:val="24"/>
            <w:szCs w:val="24"/>
          </w:rPr>
          <w:fldChar w:fldCharType="end"/>
        </w:r>
      </w:hyperlink>
    </w:p>
    <w:p w14:paraId="421318E6" w14:textId="27EC0CCE" w:rsidR="00974C89" w:rsidRPr="00974C89" w:rsidRDefault="00000000" w:rsidP="00974C89">
      <w:pPr>
        <w:pStyle w:val="TableofFigures"/>
        <w:tabs>
          <w:tab w:val="right" w:leader="dot" w:pos="9016"/>
        </w:tabs>
        <w:spacing w:line="360" w:lineRule="auto"/>
        <w:jc w:val="both"/>
        <w:rPr>
          <w:rFonts w:ascii="Times New Roman" w:eastAsiaTheme="minorEastAsia" w:hAnsi="Times New Roman" w:cs="Times New Roman"/>
          <w:noProof/>
          <w:kern w:val="2"/>
          <w:sz w:val="28"/>
          <w:szCs w:val="28"/>
          <w14:ligatures w14:val="standardContextual"/>
        </w:rPr>
      </w:pPr>
      <w:hyperlink w:anchor="_Toc173433231" w:history="1">
        <w:r w:rsidR="00974C89" w:rsidRPr="00974C89">
          <w:rPr>
            <w:rStyle w:val="Hyperlink"/>
            <w:rFonts w:ascii="Times New Roman" w:hAnsi="Times New Roman" w:cs="Times New Roman"/>
            <w:b/>
            <w:bCs/>
            <w:noProof/>
            <w:sz w:val="24"/>
            <w:szCs w:val="24"/>
          </w:rPr>
          <w:t>Figure 12:</w:t>
        </w:r>
        <w:r w:rsidR="00974C89" w:rsidRPr="00974C89">
          <w:rPr>
            <w:rStyle w:val="Hyperlink"/>
            <w:rFonts w:ascii="Times New Roman" w:hAnsi="Times New Roman" w:cs="Times New Roman"/>
            <w:noProof/>
            <w:sz w:val="24"/>
            <w:szCs w:val="24"/>
          </w:rPr>
          <w:t xml:space="preserve"> ¹H-NMR for </w:t>
        </w:r>
        <w:r w:rsidR="00974C89" w:rsidRPr="00974C89">
          <w:rPr>
            <w:rStyle w:val="Hyperlink"/>
            <w:rFonts w:ascii="Times New Roman" w:hAnsi="Times New Roman" w:cs="Times New Roman"/>
            <w:b/>
            <w:bCs/>
            <w:noProof/>
            <w:sz w:val="24"/>
            <w:szCs w:val="24"/>
          </w:rPr>
          <w:t>L1</w:t>
        </w:r>
        <w:r w:rsidR="00974C89" w:rsidRPr="00974C89">
          <w:rPr>
            <w:rStyle w:val="Hyperlink"/>
            <w:rFonts w:ascii="Times New Roman" w:hAnsi="Times New Roman" w:cs="Times New Roman"/>
            <w:noProof/>
            <w:sz w:val="24"/>
            <w:szCs w:val="24"/>
          </w:rPr>
          <w:t xml:space="preserve"> showing azomethine proton at 8.35 ppm</w:t>
        </w:r>
        <w:r w:rsidR="00974C89" w:rsidRPr="00974C89">
          <w:rPr>
            <w:rFonts w:ascii="Times New Roman" w:hAnsi="Times New Roman" w:cs="Times New Roman"/>
            <w:noProof/>
            <w:webHidden/>
            <w:sz w:val="24"/>
            <w:szCs w:val="24"/>
          </w:rPr>
          <w:tab/>
        </w:r>
        <w:r w:rsidR="00974C89" w:rsidRPr="00974C89">
          <w:rPr>
            <w:rFonts w:ascii="Times New Roman" w:hAnsi="Times New Roman" w:cs="Times New Roman"/>
            <w:noProof/>
            <w:webHidden/>
            <w:sz w:val="24"/>
            <w:szCs w:val="24"/>
          </w:rPr>
          <w:fldChar w:fldCharType="begin"/>
        </w:r>
        <w:r w:rsidR="00974C89" w:rsidRPr="00974C89">
          <w:rPr>
            <w:rFonts w:ascii="Times New Roman" w:hAnsi="Times New Roman" w:cs="Times New Roman"/>
            <w:noProof/>
            <w:webHidden/>
            <w:sz w:val="24"/>
            <w:szCs w:val="24"/>
          </w:rPr>
          <w:instrText xml:space="preserve"> PAGEREF _Toc173433231 \h </w:instrText>
        </w:r>
        <w:r w:rsidR="00974C89" w:rsidRPr="00974C89">
          <w:rPr>
            <w:rFonts w:ascii="Times New Roman" w:hAnsi="Times New Roman" w:cs="Times New Roman"/>
            <w:noProof/>
            <w:webHidden/>
            <w:sz w:val="24"/>
            <w:szCs w:val="24"/>
          </w:rPr>
        </w:r>
        <w:r w:rsidR="00974C89" w:rsidRPr="00974C89">
          <w:rPr>
            <w:rFonts w:ascii="Times New Roman" w:hAnsi="Times New Roman" w:cs="Times New Roman"/>
            <w:noProof/>
            <w:webHidden/>
            <w:sz w:val="24"/>
            <w:szCs w:val="24"/>
          </w:rPr>
          <w:fldChar w:fldCharType="separate"/>
        </w:r>
        <w:r w:rsidR="00974C89" w:rsidRPr="00974C89">
          <w:rPr>
            <w:rFonts w:ascii="Times New Roman" w:hAnsi="Times New Roman" w:cs="Times New Roman"/>
            <w:noProof/>
            <w:webHidden/>
            <w:sz w:val="24"/>
            <w:szCs w:val="24"/>
          </w:rPr>
          <w:t>24</w:t>
        </w:r>
        <w:r w:rsidR="00974C89" w:rsidRPr="00974C89">
          <w:rPr>
            <w:rFonts w:ascii="Times New Roman" w:hAnsi="Times New Roman" w:cs="Times New Roman"/>
            <w:noProof/>
            <w:webHidden/>
            <w:sz w:val="24"/>
            <w:szCs w:val="24"/>
          </w:rPr>
          <w:fldChar w:fldCharType="end"/>
        </w:r>
      </w:hyperlink>
    </w:p>
    <w:p w14:paraId="71AF1049" w14:textId="4B611C7F" w:rsidR="00974C89" w:rsidRPr="00974C89" w:rsidRDefault="00000000" w:rsidP="00974C89">
      <w:pPr>
        <w:pStyle w:val="TableofFigures"/>
        <w:tabs>
          <w:tab w:val="right" w:leader="dot" w:pos="9016"/>
        </w:tabs>
        <w:spacing w:line="360" w:lineRule="auto"/>
        <w:jc w:val="both"/>
        <w:rPr>
          <w:rFonts w:ascii="Times New Roman" w:eastAsiaTheme="minorEastAsia" w:hAnsi="Times New Roman" w:cs="Times New Roman"/>
          <w:noProof/>
          <w:kern w:val="2"/>
          <w:sz w:val="28"/>
          <w:szCs w:val="28"/>
          <w14:ligatures w14:val="standardContextual"/>
        </w:rPr>
      </w:pPr>
      <w:hyperlink w:anchor="_Toc173433232" w:history="1">
        <w:r w:rsidR="00974C89" w:rsidRPr="00974C89">
          <w:rPr>
            <w:rStyle w:val="Hyperlink"/>
            <w:rFonts w:ascii="Times New Roman" w:hAnsi="Times New Roman" w:cs="Times New Roman"/>
            <w:b/>
            <w:bCs/>
            <w:noProof/>
            <w:sz w:val="24"/>
            <w:szCs w:val="24"/>
          </w:rPr>
          <w:t>Figure 13:</w:t>
        </w:r>
        <w:r w:rsidR="00974C89" w:rsidRPr="00974C89">
          <w:rPr>
            <w:rStyle w:val="Hyperlink"/>
            <w:rFonts w:ascii="Times New Roman" w:hAnsi="Times New Roman" w:cs="Times New Roman"/>
            <w:noProof/>
            <w:sz w:val="24"/>
            <w:szCs w:val="24"/>
          </w:rPr>
          <w:t xml:space="preserve"> ¹H-NMR for </w:t>
        </w:r>
        <w:r w:rsidR="00974C89" w:rsidRPr="00974C89">
          <w:rPr>
            <w:rStyle w:val="Hyperlink"/>
            <w:rFonts w:ascii="Times New Roman" w:hAnsi="Times New Roman" w:cs="Times New Roman"/>
            <w:b/>
            <w:bCs/>
            <w:noProof/>
            <w:sz w:val="24"/>
            <w:szCs w:val="24"/>
          </w:rPr>
          <w:t>L2</w:t>
        </w:r>
        <w:r w:rsidR="00974C89" w:rsidRPr="00974C89">
          <w:rPr>
            <w:rStyle w:val="Hyperlink"/>
            <w:rFonts w:ascii="Times New Roman" w:hAnsi="Times New Roman" w:cs="Times New Roman"/>
            <w:noProof/>
            <w:sz w:val="24"/>
            <w:szCs w:val="24"/>
          </w:rPr>
          <w:t xml:space="preserve"> showing the azomethine proton at 8.39 ppm</w:t>
        </w:r>
        <w:r w:rsidR="00974C89" w:rsidRPr="00974C89">
          <w:rPr>
            <w:rFonts w:ascii="Times New Roman" w:hAnsi="Times New Roman" w:cs="Times New Roman"/>
            <w:noProof/>
            <w:webHidden/>
            <w:sz w:val="24"/>
            <w:szCs w:val="24"/>
          </w:rPr>
          <w:tab/>
        </w:r>
        <w:r w:rsidR="00974C89" w:rsidRPr="00974C89">
          <w:rPr>
            <w:rFonts w:ascii="Times New Roman" w:hAnsi="Times New Roman" w:cs="Times New Roman"/>
            <w:noProof/>
            <w:webHidden/>
            <w:sz w:val="24"/>
            <w:szCs w:val="24"/>
          </w:rPr>
          <w:fldChar w:fldCharType="begin"/>
        </w:r>
        <w:r w:rsidR="00974C89" w:rsidRPr="00974C89">
          <w:rPr>
            <w:rFonts w:ascii="Times New Roman" w:hAnsi="Times New Roman" w:cs="Times New Roman"/>
            <w:noProof/>
            <w:webHidden/>
            <w:sz w:val="24"/>
            <w:szCs w:val="24"/>
          </w:rPr>
          <w:instrText xml:space="preserve"> PAGEREF _Toc173433232 \h </w:instrText>
        </w:r>
        <w:r w:rsidR="00974C89" w:rsidRPr="00974C89">
          <w:rPr>
            <w:rFonts w:ascii="Times New Roman" w:hAnsi="Times New Roman" w:cs="Times New Roman"/>
            <w:noProof/>
            <w:webHidden/>
            <w:sz w:val="24"/>
            <w:szCs w:val="24"/>
          </w:rPr>
        </w:r>
        <w:r w:rsidR="00974C89" w:rsidRPr="00974C89">
          <w:rPr>
            <w:rFonts w:ascii="Times New Roman" w:hAnsi="Times New Roman" w:cs="Times New Roman"/>
            <w:noProof/>
            <w:webHidden/>
            <w:sz w:val="24"/>
            <w:szCs w:val="24"/>
          </w:rPr>
          <w:fldChar w:fldCharType="separate"/>
        </w:r>
        <w:r w:rsidR="00974C89" w:rsidRPr="00974C89">
          <w:rPr>
            <w:rFonts w:ascii="Times New Roman" w:hAnsi="Times New Roman" w:cs="Times New Roman"/>
            <w:noProof/>
            <w:webHidden/>
            <w:sz w:val="24"/>
            <w:szCs w:val="24"/>
          </w:rPr>
          <w:t>24</w:t>
        </w:r>
        <w:r w:rsidR="00974C89" w:rsidRPr="00974C89">
          <w:rPr>
            <w:rFonts w:ascii="Times New Roman" w:hAnsi="Times New Roman" w:cs="Times New Roman"/>
            <w:noProof/>
            <w:webHidden/>
            <w:sz w:val="24"/>
            <w:szCs w:val="24"/>
          </w:rPr>
          <w:fldChar w:fldCharType="end"/>
        </w:r>
      </w:hyperlink>
    </w:p>
    <w:p w14:paraId="6410AD77" w14:textId="681B911C" w:rsidR="00974C89" w:rsidRPr="00974C89" w:rsidRDefault="00000000" w:rsidP="00974C89">
      <w:pPr>
        <w:pStyle w:val="TableofFigures"/>
        <w:tabs>
          <w:tab w:val="right" w:leader="dot" w:pos="9016"/>
        </w:tabs>
        <w:spacing w:line="360" w:lineRule="auto"/>
        <w:jc w:val="both"/>
        <w:rPr>
          <w:rFonts w:ascii="Times New Roman" w:eastAsiaTheme="minorEastAsia" w:hAnsi="Times New Roman" w:cs="Times New Roman"/>
          <w:noProof/>
          <w:kern w:val="2"/>
          <w:sz w:val="28"/>
          <w:szCs w:val="28"/>
          <w14:ligatures w14:val="standardContextual"/>
        </w:rPr>
      </w:pPr>
      <w:hyperlink w:anchor="_Toc173433233" w:history="1">
        <w:r w:rsidR="00974C89" w:rsidRPr="00974C89">
          <w:rPr>
            <w:rStyle w:val="Hyperlink"/>
            <w:rFonts w:ascii="Times New Roman" w:hAnsi="Times New Roman" w:cs="Times New Roman"/>
            <w:b/>
            <w:bCs/>
            <w:noProof/>
            <w:sz w:val="24"/>
            <w:szCs w:val="24"/>
          </w:rPr>
          <w:t>Figure 14:</w:t>
        </w:r>
        <w:r w:rsidR="00974C89" w:rsidRPr="00974C89">
          <w:rPr>
            <w:rStyle w:val="Hyperlink"/>
            <w:rFonts w:ascii="Times New Roman" w:hAnsi="Times New Roman" w:cs="Times New Roman"/>
            <w:noProof/>
            <w:sz w:val="24"/>
            <w:szCs w:val="24"/>
          </w:rPr>
          <w:t xml:space="preserve"> ¹H-NMR for L3 showing the azomethine proton at 8.38 ppm</w:t>
        </w:r>
        <w:r w:rsidR="00974C89" w:rsidRPr="00974C89">
          <w:rPr>
            <w:rFonts w:ascii="Times New Roman" w:hAnsi="Times New Roman" w:cs="Times New Roman"/>
            <w:noProof/>
            <w:webHidden/>
            <w:sz w:val="24"/>
            <w:szCs w:val="24"/>
          </w:rPr>
          <w:tab/>
        </w:r>
        <w:r w:rsidR="00974C89" w:rsidRPr="00974C89">
          <w:rPr>
            <w:rFonts w:ascii="Times New Roman" w:hAnsi="Times New Roman" w:cs="Times New Roman"/>
            <w:noProof/>
            <w:webHidden/>
            <w:sz w:val="24"/>
            <w:szCs w:val="24"/>
          </w:rPr>
          <w:fldChar w:fldCharType="begin"/>
        </w:r>
        <w:r w:rsidR="00974C89" w:rsidRPr="00974C89">
          <w:rPr>
            <w:rFonts w:ascii="Times New Roman" w:hAnsi="Times New Roman" w:cs="Times New Roman"/>
            <w:noProof/>
            <w:webHidden/>
            <w:sz w:val="24"/>
            <w:szCs w:val="24"/>
          </w:rPr>
          <w:instrText xml:space="preserve"> PAGEREF _Toc173433233 \h </w:instrText>
        </w:r>
        <w:r w:rsidR="00974C89" w:rsidRPr="00974C89">
          <w:rPr>
            <w:rFonts w:ascii="Times New Roman" w:hAnsi="Times New Roman" w:cs="Times New Roman"/>
            <w:noProof/>
            <w:webHidden/>
            <w:sz w:val="24"/>
            <w:szCs w:val="24"/>
          </w:rPr>
        </w:r>
        <w:r w:rsidR="00974C89" w:rsidRPr="00974C89">
          <w:rPr>
            <w:rFonts w:ascii="Times New Roman" w:hAnsi="Times New Roman" w:cs="Times New Roman"/>
            <w:noProof/>
            <w:webHidden/>
            <w:sz w:val="24"/>
            <w:szCs w:val="24"/>
          </w:rPr>
          <w:fldChar w:fldCharType="separate"/>
        </w:r>
        <w:r w:rsidR="00974C89" w:rsidRPr="00974C89">
          <w:rPr>
            <w:rFonts w:ascii="Times New Roman" w:hAnsi="Times New Roman" w:cs="Times New Roman"/>
            <w:noProof/>
            <w:webHidden/>
            <w:sz w:val="24"/>
            <w:szCs w:val="24"/>
          </w:rPr>
          <w:t>25</w:t>
        </w:r>
        <w:r w:rsidR="00974C89" w:rsidRPr="00974C89">
          <w:rPr>
            <w:rFonts w:ascii="Times New Roman" w:hAnsi="Times New Roman" w:cs="Times New Roman"/>
            <w:noProof/>
            <w:webHidden/>
            <w:sz w:val="24"/>
            <w:szCs w:val="24"/>
          </w:rPr>
          <w:fldChar w:fldCharType="end"/>
        </w:r>
      </w:hyperlink>
    </w:p>
    <w:p w14:paraId="6EDB8C43" w14:textId="04B420C6" w:rsidR="00974C89" w:rsidRPr="00974C89" w:rsidRDefault="00000000" w:rsidP="00974C89">
      <w:pPr>
        <w:pStyle w:val="TableofFigures"/>
        <w:tabs>
          <w:tab w:val="right" w:leader="dot" w:pos="9016"/>
        </w:tabs>
        <w:spacing w:line="360" w:lineRule="auto"/>
        <w:jc w:val="both"/>
        <w:rPr>
          <w:rFonts w:ascii="Times New Roman" w:eastAsiaTheme="minorEastAsia" w:hAnsi="Times New Roman" w:cs="Times New Roman"/>
          <w:noProof/>
          <w:kern w:val="2"/>
          <w:sz w:val="28"/>
          <w:szCs w:val="28"/>
          <w14:ligatures w14:val="standardContextual"/>
        </w:rPr>
      </w:pPr>
      <w:hyperlink w:anchor="_Toc173433234" w:history="1">
        <w:r w:rsidR="00974C89" w:rsidRPr="00974C89">
          <w:rPr>
            <w:rStyle w:val="Hyperlink"/>
            <w:rFonts w:ascii="Times New Roman" w:hAnsi="Times New Roman" w:cs="Times New Roman"/>
            <w:b/>
            <w:bCs/>
            <w:noProof/>
            <w:sz w:val="24"/>
            <w:szCs w:val="24"/>
          </w:rPr>
          <w:t>Figure 15:</w:t>
        </w:r>
        <w:r w:rsidR="00974C89" w:rsidRPr="00974C89">
          <w:rPr>
            <w:rStyle w:val="Hyperlink"/>
            <w:rFonts w:ascii="Times New Roman" w:hAnsi="Times New Roman" w:cs="Times New Roman"/>
            <w:noProof/>
            <w:sz w:val="24"/>
            <w:szCs w:val="24"/>
          </w:rPr>
          <w:t xml:space="preserve"> Stacked FT-IR spectra of </w:t>
        </w:r>
        <w:r w:rsidR="00974C89" w:rsidRPr="00974C89">
          <w:rPr>
            <w:rStyle w:val="Hyperlink"/>
            <w:rFonts w:ascii="Times New Roman" w:hAnsi="Times New Roman" w:cs="Times New Roman"/>
            <w:b/>
            <w:bCs/>
            <w:noProof/>
            <w:sz w:val="24"/>
            <w:szCs w:val="24"/>
          </w:rPr>
          <w:t xml:space="preserve">L1 </w:t>
        </w:r>
        <w:r w:rsidR="00974C89" w:rsidRPr="00974C89">
          <w:rPr>
            <w:rStyle w:val="Hyperlink"/>
            <w:rFonts w:ascii="Times New Roman" w:hAnsi="Times New Roman" w:cs="Times New Roman"/>
            <w:noProof/>
            <w:sz w:val="24"/>
            <w:szCs w:val="24"/>
          </w:rPr>
          <w:t>to</w:t>
        </w:r>
        <w:r w:rsidR="00974C89" w:rsidRPr="00974C89">
          <w:rPr>
            <w:rStyle w:val="Hyperlink"/>
            <w:rFonts w:ascii="Times New Roman" w:hAnsi="Times New Roman" w:cs="Times New Roman"/>
            <w:b/>
            <w:bCs/>
            <w:noProof/>
            <w:sz w:val="24"/>
            <w:szCs w:val="24"/>
          </w:rPr>
          <w:t xml:space="preserve"> L3</w:t>
        </w:r>
        <w:r w:rsidR="00974C89" w:rsidRPr="00974C89">
          <w:rPr>
            <w:rStyle w:val="Hyperlink"/>
            <w:rFonts w:ascii="Times New Roman" w:hAnsi="Times New Roman" w:cs="Times New Roman"/>
            <w:noProof/>
            <w:sz w:val="24"/>
            <w:szCs w:val="24"/>
          </w:rPr>
          <w:t xml:space="preserve"> showing the υ</w:t>
        </w:r>
        <w:r w:rsidR="00974C89" w:rsidRPr="00974C89">
          <w:rPr>
            <w:rStyle w:val="Hyperlink"/>
            <w:rFonts w:ascii="Times New Roman" w:hAnsi="Times New Roman" w:cs="Times New Roman"/>
            <w:noProof/>
            <w:sz w:val="24"/>
            <w:szCs w:val="24"/>
            <w:vertAlign w:val="subscript"/>
          </w:rPr>
          <w:t>(C=N)</w:t>
        </w:r>
        <w:r w:rsidR="00974C89" w:rsidRPr="00974C89">
          <w:rPr>
            <w:rStyle w:val="Hyperlink"/>
            <w:rFonts w:ascii="Times New Roman" w:hAnsi="Times New Roman" w:cs="Times New Roman"/>
            <w:noProof/>
            <w:sz w:val="24"/>
            <w:szCs w:val="24"/>
          </w:rPr>
          <w:t xml:space="preserve"> between 1620-1670 cm</w:t>
        </w:r>
        <w:r w:rsidR="00974C89" w:rsidRPr="00974C89">
          <w:rPr>
            <w:rStyle w:val="Hyperlink"/>
            <w:rFonts w:ascii="Times New Roman" w:hAnsi="Times New Roman" w:cs="Times New Roman"/>
            <w:noProof/>
            <w:sz w:val="24"/>
            <w:szCs w:val="24"/>
            <w:vertAlign w:val="superscript"/>
          </w:rPr>
          <w:t>-</w:t>
        </w:r>
        <w:r w:rsidR="00974C89" w:rsidRPr="00974C89">
          <w:rPr>
            <w:rStyle w:val="Hyperlink"/>
            <w:rFonts w:ascii="Times New Roman" w:hAnsi="Times New Roman" w:cs="Times New Roman"/>
            <w:noProof/>
            <w:sz w:val="24"/>
            <w:szCs w:val="24"/>
          </w:rPr>
          <w:t>¹</w:t>
        </w:r>
        <w:r w:rsidR="00974C89" w:rsidRPr="00974C89">
          <w:rPr>
            <w:rFonts w:ascii="Times New Roman" w:hAnsi="Times New Roman" w:cs="Times New Roman"/>
            <w:noProof/>
            <w:webHidden/>
            <w:sz w:val="24"/>
            <w:szCs w:val="24"/>
          </w:rPr>
          <w:tab/>
        </w:r>
        <w:r w:rsidR="00974C89" w:rsidRPr="00974C89">
          <w:rPr>
            <w:rFonts w:ascii="Times New Roman" w:hAnsi="Times New Roman" w:cs="Times New Roman"/>
            <w:noProof/>
            <w:webHidden/>
            <w:sz w:val="24"/>
            <w:szCs w:val="24"/>
          </w:rPr>
          <w:fldChar w:fldCharType="begin"/>
        </w:r>
        <w:r w:rsidR="00974C89" w:rsidRPr="00974C89">
          <w:rPr>
            <w:rFonts w:ascii="Times New Roman" w:hAnsi="Times New Roman" w:cs="Times New Roman"/>
            <w:noProof/>
            <w:webHidden/>
            <w:sz w:val="24"/>
            <w:szCs w:val="24"/>
          </w:rPr>
          <w:instrText xml:space="preserve"> PAGEREF _Toc173433234 \h </w:instrText>
        </w:r>
        <w:r w:rsidR="00974C89" w:rsidRPr="00974C89">
          <w:rPr>
            <w:rFonts w:ascii="Times New Roman" w:hAnsi="Times New Roman" w:cs="Times New Roman"/>
            <w:noProof/>
            <w:webHidden/>
            <w:sz w:val="24"/>
            <w:szCs w:val="24"/>
          </w:rPr>
        </w:r>
        <w:r w:rsidR="00974C89" w:rsidRPr="00974C89">
          <w:rPr>
            <w:rFonts w:ascii="Times New Roman" w:hAnsi="Times New Roman" w:cs="Times New Roman"/>
            <w:noProof/>
            <w:webHidden/>
            <w:sz w:val="24"/>
            <w:szCs w:val="24"/>
          </w:rPr>
          <w:fldChar w:fldCharType="separate"/>
        </w:r>
        <w:r w:rsidR="00974C89" w:rsidRPr="00974C89">
          <w:rPr>
            <w:rFonts w:ascii="Times New Roman" w:hAnsi="Times New Roman" w:cs="Times New Roman"/>
            <w:noProof/>
            <w:webHidden/>
            <w:sz w:val="24"/>
            <w:szCs w:val="24"/>
          </w:rPr>
          <w:t>25</w:t>
        </w:r>
        <w:r w:rsidR="00974C89" w:rsidRPr="00974C89">
          <w:rPr>
            <w:rFonts w:ascii="Times New Roman" w:hAnsi="Times New Roman" w:cs="Times New Roman"/>
            <w:noProof/>
            <w:webHidden/>
            <w:sz w:val="24"/>
            <w:szCs w:val="24"/>
          </w:rPr>
          <w:fldChar w:fldCharType="end"/>
        </w:r>
      </w:hyperlink>
    </w:p>
    <w:p w14:paraId="77A0E4F7" w14:textId="342CB024" w:rsidR="00974C89" w:rsidRPr="00974C89" w:rsidRDefault="00000000" w:rsidP="00974C89">
      <w:pPr>
        <w:pStyle w:val="TableofFigures"/>
        <w:tabs>
          <w:tab w:val="right" w:leader="dot" w:pos="9016"/>
        </w:tabs>
        <w:spacing w:line="360" w:lineRule="auto"/>
        <w:jc w:val="both"/>
        <w:rPr>
          <w:rFonts w:ascii="Times New Roman" w:eastAsiaTheme="minorEastAsia" w:hAnsi="Times New Roman" w:cs="Times New Roman"/>
          <w:noProof/>
          <w:kern w:val="2"/>
          <w:sz w:val="28"/>
          <w:szCs w:val="28"/>
          <w14:ligatures w14:val="standardContextual"/>
        </w:rPr>
      </w:pPr>
      <w:hyperlink w:anchor="_Toc173433235" w:history="1">
        <w:r w:rsidR="00974C89" w:rsidRPr="00974C89">
          <w:rPr>
            <w:rStyle w:val="Hyperlink"/>
            <w:rFonts w:ascii="Times New Roman" w:hAnsi="Times New Roman" w:cs="Times New Roman"/>
            <w:b/>
            <w:bCs/>
            <w:noProof/>
            <w:sz w:val="24"/>
            <w:szCs w:val="24"/>
          </w:rPr>
          <w:t>Figure 16</w:t>
        </w:r>
        <w:r w:rsidR="00974C89" w:rsidRPr="00974C89">
          <w:rPr>
            <w:rStyle w:val="Hyperlink"/>
            <w:rFonts w:ascii="Times New Roman" w:hAnsi="Times New Roman" w:cs="Times New Roman"/>
            <w:noProof/>
            <w:sz w:val="24"/>
            <w:szCs w:val="24"/>
          </w:rPr>
          <w:t xml:space="preserve">: FT-IR spectra of adsorbents </w:t>
        </w:r>
        <w:r w:rsidR="00974C89" w:rsidRPr="00974C89">
          <w:rPr>
            <w:rStyle w:val="Hyperlink"/>
            <w:rFonts w:ascii="Times New Roman" w:hAnsi="Times New Roman" w:cs="Times New Roman"/>
            <w:b/>
            <w:bCs/>
            <w:noProof/>
            <w:sz w:val="24"/>
            <w:szCs w:val="24"/>
          </w:rPr>
          <w:t>L1@SBA-15</w:t>
        </w:r>
        <w:r w:rsidR="00974C89" w:rsidRPr="00974C89">
          <w:rPr>
            <w:rStyle w:val="Hyperlink"/>
            <w:rFonts w:ascii="Times New Roman" w:hAnsi="Times New Roman" w:cs="Times New Roman"/>
            <w:noProof/>
            <w:sz w:val="24"/>
            <w:szCs w:val="24"/>
          </w:rPr>
          <w:t xml:space="preserve">, </w:t>
        </w:r>
        <w:r w:rsidR="00974C89" w:rsidRPr="00974C89">
          <w:rPr>
            <w:rStyle w:val="Hyperlink"/>
            <w:rFonts w:ascii="Times New Roman" w:hAnsi="Times New Roman" w:cs="Times New Roman"/>
            <w:b/>
            <w:bCs/>
            <w:noProof/>
            <w:sz w:val="24"/>
            <w:szCs w:val="24"/>
          </w:rPr>
          <w:t>L2@SBA-15</w:t>
        </w:r>
        <w:r w:rsidR="00974C89" w:rsidRPr="00974C89">
          <w:rPr>
            <w:rStyle w:val="Hyperlink"/>
            <w:rFonts w:ascii="Times New Roman" w:hAnsi="Times New Roman" w:cs="Times New Roman"/>
            <w:noProof/>
            <w:sz w:val="24"/>
            <w:szCs w:val="24"/>
          </w:rPr>
          <w:t xml:space="preserve"> and </w:t>
        </w:r>
        <w:r w:rsidR="00974C89" w:rsidRPr="00974C89">
          <w:rPr>
            <w:rStyle w:val="Hyperlink"/>
            <w:rFonts w:ascii="Times New Roman" w:hAnsi="Times New Roman" w:cs="Times New Roman"/>
            <w:b/>
            <w:bCs/>
            <w:noProof/>
            <w:sz w:val="24"/>
            <w:szCs w:val="24"/>
          </w:rPr>
          <w:t>L3@SBA-15</w:t>
        </w:r>
        <w:r w:rsidR="00974C89" w:rsidRPr="00974C89">
          <w:rPr>
            <w:rStyle w:val="Hyperlink"/>
            <w:rFonts w:ascii="Times New Roman" w:hAnsi="Times New Roman" w:cs="Times New Roman"/>
            <w:noProof/>
            <w:sz w:val="24"/>
            <w:szCs w:val="24"/>
          </w:rPr>
          <w:t xml:space="preserve"> showing the υ</w:t>
        </w:r>
        <w:r w:rsidR="00974C89" w:rsidRPr="00974C89">
          <w:rPr>
            <w:rStyle w:val="Hyperlink"/>
            <w:rFonts w:ascii="Times New Roman" w:hAnsi="Times New Roman" w:cs="Times New Roman"/>
            <w:noProof/>
            <w:sz w:val="24"/>
            <w:szCs w:val="24"/>
            <w:vertAlign w:val="subscript"/>
          </w:rPr>
          <w:t>(C=N)</w:t>
        </w:r>
        <w:r w:rsidR="00974C89" w:rsidRPr="00974C89">
          <w:rPr>
            <w:rStyle w:val="Hyperlink"/>
            <w:rFonts w:ascii="Times New Roman" w:hAnsi="Times New Roman" w:cs="Times New Roman"/>
            <w:noProof/>
            <w:sz w:val="24"/>
            <w:szCs w:val="24"/>
          </w:rPr>
          <w:t xml:space="preserve"> and υ</w:t>
        </w:r>
        <w:r w:rsidR="00974C89" w:rsidRPr="00974C89">
          <w:rPr>
            <w:rStyle w:val="Hyperlink"/>
            <w:rFonts w:ascii="Times New Roman" w:hAnsi="Times New Roman" w:cs="Times New Roman"/>
            <w:noProof/>
            <w:sz w:val="24"/>
            <w:szCs w:val="24"/>
            <w:vertAlign w:val="subscript"/>
          </w:rPr>
          <w:t>(Si-O-Si)</w:t>
        </w:r>
        <w:r w:rsidR="00974C89" w:rsidRPr="00974C89">
          <w:rPr>
            <w:rStyle w:val="Hyperlink"/>
            <w:rFonts w:ascii="Times New Roman" w:hAnsi="Times New Roman" w:cs="Times New Roman"/>
            <w:noProof/>
            <w:sz w:val="24"/>
            <w:szCs w:val="24"/>
          </w:rPr>
          <w:t xml:space="preserve"> resonating between 1630-1650 cm</w:t>
        </w:r>
        <w:r w:rsidR="00974C89" w:rsidRPr="00974C89">
          <w:rPr>
            <w:rStyle w:val="Hyperlink"/>
            <w:rFonts w:ascii="Times New Roman" w:hAnsi="Times New Roman" w:cs="Times New Roman"/>
            <w:noProof/>
            <w:sz w:val="24"/>
            <w:szCs w:val="24"/>
            <w:vertAlign w:val="superscript"/>
          </w:rPr>
          <w:t xml:space="preserve">-1 </w:t>
        </w:r>
        <w:r w:rsidR="00974C89" w:rsidRPr="00974C89">
          <w:rPr>
            <w:rStyle w:val="Hyperlink"/>
            <w:rFonts w:ascii="Times New Roman" w:hAnsi="Times New Roman" w:cs="Times New Roman"/>
            <w:noProof/>
            <w:sz w:val="24"/>
            <w:szCs w:val="24"/>
          </w:rPr>
          <w:t>and 1020-1040 cm</w:t>
        </w:r>
        <w:r w:rsidR="00974C89" w:rsidRPr="00974C89">
          <w:rPr>
            <w:rStyle w:val="Hyperlink"/>
            <w:rFonts w:ascii="Times New Roman" w:hAnsi="Times New Roman" w:cs="Times New Roman"/>
            <w:noProof/>
            <w:sz w:val="24"/>
            <w:szCs w:val="24"/>
            <w:vertAlign w:val="superscript"/>
          </w:rPr>
          <w:t>-1</w:t>
        </w:r>
        <w:r w:rsidR="00974C89" w:rsidRPr="00974C89">
          <w:rPr>
            <w:rStyle w:val="Hyperlink"/>
            <w:rFonts w:ascii="Times New Roman" w:hAnsi="Times New Roman" w:cs="Times New Roman"/>
            <w:noProof/>
            <w:sz w:val="24"/>
            <w:szCs w:val="24"/>
          </w:rPr>
          <w:t>, respectively.</w:t>
        </w:r>
        <w:r w:rsidR="00974C89" w:rsidRPr="00974C89">
          <w:rPr>
            <w:rFonts w:ascii="Times New Roman" w:hAnsi="Times New Roman" w:cs="Times New Roman"/>
            <w:noProof/>
            <w:webHidden/>
            <w:sz w:val="24"/>
            <w:szCs w:val="24"/>
          </w:rPr>
          <w:tab/>
        </w:r>
        <w:r w:rsidR="00974C89" w:rsidRPr="00974C89">
          <w:rPr>
            <w:rFonts w:ascii="Times New Roman" w:hAnsi="Times New Roman" w:cs="Times New Roman"/>
            <w:noProof/>
            <w:webHidden/>
            <w:sz w:val="24"/>
            <w:szCs w:val="24"/>
          </w:rPr>
          <w:fldChar w:fldCharType="begin"/>
        </w:r>
        <w:r w:rsidR="00974C89" w:rsidRPr="00974C89">
          <w:rPr>
            <w:rFonts w:ascii="Times New Roman" w:hAnsi="Times New Roman" w:cs="Times New Roman"/>
            <w:noProof/>
            <w:webHidden/>
            <w:sz w:val="24"/>
            <w:szCs w:val="24"/>
          </w:rPr>
          <w:instrText xml:space="preserve"> PAGEREF _Toc173433235 \h </w:instrText>
        </w:r>
        <w:r w:rsidR="00974C89" w:rsidRPr="00974C89">
          <w:rPr>
            <w:rFonts w:ascii="Times New Roman" w:hAnsi="Times New Roman" w:cs="Times New Roman"/>
            <w:noProof/>
            <w:webHidden/>
            <w:sz w:val="24"/>
            <w:szCs w:val="24"/>
          </w:rPr>
        </w:r>
        <w:r w:rsidR="00974C89" w:rsidRPr="00974C89">
          <w:rPr>
            <w:rFonts w:ascii="Times New Roman" w:hAnsi="Times New Roman" w:cs="Times New Roman"/>
            <w:noProof/>
            <w:webHidden/>
            <w:sz w:val="24"/>
            <w:szCs w:val="24"/>
          </w:rPr>
          <w:fldChar w:fldCharType="separate"/>
        </w:r>
        <w:r w:rsidR="00974C89" w:rsidRPr="00974C89">
          <w:rPr>
            <w:rFonts w:ascii="Times New Roman" w:hAnsi="Times New Roman" w:cs="Times New Roman"/>
            <w:noProof/>
            <w:webHidden/>
            <w:sz w:val="24"/>
            <w:szCs w:val="24"/>
          </w:rPr>
          <w:t>27</w:t>
        </w:r>
        <w:r w:rsidR="00974C89" w:rsidRPr="00974C89">
          <w:rPr>
            <w:rFonts w:ascii="Times New Roman" w:hAnsi="Times New Roman" w:cs="Times New Roman"/>
            <w:noProof/>
            <w:webHidden/>
            <w:sz w:val="24"/>
            <w:szCs w:val="24"/>
          </w:rPr>
          <w:fldChar w:fldCharType="end"/>
        </w:r>
      </w:hyperlink>
    </w:p>
    <w:p w14:paraId="727CD708" w14:textId="164FE263" w:rsidR="00974C89" w:rsidRPr="00974C89" w:rsidRDefault="00000000" w:rsidP="00974C89">
      <w:pPr>
        <w:pStyle w:val="TableofFigures"/>
        <w:tabs>
          <w:tab w:val="right" w:leader="dot" w:pos="9016"/>
        </w:tabs>
        <w:spacing w:line="360" w:lineRule="auto"/>
        <w:jc w:val="both"/>
        <w:rPr>
          <w:rFonts w:ascii="Times New Roman" w:eastAsiaTheme="minorEastAsia" w:hAnsi="Times New Roman" w:cs="Times New Roman"/>
          <w:noProof/>
          <w:kern w:val="2"/>
          <w:sz w:val="28"/>
          <w:szCs w:val="28"/>
          <w14:ligatures w14:val="standardContextual"/>
        </w:rPr>
      </w:pPr>
      <w:hyperlink w:anchor="_Toc173433236" w:history="1">
        <w:r w:rsidR="00974C89" w:rsidRPr="00974C89">
          <w:rPr>
            <w:rStyle w:val="Hyperlink"/>
            <w:rFonts w:ascii="Times New Roman" w:hAnsi="Times New Roman" w:cs="Times New Roman"/>
            <w:b/>
            <w:bCs/>
            <w:noProof/>
            <w:sz w:val="24"/>
            <w:szCs w:val="24"/>
          </w:rPr>
          <w:t>Figure 17:</w:t>
        </w:r>
        <w:r w:rsidR="00974C89" w:rsidRPr="00974C89">
          <w:rPr>
            <w:rStyle w:val="Hyperlink"/>
            <w:rFonts w:ascii="Times New Roman" w:hAnsi="Times New Roman" w:cs="Times New Roman"/>
            <w:noProof/>
            <w:sz w:val="24"/>
            <w:szCs w:val="24"/>
          </w:rPr>
          <w:t xml:space="preserve"> TGA and DSC plots, a and b respectively, showing the decomposition patterns of </w:t>
        </w:r>
        <w:r w:rsidR="00974C89" w:rsidRPr="00974C89">
          <w:rPr>
            <w:rStyle w:val="Hyperlink"/>
            <w:rFonts w:ascii="Times New Roman" w:hAnsi="Times New Roman" w:cs="Times New Roman"/>
            <w:b/>
            <w:bCs/>
            <w:noProof/>
            <w:sz w:val="24"/>
            <w:szCs w:val="24"/>
          </w:rPr>
          <w:t xml:space="preserve">L1@SBA-15 </w:t>
        </w:r>
        <w:r w:rsidR="00974C89" w:rsidRPr="00974C89">
          <w:rPr>
            <w:rStyle w:val="Hyperlink"/>
            <w:rFonts w:ascii="Times New Roman" w:hAnsi="Times New Roman" w:cs="Times New Roman"/>
            <w:noProof/>
            <w:sz w:val="24"/>
            <w:szCs w:val="24"/>
          </w:rPr>
          <w:t>to</w:t>
        </w:r>
        <w:r w:rsidR="00974C89" w:rsidRPr="00974C89">
          <w:rPr>
            <w:rStyle w:val="Hyperlink"/>
            <w:rFonts w:ascii="Times New Roman" w:hAnsi="Times New Roman" w:cs="Times New Roman"/>
            <w:b/>
            <w:bCs/>
            <w:noProof/>
            <w:sz w:val="24"/>
            <w:szCs w:val="24"/>
          </w:rPr>
          <w:t xml:space="preserve"> L3@SBA-15</w:t>
        </w:r>
        <w:r w:rsidR="00974C89" w:rsidRPr="00974C89">
          <w:rPr>
            <w:rStyle w:val="Hyperlink"/>
            <w:rFonts w:ascii="Times New Roman" w:hAnsi="Times New Roman" w:cs="Times New Roman"/>
            <w:noProof/>
            <w:sz w:val="24"/>
            <w:szCs w:val="24"/>
          </w:rPr>
          <w:t>.</w:t>
        </w:r>
        <w:r w:rsidR="00974C89" w:rsidRPr="00974C89">
          <w:rPr>
            <w:rFonts w:ascii="Times New Roman" w:hAnsi="Times New Roman" w:cs="Times New Roman"/>
            <w:noProof/>
            <w:webHidden/>
            <w:sz w:val="24"/>
            <w:szCs w:val="24"/>
          </w:rPr>
          <w:tab/>
        </w:r>
        <w:r w:rsidR="00974C89" w:rsidRPr="00974C89">
          <w:rPr>
            <w:rFonts w:ascii="Times New Roman" w:hAnsi="Times New Roman" w:cs="Times New Roman"/>
            <w:noProof/>
            <w:webHidden/>
            <w:sz w:val="24"/>
            <w:szCs w:val="24"/>
          </w:rPr>
          <w:fldChar w:fldCharType="begin"/>
        </w:r>
        <w:r w:rsidR="00974C89" w:rsidRPr="00974C89">
          <w:rPr>
            <w:rFonts w:ascii="Times New Roman" w:hAnsi="Times New Roman" w:cs="Times New Roman"/>
            <w:noProof/>
            <w:webHidden/>
            <w:sz w:val="24"/>
            <w:szCs w:val="24"/>
          </w:rPr>
          <w:instrText xml:space="preserve"> PAGEREF _Toc173433236 \h </w:instrText>
        </w:r>
        <w:r w:rsidR="00974C89" w:rsidRPr="00974C89">
          <w:rPr>
            <w:rFonts w:ascii="Times New Roman" w:hAnsi="Times New Roman" w:cs="Times New Roman"/>
            <w:noProof/>
            <w:webHidden/>
            <w:sz w:val="24"/>
            <w:szCs w:val="24"/>
          </w:rPr>
        </w:r>
        <w:r w:rsidR="00974C89" w:rsidRPr="00974C89">
          <w:rPr>
            <w:rFonts w:ascii="Times New Roman" w:hAnsi="Times New Roman" w:cs="Times New Roman"/>
            <w:noProof/>
            <w:webHidden/>
            <w:sz w:val="24"/>
            <w:szCs w:val="24"/>
          </w:rPr>
          <w:fldChar w:fldCharType="separate"/>
        </w:r>
        <w:r w:rsidR="00974C89" w:rsidRPr="00974C89">
          <w:rPr>
            <w:rFonts w:ascii="Times New Roman" w:hAnsi="Times New Roman" w:cs="Times New Roman"/>
            <w:noProof/>
            <w:webHidden/>
            <w:sz w:val="24"/>
            <w:szCs w:val="24"/>
          </w:rPr>
          <w:t>28</w:t>
        </w:r>
        <w:r w:rsidR="00974C89" w:rsidRPr="00974C89">
          <w:rPr>
            <w:rFonts w:ascii="Times New Roman" w:hAnsi="Times New Roman" w:cs="Times New Roman"/>
            <w:noProof/>
            <w:webHidden/>
            <w:sz w:val="24"/>
            <w:szCs w:val="24"/>
          </w:rPr>
          <w:fldChar w:fldCharType="end"/>
        </w:r>
      </w:hyperlink>
    </w:p>
    <w:p w14:paraId="3A523F20" w14:textId="07D26275" w:rsidR="00974C89" w:rsidRPr="00974C89" w:rsidRDefault="00000000" w:rsidP="00974C89">
      <w:pPr>
        <w:pStyle w:val="TableofFigures"/>
        <w:tabs>
          <w:tab w:val="right" w:leader="dot" w:pos="9016"/>
        </w:tabs>
        <w:spacing w:line="360" w:lineRule="auto"/>
        <w:jc w:val="both"/>
        <w:rPr>
          <w:rFonts w:ascii="Times New Roman" w:eastAsiaTheme="minorEastAsia" w:hAnsi="Times New Roman" w:cs="Times New Roman"/>
          <w:noProof/>
          <w:kern w:val="2"/>
          <w:sz w:val="28"/>
          <w:szCs w:val="28"/>
          <w14:ligatures w14:val="standardContextual"/>
        </w:rPr>
      </w:pPr>
      <w:hyperlink w:anchor="_Toc173433237" w:history="1">
        <w:r w:rsidR="00974C89" w:rsidRPr="00974C89">
          <w:rPr>
            <w:rStyle w:val="Hyperlink"/>
            <w:rFonts w:ascii="Times New Roman" w:hAnsi="Times New Roman" w:cs="Times New Roman"/>
            <w:b/>
            <w:bCs/>
            <w:noProof/>
            <w:sz w:val="24"/>
            <w:szCs w:val="24"/>
          </w:rPr>
          <w:t>Figure 18:</w:t>
        </w:r>
        <w:r w:rsidR="00974C89" w:rsidRPr="00974C89">
          <w:rPr>
            <w:rStyle w:val="Hyperlink"/>
            <w:rFonts w:ascii="Times New Roman" w:hAnsi="Times New Roman" w:cs="Times New Roman"/>
            <w:noProof/>
            <w:sz w:val="24"/>
            <w:szCs w:val="24"/>
          </w:rPr>
          <w:t xml:space="preserve"> PXRD patterns of </w:t>
        </w:r>
        <w:r w:rsidR="00974C89" w:rsidRPr="00974C89">
          <w:rPr>
            <w:rStyle w:val="Hyperlink"/>
            <w:rFonts w:ascii="Times New Roman" w:hAnsi="Times New Roman" w:cs="Times New Roman"/>
            <w:b/>
            <w:bCs/>
            <w:noProof/>
            <w:sz w:val="24"/>
            <w:szCs w:val="24"/>
          </w:rPr>
          <w:t xml:space="preserve">L1@SBA-15 </w:t>
        </w:r>
        <w:r w:rsidR="00974C89" w:rsidRPr="00974C89">
          <w:rPr>
            <w:rStyle w:val="Hyperlink"/>
            <w:rFonts w:ascii="Times New Roman" w:hAnsi="Times New Roman" w:cs="Times New Roman"/>
            <w:noProof/>
            <w:sz w:val="24"/>
            <w:szCs w:val="24"/>
          </w:rPr>
          <w:t xml:space="preserve">to </w:t>
        </w:r>
        <w:r w:rsidR="00974C89" w:rsidRPr="00974C89">
          <w:rPr>
            <w:rStyle w:val="Hyperlink"/>
            <w:rFonts w:ascii="Times New Roman" w:hAnsi="Times New Roman" w:cs="Times New Roman"/>
            <w:b/>
            <w:bCs/>
            <w:noProof/>
            <w:sz w:val="24"/>
            <w:szCs w:val="24"/>
          </w:rPr>
          <w:t>L3@SBA-15</w:t>
        </w:r>
        <w:r w:rsidR="00974C89" w:rsidRPr="00974C89">
          <w:rPr>
            <w:rStyle w:val="Hyperlink"/>
            <w:rFonts w:ascii="Times New Roman" w:hAnsi="Times New Roman" w:cs="Times New Roman"/>
            <w:noProof/>
            <w:sz w:val="24"/>
            <w:szCs w:val="24"/>
          </w:rPr>
          <w:t xml:space="preserve"> immobilized systems.</w:t>
        </w:r>
        <w:r w:rsidR="00974C89" w:rsidRPr="00974C89">
          <w:rPr>
            <w:rFonts w:ascii="Times New Roman" w:hAnsi="Times New Roman" w:cs="Times New Roman"/>
            <w:noProof/>
            <w:webHidden/>
            <w:sz w:val="24"/>
            <w:szCs w:val="24"/>
          </w:rPr>
          <w:tab/>
        </w:r>
        <w:r w:rsidR="00974C89" w:rsidRPr="00974C89">
          <w:rPr>
            <w:rFonts w:ascii="Times New Roman" w:hAnsi="Times New Roman" w:cs="Times New Roman"/>
            <w:noProof/>
            <w:webHidden/>
            <w:sz w:val="24"/>
            <w:szCs w:val="24"/>
          </w:rPr>
          <w:fldChar w:fldCharType="begin"/>
        </w:r>
        <w:r w:rsidR="00974C89" w:rsidRPr="00974C89">
          <w:rPr>
            <w:rFonts w:ascii="Times New Roman" w:hAnsi="Times New Roman" w:cs="Times New Roman"/>
            <w:noProof/>
            <w:webHidden/>
            <w:sz w:val="24"/>
            <w:szCs w:val="24"/>
          </w:rPr>
          <w:instrText xml:space="preserve"> PAGEREF _Toc173433237 \h </w:instrText>
        </w:r>
        <w:r w:rsidR="00974C89" w:rsidRPr="00974C89">
          <w:rPr>
            <w:rFonts w:ascii="Times New Roman" w:hAnsi="Times New Roman" w:cs="Times New Roman"/>
            <w:noProof/>
            <w:webHidden/>
            <w:sz w:val="24"/>
            <w:szCs w:val="24"/>
          </w:rPr>
        </w:r>
        <w:r w:rsidR="00974C89" w:rsidRPr="00974C89">
          <w:rPr>
            <w:rFonts w:ascii="Times New Roman" w:hAnsi="Times New Roman" w:cs="Times New Roman"/>
            <w:noProof/>
            <w:webHidden/>
            <w:sz w:val="24"/>
            <w:szCs w:val="24"/>
          </w:rPr>
          <w:fldChar w:fldCharType="separate"/>
        </w:r>
        <w:r w:rsidR="00974C89" w:rsidRPr="00974C89">
          <w:rPr>
            <w:rFonts w:ascii="Times New Roman" w:hAnsi="Times New Roman" w:cs="Times New Roman"/>
            <w:noProof/>
            <w:webHidden/>
            <w:sz w:val="24"/>
            <w:szCs w:val="24"/>
          </w:rPr>
          <w:t>30</w:t>
        </w:r>
        <w:r w:rsidR="00974C89" w:rsidRPr="00974C89">
          <w:rPr>
            <w:rFonts w:ascii="Times New Roman" w:hAnsi="Times New Roman" w:cs="Times New Roman"/>
            <w:noProof/>
            <w:webHidden/>
            <w:sz w:val="24"/>
            <w:szCs w:val="24"/>
          </w:rPr>
          <w:fldChar w:fldCharType="end"/>
        </w:r>
      </w:hyperlink>
    </w:p>
    <w:p w14:paraId="004C73CA" w14:textId="0905D121" w:rsidR="00974C89" w:rsidRPr="00974C89" w:rsidRDefault="00000000" w:rsidP="00974C89">
      <w:pPr>
        <w:pStyle w:val="TableofFigures"/>
        <w:tabs>
          <w:tab w:val="right" w:leader="dot" w:pos="9016"/>
        </w:tabs>
        <w:spacing w:line="360" w:lineRule="auto"/>
        <w:jc w:val="both"/>
        <w:rPr>
          <w:rFonts w:ascii="Times New Roman" w:eastAsiaTheme="minorEastAsia" w:hAnsi="Times New Roman" w:cs="Times New Roman"/>
          <w:noProof/>
          <w:kern w:val="2"/>
          <w:sz w:val="28"/>
          <w:szCs w:val="28"/>
          <w14:ligatures w14:val="standardContextual"/>
        </w:rPr>
      </w:pPr>
      <w:hyperlink w:anchor="_Toc173433238" w:history="1">
        <w:r w:rsidR="00974C89" w:rsidRPr="00974C89">
          <w:rPr>
            <w:rStyle w:val="Hyperlink"/>
            <w:rFonts w:ascii="Times New Roman" w:hAnsi="Times New Roman" w:cs="Times New Roman"/>
            <w:b/>
            <w:bCs/>
            <w:noProof/>
            <w:sz w:val="24"/>
            <w:szCs w:val="24"/>
          </w:rPr>
          <w:t>Figure 19:</w:t>
        </w:r>
        <w:r w:rsidR="00974C89" w:rsidRPr="00974C89">
          <w:rPr>
            <w:rStyle w:val="Hyperlink"/>
            <w:rFonts w:ascii="Times New Roman" w:hAnsi="Times New Roman" w:cs="Times New Roman"/>
            <w:noProof/>
            <w:sz w:val="24"/>
            <w:szCs w:val="24"/>
          </w:rPr>
          <w:t xml:space="preserve"> TEM micrographs, </w:t>
        </w:r>
        <w:r w:rsidR="00974C89" w:rsidRPr="00974C89">
          <w:rPr>
            <w:rStyle w:val="Hyperlink"/>
            <w:rFonts w:ascii="Times New Roman" w:hAnsi="Times New Roman" w:cs="Times New Roman"/>
            <w:b/>
            <w:bCs/>
            <w:noProof/>
            <w:sz w:val="24"/>
            <w:szCs w:val="24"/>
          </w:rPr>
          <w:t>L1@SBA15 (a), L2@SBA-15 (b), L3@SBA-15</w:t>
        </w:r>
        <w:r w:rsidR="00974C89" w:rsidRPr="00974C89">
          <w:rPr>
            <w:rStyle w:val="Hyperlink"/>
            <w:rFonts w:ascii="Times New Roman" w:hAnsi="Times New Roman" w:cs="Times New Roman"/>
            <w:noProof/>
            <w:sz w:val="24"/>
            <w:szCs w:val="24"/>
          </w:rPr>
          <w:t xml:space="preserve"> (</w:t>
        </w:r>
        <w:r w:rsidR="00974C89" w:rsidRPr="00974C89">
          <w:rPr>
            <w:rStyle w:val="Hyperlink"/>
            <w:rFonts w:ascii="Times New Roman" w:hAnsi="Times New Roman" w:cs="Times New Roman"/>
            <w:b/>
            <w:bCs/>
            <w:noProof/>
            <w:sz w:val="24"/>
            <w:szCs w:val="24"/>
          </w:rPr>
          <w:t>c</w:t>
        </w:r>
        <w:r w:rsidR="00974C89" w:rsidRPr="00974C89">
          <w:rPr>
            <w:rStyle w:val="Hyperlink"/>
            <w:rFonts w:ascii="Times New Roman" w:hAnsi="Times New Roman" w:cs="Times New Roman"/>
            <w:noProof/>
            <w:sz w:val="24"/>
            <w:szCs w:val="24"/>
          </w:rPr>
          <w:t xml:space="preserve">). </w:t>
        </w:r>
        <w:r w:rsidR="00974C89" w:rsidRPr="00974C89">
          <w:rPr>
            <w:rStyle w:val="Hyperlink"/>
            <w:rFonts w:ascii="Times New Roman" w:hAnsi="Times New Roman" w:cs="Times New Roman"/>
            <w:noProof/>
            <w:sz w:val="24"/>
            <w:szCs w:val="24"/>
            <w:lang w:val="de-DE"/>
          </w:rPr>
          <w:t xml:space="preserve">SEM micrographs, </w:t>
        </w:r>
        <w:r w:rsidR="00974C89" w:rsidRPr="00974C89">
          <w:rPr>
            <w:rStyle w:val="Hyperlink"/>
            <w:rFonts w:ascii="Times New Roman" w:hAnsi="Times New Roman" w:cs="Times New Roman"/>
            <w:b/>
            <w:bCs/>
            <w:noProof/>
            <w:sz w:val="24"/>
            <w:szCs w:val="24"/>
            <w:lang w:val="de-DE"/>
          </w:rPr>
          <w:t>L1@SBA-15 (d), L2@SBA-15 (e), L3@SBA-15</w:t>
        </w:r>
        <w:r w:rsidR="00974C89" w:rsidRPr="00974C89">
          <w:rPr>
            <w:rStyle w:val="Hyperlink"/>
            <w:rFonts w:ascii="Times New Roman" w:hAnsi="Times New Roman" w:cs="Times New Roman"/>
            <w:noProof/>
            <w:sz w:val="24"/>
            <w:szCs w:val="24"/>
            <w:lang w:val="de-DE"/>
          </w:rPr>
          <w:t xml:space="preserve"> (</w:t>
        </w:r>
        <w:r w:rsidR="00974C89" w:rsidRPr="00974C89">
          <w:rPr>
            <w:rStyle w:val="Hyperlink"/>
            <w:rFonts w:ascii="Times New Roman" w:hAnsi="Times New Roman" w:cs="Times New Roman"/>
            <w:b/>
            <w:bCs/>
            <w:noProof/>
            <w:sz w:val="24"/>
            <w:szCs w:val="24"/>
            <w:lang w:val="de-DE"/>
          </w:rPr>
          <w:t>f</w:t>
        </w:r>
        <w:r w:rsidR="00974C89" w:rsidRPr="00974C89">
          <w:rPr>
            <w:rStyle w:val="Hyperlink"/>
            <w:rFonts w:ascii="Times New Roman" w:hAnsi="Times New Roman" w:cs="Times New Roman"/>
            <w:noProof/>
            <w:sz w:val="24"/>
            <w:szCs w:val="24"/>
            <w:lang w:val="de-DE"/>
          </w:rPr>
          <w:t>).</w:t>
        </w:r>
        <w:r w:rsidR="00974C89" w:rsidRPr="00974C89">
          <w:rPr>
            <w:rFonts w:ascii="Times New Roman" w:hAnsi="Times New Roman" w:cs="Times New Roman"/>
            <w:noProof/>
            <w:webHidden/>
            <w:sz w:val="24"/>
            <w:szCs w:val="24"/>
          </w:rPr>
          <w:tab/>
        </w:r>
        <w:r w:rsidR="00974C89" w:rsidRPr="00974C89">
          <w:rPr>
            <w:rFonts w:ascii="Times New Roman" w:hAnsi="Times New Roman" w:cs="Times New Roman"/>
            <w:noProof/>
            <w:webHidden/>
            <w:sz w:val="24"/>
            <w:szCs w:val="24"/>
          </w:rPr>
          <w:fldChar w:fldCharType="begin"/>
        </w:r>
        <w:r w:rsidR="00974C89" w:rsidRPr="00974C89">
          <w:rPr>
            <w:rFonts w:ascii="Times New Roman" w:hAnsi="Times New Roman" w:cs="Times New Roman"/>
            <w:noProof/>
            <w:webHidden/>
            <w:sz w:val="24"/>
            <w:szCs w:val="24"/>
          </w:rPr>
          <w:instrText xml:space="preserve"> PAGEREF _Toc173433238 \h </w:instrText>
        </w:r>
        <w:r w:rsidR="00974C89" w:rsidRPr="00974C89">
          <w:rPr>
            <w:rFonts w:ascii="Times New Roman" w:hAnsi="Times New Roman" w:cs="Times New Roman"/>
            <w:noProof/>
            <w:webHidden/>
            <w:sz w:val="24"/>
            <w:szCs w:val="24"/>
          </w:rPr>
        </w:r>
        <w:r w:rsidR="00974C89" w:rsidRPr="00974C89">
          <w:rPr>
            <w:rFonts w:ascii="Times New Roman" w:hAnsi="Times New Roman" w:cs="Times New Roman"/>
            <w:noProof/>
            <w:webHidden/>
            <w:sz w:val="24"/>
            <w:szCs w:val="24"/>
          </w:rPr>
          <w:fldChar w:fldCharType="separate"/>
        </w:r>
        <w:r w:rsidR="00974C89" w:rsidRPr="00974C89">
          <w:rPr>
            <w:rFonts w:ascii="Times New Roman" w:hAnsi="Times New Roman" w:cs="Times New Roman"/>
            <w:noProof/>
            <w:webHidden/>
            <w:sz w:val="24"/>
            <w:szCs w:val="24"/>
          </w:rPr>
          <w:t>31</w:t>
        </w:r>
        <w:r w:rsidR="00974C89" w:rsidRPr="00974C89">
          <w:rPr>
            <w:rFonts w:ascii="Times New Roman" w:hAnsi="Times New Roman" w:cs="Times New Roman"/>
            <w:noProof/>
            <w:webHidden/>
            <w:sz w:val="24"/>
            <w:szCs w:val="24"/>
          </w:rPr>
          <w:fldChar w:fldCharType="end"/>
        </w:r>
      </w:hyperlink>
    </w:p>
    <w:p w14:paraId="1002B299" w14:textId="48B7421D" w:rsidR="00974C89" w:rsidRPr="00974C89" w:rsidRDefault="00000000" w:rsidP="00974C89">
      <w:pPr>
        <w:pStyle w:val="TableofFigures"/>
        <w:tabs>
          <w:tab w:val="right" w:leader="dot" w:pos="9016"/>
        </w:tabs>
        <w:spacing w:line="360" w:lineRule="auto"/>
        <w:jc w:val="both"/>
        <w:rPr>
          <w:rFonts w:ascii="Times New Roman" w:eastAsiaTheme="minorEastAsia" w:hAnsi="Times New Roman" w:cs="Times New Roman"/>
          <w:noProof/>
          <w:kern w:val="2"/>
          <w:sz w:val="28"/>
          <w:szCs w:val="28"/>
          <w14:ligatures w14:val="standardContextual"/>
        </w:rPr>
      </w:pPr>
      <w:hyperlink w:anchor="_Toc173433239" w:history="1">
        <w:r w:rsidR="00974C89" w:rsidRPr="00974C89">
          <w:rPr>
            <w:rStyle w:val="Hyperlink"/>
            <w:rFonts w:ascii="Times New Roman" w:hAnsi="Times New Roman" w:cs="Times New Roman"/>
            <w:b/>
            <w:bCs/>
            <w:noProof/>
            <w:sz w:val="24"/>
            <w:szCs w:val="24"/>
          </w:rPr>
          <w:t>Figure 20:</w:t>
        </w:r>
        <w:r w:rsidR="00974C89" w:rsidRPr="00974C89">
          <w:rPr>
            <w:rStyle w:val="Hyperlink"/>
            <w:rFonts w:ascii="Times New Roman" w:hAnsi="Times New Roman" w:cs="Times New Roman"/>
            <w:noProof/>
            <w:sz w:val="24"/>
            <w:szCs w:val="24"/>
          </w:rPr>
          <w:t xml:space="preserve"> % Removal efficiencies of </w:t>
        </w:r>
        <w:r w:rsidR="00974C89" w:rsidRPr="00974C89">
          <w:rPr>
            <w:rStyle w:val="Hyperlink"/>
            <w:rFonts w:ascii="Times New Roman" w:hAnsi="Times New Roman" w:cs="Times New Roman"/>
            <w:b/>
            <w:bCs/>
            <w:noProof/>
            <w:sz w:val="24"/>
            <w:szCs w:val="24"/>
          </w:rPr>
          <w:t>L1@SBA-15</w:t>
        </w:r>
        <w:r w:rsidR="00974C89" w:rsidRPr="00974C89">
          <w:rPr>
            <w:rStyle w:val="Hyperlink"/>
            <w:rFonts w:ascii="Times New Roman" w:hAnsi="Times New Roman" w:cs="Times New Roman"/>
            <w:noProof/>
            <w:sz w:val="24"/>
            <w:szCs w:val="24"/>
          </w:rPr>
          <w:t xml:space="preserve"> showing the effect of  (a)-pH, (b)-contact time, (c)-adsorbent dosage, (d)-initial metal concentration.</w:t>
        </w:r>
        <w:r w:rsidR="00974C89" w:rsidRPr="00974C89">
          <w:rPr>
            <w:rFonts w:ascii="Times New Roman" w:hAnsi="Times New Roman" w:cs="Times New Roman"/>
            <w:noProof/>
            <w:webHidden/>
            <w:sz w:val="24"/>
            <w:szCs w:val="24"/>
          </w:rPr>
          <w:tab/>
        </w:r>
        <w:r w:rsidR="00974C89" w:rsidRPr="00974C89">
          <w:rPr>
            <w:rFonts w:ascii="Times New Roman" w:hAnsi="Times New Roman" w:cs="Times New Roman"/>
            <w:noProof/>
            <w:webHidden/>
            <w:sz w:val="24"/>
            <w:szCs w:val="24"/>
          </w:rPr>
          <w:fldChar w:fldCharType="begin"/>
        </w:r>
        <w:r w:rsidR="00974C89" w:rsidRPr="00974C89">
          <w:rPr>
            <w:rFonts w:ascii="Times New Roman" w:hAnsi="Times New Roman" w:cs="Times New Roman"/>
            <w:noProof/>
            <w:webHidden/>
            <w:sz w:val="24"/>
            <w:szCs w:val="24"/>
          </w:rPr>
          <w:instrText xml:space="preserve"> PAGEREF _Toc173433239 \h </w:instrText>
        </w:r>
        <w:r w:rsidR="00974C89" w:rsidRPr="00974C89">
          <w:rPr>
            <w:rFonts w:ascii="Times New Roman" w:hAnsi="Times New Roman" w:cs="Times New Roman"/>
            <w:noProof/>
            <w:webHidden/>
            <w:sz w:val="24"/>
            <w:szCs w:val="24"/>
          </w:rPr>
        </w:r>
        <w:r w:rsidR="00974C89" w:rsidRPr="00974C89">
          <w:rPr>
            <w:rFonts w:ascii="Times New Roman" w:hAnsi="Times New Roman" w:cs="Times New Roman"/>
            <w:noProof/>
            <w:webHidden/>
            <w:sz w:val="24"/>
            <w:szCs w:val="24"/>
          </w:rPr>
          <w:fldChar w:fldCharType="separate"/>
        </w:r>
        <w:r w:rsidR="00974C89" w:rsidRPr="00974C89">
          <w:rPr>
            <w:rFonts w:ascii="Times New Roman" w:hAnsi="Times New Roman" w:cs="Times New Roman"/>
            <w:noProof/>
            <w:webHidden/>
            <w:sz w:val="24"/>
            <w:szCs w:val="24"/>
          </w:rPr>
          <w:t>33</w:t>
        </w:r>
        <w:r w:rsidR="00974C89" w:rsidRPr="00974C89">
          <w:rPr>
            <w:rFonts w:ascii="Times New Roman" w:hAnsi="Times New Roman" w:cs="Times New Roman"/>
            <w:noProof/>
            <w:webHidden/>
            <w:sz w:val="24"/>
            <w:szCs w:val="24"/>
          </w:rPr>
          <w:fldChar w:fldCharType="end"/>
        </w:r>
      </w:hyperlink>
    </w:p>
    <w:p w14:paraId="528A637C" w14:textId="1BC3FD44" w:rsidR="00974C89" w:rsidRPr="00974C89" w:rsidRDefault="00000000" w:rsidP="00974C89">
      <w:pPr>
        <w:pStyle w:val="TableofFigures"/>
        <w:tabs>
          <w:tab w:val="right" w:leader="dot" w:pos="9016"/>
        </w:tabs>
        <w:spacing w:line="360" w:lineRule="auto"/>
        <w:jc w:val="both"/>
        <w:rPr>
          <w:rFonts w:ascii="Times New Roman" w:eastAsiaTheme="minorEastAsia" w:hAnsi="Times New Roman" w:cs="Times New Roman"/>
          <w:noProof/>
          <w:kern w:val="2"/>
          <w:sz w:val="28"/>
          <w:szCs w:val="28"/>
          <w14:ligatures w14:val="standardContextual"/>
        </w:rPr>
      </w:pPr>
      <w:hyperlink w:anchor="_Toc173433240" w:history="1">
        <w:r w:rsidR="00974C89" w:rsidRPr="00974C89">
          <w:rPr>
            <w:rStyle w:val="Hyperlink"/>
            <w:rFonts w:ascii="Times New Roman" w:hAnsi="Times New Roman" w:cs="Times New Roman"/>
            <w:b/>
            <w:bCs/>
            <w:noProof/>
            <w:sz w:val="24"/>
            <w:szCs w:val="24"/>
          </w:rPr>
          <w:t>Figure 21:</w:t>
        </w:r>
        <w:r w:rsidR="00974C89" w:rsidRPr="00974C89">
          <w:rPr>
            <w:rStyle w:val="Hyperlink"/>
            <w:rFonts w:ascii="Times New Roman" w:hAnsi="Times New Roman" w:cs="Times New Roman"/>
            <w:noProof/>
            <w:sz w:val="24"/>
            <w:szCs w:val="24"/>
          </w:rPr>
          <w:t xml:space="preserve"> Linear adsorption isotherm studies for Cr(VI), Cd(II) and Pb(II) cations on </w:t>
        </w:r>
        <w:r w:rsidR="00974C89" w:rsidRPr="00974C89">
          <w:rPr>
            <w:rStyle w:val="Hyperlink"/>
            <w:rFonts w:ascii="Times New Roman" w:hAnsi="Times New Roman" w:cs="Times New Roman"/>
            <w:b/>
            <w:bCs/>
            <w:noProof/>
            <w:sz w:val="24"/>
            <w:szCs w:val="24"/>
          </w:rPr>
          <w:t>L1@SBA-15</w:t>
        </w:r>
        <w:r w:rsidR="00974C89" w:rsidRPr="00974C89">
          <w:rPr>
            <w:rStyle w:val="Hyperlink"/>
            <w:rFonts w:ascii="Times New Roman" w:hAnsi="Times New Roman" w:cs="Times New Roman"/>
            <w:noProof/>
            <w:sz w:val="24"/>
            <w:szCs w:val="24"/>
          </w:rPr>
          <w:t>. Langmuir isotherm (inset, Pb(II) isotherm) (a), Freundlich isotherm (inset, Pb(II) isotherm) (b), Redlich-Peterson isotherm (inset, Pb(II) isotherm) (c) and Temkin isotherm (inset, Pb(II) isotherm) (d).</w:t>
        </w:r>
        <w:r w:rsidR="00974C89" w:rsidRPr="00974C89">
          <w:rPr>
            <w:rFonts w:ascii="Times New Roman" w:hAnsi="Times New Roman" w:cs="Times New Roman"/>
            <w:noProof/>
            <w:webHidden/>
            <w:sz w:val="24"/>
            <w:szCs w:val="24"/>
          </w:rPr>
          <w:tab/>
        </w:r>
        <w:r w:rsidR="00974C89" w:rsidRPr="00974C89">
          <w:rPr>
            <w:rFonts w:ascii="Times New Roman" w:hAnsi="Times New Roman" w:cs="Times New Roman"/>
            <w:noProof/>
            <w:webHidden/>
            <w:sz w:val="24"/>
            <w:szCs w:val="24"/>
          </w:rPr>
          <w:fldChar w:fldCharType="begin"/>
        </w:r>
        <w:r w:rsidR="00974C89" w:rsidRPr="00974C89">
          <w:rPr>
            <w:rFonts w:ascii="Times New Roman" w:hAnsi="Times New Roman" w:cs="Times New Roman"/>
            <w:noProof/>
            <w:webHidden/>
            <w:sz w:val="24"/>
            <w:szCs w:val="24"/>
          </w:rPr>
          <w:instrText xml:space="preserve"> PAGEREF _Toc173433240 \h </w:instrText>
        </w:r>
        <w:r w:rsidR="00974C89" w:rsidRPr="00974C89">
          <w:rPr>
            <w:rFonts w:ascii="Times New Roman" w:hAnsi="Times New Roman" w:cs="Times New Roman"/>
            <w:noProof/>
            <w:webHidden/>
            <w:sz w:val="24"/>
            <w:szCs w:val="24"/>
          </w:rPr>
        </w:r>
        <w:r w:rsidR="00974C89" w:rsidRPr="00974C89">
          <w:rPr>
            <w:rFonts w:ascii="Times New Roman" w:hAnsi="Times New Roman" w:cs="Times New Roman"/>
            <w:noProof/>
            <w:webHidden/>
            <w:sz w:val="24"/>
            <w:szCs w:val="24"/>
          </w:rPr>
          <w:fldChar w:fldCharType="separate"/>
        </w:r>
        <w:r w:rsidR="00974C89" w:rsidRPr="00974C89">
          <w:rPr>
            <w:rFonts w:ascii="Times New Roman" w:hAnsi="Times New Roman" w:cs="Times New Roman"/>
            <w:noProof/>
            <w:webHidden/>
            <w:sz w:val="24"/>
            <w:szCs w:val="24"/>
          </w:rPr>
          <w:t>37</w:t>
        </w:r>
        <w:r w:rsidR="00974C89" w:rsidRPr="00974C89">
          <w:rPr>
            <w:rFonts w:ascii="Times New Roman" w:hAnsi="Times New Roman" w:cs="Times New Roman"/>
            <w:noProof/>
            <w:webHidden/>
            <w:sz w:val="24"/>
            <w:szCs w:val="24"/>
          </w:rPr>
          <w:fldChar w:fldCharType="end"/>
        </w:r>
      </w:hyperlink>
    </w:p>
    <w:p w14:paraId="22177455" w14:textId="7FA3E409" w:rsidR="00974C89" w:rsidRPr="00974C89" w:rsidRDefault="00000000" w:rsidP="00974C89">
      <w:pPr>
        <w:pStyle w:val="TableofFigures"/>
        <w:tabs>
          <w:tab w:val="right" w:leader="dot" w:pos="9016"/>
        </w:tabs>
        <w:spacing w:line="360" w:lineRule="auto"/>
        <w:jc w:val="both"/>
        <w:rPr>
          <w:rFonts w:ascii="Times New Roman" w:eastAsiaTheme="minorEastAsia" w:hAnsi="Times New Roman" w:cs="Times New Roman"/>
          <w:noProof/>
          <w:kern w:val="2"/>
          <w:sz w:val="28"/>
          <w:szCs w:val="28"/>
          <w14:ligatures w14:val="standardContextual"/>
        </w:rPr>
      </w:pPr>
      <w:hyperlink w:anchor="_Toc173433241" w:history="1">
        <w:r w:rsidR="00974C89" w:rsidRPr="00974C89">
          <w:rPr>
            <w:rStyle w:val="Hyperlink"/>
            <w:rFonts w:ascii="Times New Roman" w:hAnsi="Times New Roman" w:cs="Times New Roman"/>
            <w:b/>
            <w:bCs/>
            <w:noProof/>
            <w:sz w:val="24"/>
            <w:szCs w:val="24"/>
          </w:rPr>
          <w:t>Figure 22:</w:t>
        </w:r>
        <w:r w:rsidR="00974C89" w:rsidRPr="00974C89">
          <w:rPr>
            <w:rStyle w:val="Hyperlink"/>
            <w:rFonts w:ascii="Times New Roman" w:hAnsi="Times New Roman" w:cs="Times New Roman"/>
            <w:noProof/>
            <w:sz w:val="24"/>
            <w:szCs w:val="24"/>
          </w:rPr>
          <w:t xml:space="preserve"> % Removal efficiency for different metal cations using </w:t>
        </w:r>
        <w:r w:rsidR="00974C89" w:rsidRPr="00974C89">
          <w:rPr>
            <w:rStyle w:val="Hyperlink"/>
            <w:rFonts w:ascii="Times New Roman" w:hAnsi="Times New Roman" w:cs="Times New Roman"/>
            <w:b/>
            <w:bCs/>
            <w:noProof/>
            <w:sz w:val="24"/>
            <w:szCs w:val="24"/>
          </w:rPr>
          <w:t xml:space="preserve">L1@SBA-15 </w:t>
        </w:r>
        <w:r w:rsidR="00974C89" w:rsidRPr="00974C89">
          <w:rPr>
            <w:rStyle w:val="Hyperlink"/>
            <w:rFonts w:ascii="Times New Roman" w:hAnsi="Times New Roman" w:cs="Times New Roman"/>
            <w:noProof/>
            <w:sz w:val="24"/>
            <w:szCs w:val="24"/>
          </w:rPr>
          <w:t>to</w:t>
        </w:r>
        <w:r w:rsidR="00974C89" w:rsidRPr="00974C89">
          <w:rPr>
            <w:rStyle w:val="Hyperlink"/>
            <w:rFonts w:ascii="Times New Roman" w:hAnsi="Times New Roman" w:cs="Times New Roman"/>
            <w:b/>
            <w:bCs/>
            <w:noProof/>
            <w:sz w:val="24"/>
            <w:szCs w:val="24"/>
          </w:rPr>
          <w:t xml:space="preserve"> L3@SBA-15</w:t>
        </w:r>
        <w:r w:rsidR="00974C89" w:rsidRPr="00974C89">
          <w:rPr>
            <w:rStyle w:val="Hyperlink"/>
            <w:rFonts w:ascii="Times New Roman" w:hAnsi="Times New Roman" w:cs="Times New Roman"/>
            <w:noProof/>
            <w:sz w:val="24"/>
            <w:szCs w:val="24"/>
          </w:rPr>
          <w:t>.</w:t>
        </w:r>
        <w:r w:rsidR="00974C89" w:rsidRPr="00974C89">
          <w:rPr>
            <w:rFonts w:ascii="Times New Roman" w:hAnsi="Times New Roman" w:cs="Times New Roman"/>
            <w:noProof/>
            <w:webHidden/>
            <w:sz w:val="24"/>
            <w:szCs w:val="24"/>
          </w:rPr>
          <w:tab/>
        </w:r>
        <w:r w:rsidR="00974C89" w:rsidRPr="00974C89">
          <w:rPr>
            <w:rFonts w:ascii="Times New Roman" w:hAnsi="Times New Roman" w:cs="Times New Roman"/>
            <w:noProof/>
            <w:webHidden/>
            <w:sz w:val="24"/>
            <w:szCs w:val="24"/>
          </w:rPr>
          <w:fldChar w:fldCharType="begin"/>
        </w:r>
        <w:r w:rsidR="00974C89" w:rsidRPr="00974C89">
          <w:rPr>
            <w:rFonts w:ascii="Times New Roman" w:hAnsi="Times New Roman" w:cs="Times New Roman"/>
            <w:noProof/>
            <w:webHidden/>
            <w:sz w:val="24"/>
            <w:szCs w:val="24"/>
          </w:rPr>
          <w:instrText xml:space="preserve"> PAGEREF _Toc173433241 \h </w:instrText>
        </w:r>
        <w:r w:rsidR="00974C89" w:rsidRPr="00974C89">
          <w:rPr>
            <w:rFonts w:ascii="Times New Roman" w:hAnsi="Times New Roman" w:cs="Times New Roman"/>
            <w:noProof/>
            <w:webHidden/>
            <w:sz w:val="24"/>
            <w:szCs w:val="24"/>
          </w:rPr>
        </w:r>
        <w:r w:rsidR="00974C89" w:rsidRPr="00974C89">
          <w:rPr>
            <w:rFonts w:ascii="Times New Roman" w:hAnsi="Times New Roman" w:cs="Times New Roman"/>
            <w:noProof/>
            <w:webHidden/>
            <w:sz w:val="24"/>
            <w:szCs w:val="24"/>
          </w:rPr>
          <w:fldChar w:fldCharType="separate"/>
        </w:r>
        <w:r w:rsidR="00974C89" w:rsidRPr="00974C89">
          <w:rPr>
            <w:rFonts w:ascii="Times New Roman" w:hAnsi="Times New Roman" w:cs="Times New Roman"/>
            <w:noProof/>
            <w:webHidden/>
            <w:sz w:val="24"/>
            <w:szCs w:val="24"/>
          </w:rPr>
          <w:t>42</w:t>
        </w:r>
        <w:r w:rsidR="00974C89" w:rsidRPr="00974C89">
          <w:rPr>
            <w:rFonts w:ascii="Times New Roman" w:hAnsi="Times New Roman" w:cs="Times New Roman"/>
            <w:noProof/>
            <w:webHidden/>
            <w:sz w:val="24"/>
            <w:szCs w:val="24"/>
          </w:rPr>
          <w:fldChar w:fldCharType="end"/>
        </w:r>
      </w:hyperlink>
    </w:p>
    <w:p w14:paraId="78D6963A" w14:textId="1BB180B9" w:rsidR="00974C89" w:rsidRPr="00974C89" w:rsidRDefault="00000000" w:rsidP="00974C89">
      <w:pPr>
        <w:pStyle w:val="TableofFigures"/>
        <w:tabs>
          <w:tab w:val="right" w:leader="dot" w:pos="9016"/>
        </w:tabs>
        <w:spacing w:line="360" w:lineRule="auto"/>
        <w:jc w:val="both"/>
        <w:rPr>
          <w:rFonts w:ascii="Times New Roman" w:eastAsiaTheme="minorEastAsia" w:hAnsi="Times New Roman" w:cs="Times New Roman"/>
          <w:noProof/>
          <w:kern w:val="2"/>
          <w:sz w:val="28"/>
          <w:szCs w:val="28"/>
          <w14:ligatures w14:val="standardContextual"/>
        </w:rPr>
      </w:pPr>
      <w:hyperlink w:anchor="_Toc173433242" w:history="1">
        <w:r w:rsidR="00974C89" w:rsidRPr="00974C89">
          <w:rPr>
            <w:rStyle w:val="Hyperlink"/>
            <w:rFonts w:ascii="Times New Roman" w:hAnsi="Times New Roman" w:cs="Times New Roman"/>
            <w:b/>
            <w:bCs/>
            <w:noProof/>
            <w:sz w:val="24"/>
            <w:szCs w:val="24"/>
          </w:rPr>
          <w:t>Figure 23:</w:t>
        </w:r>
        <w:r w:rsidR="00974C89" w:rsidRPr="00974C89">
          <w:rPr>
            <w:rStyle w:val="Hyperlink"/>
            <w:rFonts w:ascii="Times New Roman" w:hAnsi="Times New Roman" w:cs="Times New Roman"/>
            <w:noProof/>
            <w:sz w:val="24"/>
            <w:szCs w:val="24"/>
          </w:rPr>
          <w:t xml:space="preserve"> Nature of coordination (N^N^O, N^N^N, and N^N^S) of the immobilized Schiff base chelating ligands to the metal cations.</w:t>
        </w:r>
        <w:r w:rsidR="00974C89" w:rsidRPr="00974C89">
          <w:rPr>
            <w:rFonts w:ascii="Times New Roman" w:hAnsi="Times New Roman" w:cs="Times New Roman"/>
            <w:noProof/>
            <w:webHidden/>
            <w:sz w:val="24"/>
            <w:szCs w:val="24"/>
          </w:rPr>
          <w:tab/>
        </w:r>
        <w:r w:rsidR="00974C89" w:rsidRPr="00974C89">
          <w:rPr>
            <w:rFonts w:ascii="Times New Roman" w:hAnsi="Times New Roman" w:cs="Times New Roman"/>
            <w:noProof/>
            <w:webHidden/>
            <w:sz w:val="24"/>
            <w:szCs w:val="24"/>
          </w:rPr>
          <w:fldChar w:fldCharType="begin"/>
        </w:r>
        <w:r w:rsidR="00974C89" w:rsidRPr="00974C89">
          <w:rPr>
            <w:rFonts w:ascii="Times New Roman" w:hAnsi="Times New Roman" w:cs="Times New Roman"/>
            <w:noProof/>
            <w:webHidden/>
            <w:sz w:val="24"/>
            <w:szCs w:val="24"/>
          </w:rPr>
          <w:instrText xml:space="preserve"> PAGEREF _Toc173433242 \h </w:instrText>
        </w:r>
        <w:r w:rsidR="00974C89" w:rsidRPr="00974C89">
          <w:rPr>
            <w:rFonts w:ascii="Times New Roman" w:hAnsi="Times New Roman" w:cs="Times New Roman"/>
            <w:noProof/>
            <w:webHidden/>
            <w:sz w:val="24"/>
            <w:szCs w:val="24"/>
          </w:rPr>
        </w:r>
        <w:r w:rsidR="00974C89" w:rsidRPr="00974C89">
          <w:rPr>
            <w:rFonts w:ascii="Times New Roman" w:hAnsi="Times New Roman" w:cs="Times New Roman"/>
            <w:noProof/>
            <w:webHidden/>
            <w:sz w:val="24"/>
            <w:szCs w:val="24"/>
          </w:rPr>
          <w:fldChar w:fldCharType="separate"/>
        </w:r>
        <w:r w:rsidR="00974C89" w:rsidRPr="00974C89">
          <w:rPr>
            <w:rFonts w:ascii="Times New Roman" w:hAnsi="Times New Roman" w:cs="Times New Roman"/>
            <w:noProof/>
            <w:webHidden/>
            <w:sz w:val="24"/>
            <w:szCs w:val="24"/>
          </w:rPr>
          <w:t>44</w:t>
        </w:r>
        <w:r w:rsidR="00974C89" w:rsidRPr="00974C89">
          <w:rPr>
            <w:rFonts w:ascii="Times New Roman" w:hAnsi="Times New Roman" w:cs="Times New Roman"/>
            <w:noProof/>
            <w:webHidden/>
            <w:sz w:val="24"/>
            <w:szCs w:val="24"/>
          </w:rPr>
          <w:fldChar w:fldCharType="end"/>
        </w:r>
      </w:hyperlink>
    </w:p>
    <w:p w14:paraId="5B4E157F" w14:textId="090227D3" w:rsidR="00974C89" w:rsidRPr="00974C89" w:rsidRDefault="00000000" w:rsidP="00974C89">
      <w:pPr>
        <w:pStyle w:val="TableofFigures"/>
        <w:tabs>
          <w:tab w:val="right" w:leader="dot" w:pos="9016"/>
        </w:tabs>
        <w:spacing w:line="360" w:lineRule="auto"/>
        <w:jc w:val="both"/>
        <w:rPr>
          <w:rFonts w:ascii="Times New Roman" w:eastAsiaTheme="minorEastAsia" w:hAnsi="Times New Roman" w:cs="Times New Roman"/>
          <w:noProof/>
          <w:kern w:val="2"/>
          <w:sz w:val="28"/>
          <w:szCs w:val="28"/>
          <w14:ligatures w14:val="standardContextual"/>
        </w:rPr>
      </w:pPr>
      <w:hyperlink w:anchor="_Toc173433243" w:history="1">
        <w:r w:rsidR="00974C89" w:rsidRPr="00974C89">
          <w:rPr>
            <w:rStyle w:val="Hyperlink"/>
            <w:rFonts w:ascii="Times New Roman" w:hAnsi="Times New Roman" w:cs="Times New Roman"/>
            <w:b/>
            <w:bCs/>
            <w:noProof/>
            <w:sz w:val="24"/>
            <w:szCs w:val="24"/>
          </w:rPr>
          <w:t>Figure 24:</w:t>
        </w:r>
        <w:r w:rsidR="00974C89" w:rsidRPr="00974C89">
          <w:rPr>
            <w:rStyle w:val="Hyperlink"/>
            <w:rFonts w:ascii="Times New Roman" w:hAnsi="Times New Roman" w:cs="Times New Roman"/>
            <w:noProof/>
            <w:sz w:val="24"/>
            <w:szCs w:val="24"/>
          </w:rPr>
          <w:t xml:space="preserve"> FT-IR spectra of compounds </w:t>
        </w:r>
        <w:r w:rsidR="00974C89" w:rsidRPr="00974C89">
          <w:rPr>
            <w:rStyle w:val="Hyperlink"/>
            <w:rFonts w:ascii="Times New Roman" w:hAnsi="Times New Roman" w:cs="Times New Roman"/>
            <w:b/>
            <w:bCs/>
            <w:noProof/>
            <w:sz w:val="24"/>
            <w:szCs w:val="24"/>
          </w:rPr>
          <w:t>L1@Fe</w:t>
        </w:r>
        <w:r w:rsidR="00974C89" w:rsidRPr="00974C89">
          <w:rPr>
            <w:rStyle w:val="Hyperlink"/>
            <w:rFonts w:ascii="Times New Roman" w:hAnsi="Times New Roman" w:cs="Times New Roman"/>
            <w:b/>
            <w:bCs/>
            <w:noProof/>
            <w:sz w:val="24"/>
            <w:szCs w:val="24"/>
            <w:vertAlign w:val="subscript"/>
          </w:rPr>
          <w:t>3</w:t>
        </w:r>
        <w:r w:rsidR="00974C89" w:rsidRPr="00974C89">
          <w:rPr>
            <w:rStyle w:val="Hyperlink"/>
            <w:rFonts w:ascii="Times New Roman" w:hAnsi="Times New Roman" w:cs="Times New Roman"/>
            <w:b/>
            <w:bCs/>
            <w:noProof/>
            <w:sz w:val="24"/>
            <w:szCs w:val="24"/>
          </w:rPr>
          <w:t>O</w:t>
        </w:r>
        <w:r w:rsidR="00974C89" w:rsidRPr="00974C89">
          <w:rPr>
            <w:rStyle w:val="Hyperlink"/>
            <w:rFonts w:ascii="Times New Roman" w:hAnsi="Times New Roman" w:cs="Times New Roman"/>
            <w:b/>
            <w:bCs/>
            <w:noProof/>
            <w:sz w:val="24"/>
            <w:szCs w:val="24"/>
            <w:vertAlign w:val="subscript"/>
          </w:rPr>
          <w:t>4</w:t>
        </w:r>
        <w:r w:rsidR="00974C89" w:rsidRPr="00974C89">
          <w:rPr>
            <w:rStyle w:val="Hyperlink"/>
            <w:rFonts w:ascii="Times New Roman" w:hAnsi="Times New Roman" w:cs="Times New Roman"/>
            <w:noProof/>
            <w:sz w:val="24"/>
            <w:szCs w:val="24"/>
          </w:rPr>
          <w:t xml:space="preserve">, </w:t>
        </w:r>
        <w:r w:rsidR="00974C89" w:rsidRPr="00974C89">
          <w:rPr>
            <w:rStyle w:val="Hyperlink"/>
            <w:rFonts w:ascii="Times New Roman" w:hAnsi="Times New Roman" w:cs="Times New Roman"/>
            <w:b/>
            <w:bCs/>
            <w:noProof/>
            <w:sz w:val="24"/>
            <w:szCs w:val="24"/>
          </w:rPr>
          <w:t>L2@Fe</w:t>
        </w:r>
        <w:r w:rsidR="00974C89" w:rsidRPr="00974C89">
          <w:rPr>
            <w:rStyle w:val="Hyperlink"/>
            <w:rFonts w:ascii="Times New Roman" w:hAnsi="Times New Roman" w:cs="Times New Roman"/>
            <w:b/>
            <w:bCs/>
            <w:noProof/>
            <w:sz w:val="24"/>
            <w:szCs w:val="24"/>
            <w:vertAlign w:val="subscript"/>
          </w:rPr>
          <w:t>3</w:t>
        </w:r>
        <w:r w:rsidR="00974C89" w:rsidRPr="00974C89">
          <w:rPr>
            <w:rStyle w:val="Hyperlink"/>
            <w:rFonts w:ascii="Times New Roman" w:hAnsi="Times New Roman" w:cs="Times New Roman"/>
            <w:b/>
            <w:bCs/>
            <w:noProof/>
            <w:sz w:val="24"/>
            <w:szCs w:val="24"/>
          </w:rPr>
          <w:t>O</w:t>
        </w:r>
        <w:r w:rsidR="00974C89" w:rsidRPr="00974C89">
          <w:rPr>
            <w:rStyle w:val="Hyperlink"/>
            <w:rFonts w:ascii="Times New Roman" w:hAnsi="Times New Roman" w:cs="Times New Roman"/>
            <w:b/>
            <w:bCs/>
            <w:noProof/>
            <w:sz w:val="24"/>
            <w:szCs w:val="24"/>
            <w:vertAlign w:val="subscript"/>
          </w:rPr>
          <w:t>4</w:t>
        </w:r>
        <w:r w:rsidR="00974C89" w:rsidRPr="00974C89">
          <w:rPr>
            <w:rStyle w:val="Hyperlink"/>
            <w:rFonts w:ascii="Times New Roman" w:hAnsi="Times New Roman" w:cs="Times New Roman"/>
            <w:noProof/>
            <w:sz w:val="24"/>
            <w:szCs w:val="24"/>
          </w:rPr>
          <w:t xml:space="preserve"> and</w:t>
        </w:r>
        <w:r w:rsidR="00974C89" w:rsidRPr="00974C89">
          <w:rPr>
            <w:rStyle w:val="Hyperlink"/>
            <w:rFonts w:ascii="Times New Roman" w:hAnsi="Times New Roman" w:cs="Times New Roman"/>
            <w:b/>
            <w:bCs/>
            <w:noProof/>
            <w:sz w:val="24"/>
            <w:szCs w:val="24"/>
            <w:vertAlign w:val="subscript"/>
          </w:rPr>
          <w:t xml:space="preserve"> </w:t>
        </w:r>
        <w:r w:rsidR="00974C89" w:rsidRPr="00974C89">
          <w:rPr>
            <w:rStyle w:val="Hyperlink"/>
            <w:rFonts w:ascii="Times New Roman" w:hAnsi="Times New Roman" w:cs="Times New Roman"/>
            <w:b/>
            <w:bCs/>
            <w:noProof/>
            <w:sz w:val="24"/>
            <w:szCs w:val="24"/>
          </w:rPr>
          <w:t>L3@Fe</w:t>
        </w:r>
        <w:r w:rsidR="00974C89" w:rsidRPr="00974C89">
          <w:rPr>
            <w:rStyle w:val="Hyperlink"/>
            <w:rFonts w:ascii="Times New Roman" w:hAnsi="Times New Roman" w:cs="Times New Roman"/>
            <w:b/>
            <w:bCs/>
            <w:noProof/>
            <w:sz w:val="24"/>
            <w:szCs w:val="24"/>
            <w:vertAlign w:val="subscript"/>
          </w:rPr>
          <w:t>3</w:t>
        </w:r>
        <w:r w:rsidR="00974C89" w:rsidRPr="00974C89">
          <w:rPr>
            <w:rStyle w:val="Hyperlink"/>
            <w:rFonts w:ascii="Times New Roman" w:hAnsi="Times New Roman" w:cs="Times New Roman"/>
            <w:b/>
            <w:bCs/>
            <w:noProof/>
            <w:sz w:val="24"/>
            <w:szCs w:val="24"/>
          </w:rPr>
          <w:t>O</w:t>
        </w:r>
        <w:r w:rsidR="00974C89" w:rsidRPr="00974C89">
          <w:rPr>
            <w:rStyle w:val="Hyperlink"/>
            <w:rFonts w:ascii="Times New Roman" w:hAnsi="Times New Roman" w:cs="Times New Roman"/>
            <w:b/>
            <w:bCs/>
            <w:noProof/>
            <w:sz w:val="24"/>
            <w:szCs w:val="24"/>
            <w:vertAlign w:val="subscript"/>
          </w:rPr>
          <w:t>4</w:t>
        </w:r>
        <w:r w:rsidR="00974C89" w:rsidRPr="00974C89">
          <w:rPr>
            <w:rStyle w:val="Hyperlink"/>
            <w:rFonts w:ascii="Times New Roman" w:hAnsi="Times New Roman" w:cs="Times New Roman"/>
            <w:noProof/>
            <w:sz w:val="24"/>
            <w:szCs w:val="24"/>
          </w:rPr>
          <w:t xml:space="preserve"> adsorbent systems showing υ(C=N) resonating between 1620-1670 cm</w:t>
        </w:r>
        <w:r w:rsidR="00974C89" w:rsidRPr="00974C89">
          <w:rPr>
            <w:rStyle w:val="Hyperlink"/>
            <w:rFonts w:ascii="Times New Roman" w:hAnsi="Times New Roman" w:cs="Times New Roman"/>
            <w:noProof/>
            <w:sz w:val="24"/>
            <w:szCs w:val="24"/>
            <w:vertAlign w:val="superscript"/>
          </w:rPr>
          <w:t>-1</w:t>
        </w:r>
        <w:r w:rsidR="00974C89" w:rsidRPr="00974C89">
          <w:rPr>
            <w:rStyle w:val="Hyperlink"/>
            <w:rFonts w:ascii="Times New Roman" w:hAnsi="Times New Roman" w:cs="Times New Roman"/>
            <w:noProof/>
            <w:sz w:val="24"/>
            <w:szCs w:val="24"/>
          </w:rPr>
          <w:t xml:space="preserve"> confirming successful immobilization.</w:t>
        </w:r>
        <w:r w:rsidR="00974C89" w:rsidRPr="00974C89">
          <w:rPr>
            <w:rFonts w:ascii="Times New Roman" w:hAnsi="Times New Roman" w:cs="Times New Roman"/>
            <w:noProof/>
            <w:webHidden/>
            <w:sz w:val="24"/>
            <w:szCs w:val="24"/>
          </w:rPr>
          <w:tab/>
        </w:r>
        <w:r w:rsidR="00974C89" w:rsidRPr="00974C89">
          <w:rPr>
            <w:rFonts w:ascii="Times New Roman" w:hAnsi="Times New Roman" w:cs="Times New Roman"/>
            <w:noProof/>
            <w:webHidden/>
            <w:sz w:val="24"/>
            <w:szCs w:val="24"/>
          </w:rPr>
          <w:fldChar w:fldCharType="begin"/>
        </w:r>
        <w:r w:rsidR="00974C89" w:rsidRPr="00974C89">
          <w:rPr>
            <w:rFonts w:ascii="Times New Roman" w:hAnsi="Times New Roman" w:cs="Times New Roman"/>
            <w:noProof/>
            <w:webHidden/>
            <w:sz w:val="24"/>
            <w:szCs w:val="24"/>
          </w:rPr>
          <w:instrText xml:space="preserve"> PAGEREF _Toc173433243 \h </w:instrText>
        </w:r>
        <w:r w:rsidR="00974C89" w:rsidRPr="00974C89">
          <w:rPr>
            <w:rFonts w:ascii="Times New Roman" w:hAnsi="Times New Roman" w:cs="Times New Roman"/>
            <w:noProof/>
            <w:webHidden/>
            <w:sz w:val="24"/>
            <w:szCs w:val="24"/>
          </w:rPr>
        </w:r>
        <w:r w:rsidR="00974C89" w:rsidRPr="00974C89">
          <w:rPr>
            <w:rFonts w:ascii="Times New Roman" w:hAnsi="Times New Roman" w:cs="Times New Roman"/>
            <w:noProof/>
            <w:webHidden/>
            <w:sz w:val="24"/>
            <w:szCs w:val="24"/>
          </w:rPr>
          <w:fldChar w:fldCharType="separate"/>
        </w:r>
        <w:r w:rsidR="00974C89" w:rsidRPr="00974C89">
          <w:rPr>
            <w:rFonts w:ascii="Times New Roman" w:hAnsi="Times New Roman" w:cs="Times New Roman"/>
            <w:noProof/>
            <w:webHidden/>
            <w:sz w:val="24"/>
            <w:szCs w:val="24"/>
          </w:rPr>
          <w:t>48</w:t>
        </w:r>
        <w:r w:rsidR="00974C89" w:rsidRPr="00974C89">
          <w:rPr>
            <w:rFonts w:ascii="Times New Roman" w:hAnsi="Times New Roman" w:cs="Times New Roman"/>
            <w:noProof/>
            <w:webHidden/>
            <w:sz w:val="24"/>
            <w:szCs w:val="24"/>
          </w:rPr>
          <w:fldChar w:fldCharType="end"/>
        </w:r>
      </w:hyperlink>
    </w:p>
    <w:p w14:paraId="5D9B8EAA" w14:textId="761C9062" w:rsidR="00974C89" w:rsidRPr="00974C89" w:rsidRDefault="00000000" w:rsidP="00974C89">
      <w:pPr>
        <w:pStyle w:val="TableofFigures"/>
        <w:tabs>
          <w:tab w:val="right" w:leader="dot" w:pos="9016"/>
        </w:tabs>
        <w:spacing w:line="360" w:lineRule="auto"/>
        <w:jc w:val="both"/>
        <w:rPr>
          <w:rFonts w:ascii="Times New Roman" w:eastAsiaTheme="minorEastAsia" w:hAnsi="Times New Roman" w:cs="Times New Roman"/>
          <w:noProof/>
          <w:kern w:val="2"/>
          <w:sz w:val="28"/>
          <w:szCs w:val="28"/>
          <w14:ligatures w14:val="standardContextual"/>
        </w:rPr>
      </w:pPr>
      <w:hyperlink w:anchor="_Toc173433244" w:history="1">
        <w:r w:rsidR="00974C89" w:rsidRPr="00974C89">
          <w:rPr>
            <w:rStyle w:val="Hyperlink"/>
            <w:rFonts w:ascii="Times New Roman" w:hAnsi="Times New Roman" w:cs="Times New Roman"/>
            <w:b/>
            <w:bCs/>
            <w:noProof/>
            <w:sz w:val="24"/>
            <w:szCs w:val="24"/>
          </w:rPr>
          <w:t>Figure 25:</w:t>
        </w:r>
        <w:r w:rsidR="00974C89" w:rsidRPr="00974C89">
          <w:rPr>
            <w:rStyle w:val="Hyperlink"/>
            <w:rFonts w:ascii="Times New Roman" w:hAnsi="Times New Roman" w:cs="Times New Roman"/>
            <w:noProof/>
            <w:sz w:val="24"/>
            <w:szCs w:val="24"/>
          </w:rPr>
          <w:t xml:space="preserve"> TEM micrographs: pure Fe</w:t>
        </w:r>
        <w:r w:rsidR="00974C89" w:rsidRPr="00974C89">
          <w:rPr>
            <w:rStyle w:val="Hyperlink"/>
            <w:rFonts w:ascii="Times New Roman" w:hAnsi="Times New Roman" w:cs="Times New Roman"/>
            <w:noProof/>
            <w:sz w:val="24"/>
            <w:szCs w:val="24"/>
            <w:vertAlign w:val="subscript"/>
          </w:rPr>
          <w:t>3</w:t>
        </w:r>
        <w:r w:rsidR="00974C89" w:rsidRPr="00974C89">
          <w:rPr>
            <w:rStyle w:val="Hyperlink"/>
            <w:rFonts w:ascii="Times New Roman" w:hAnsi="Times New Roman" w:cs="Times New Roman"/>
            <w:noProof/>
            <w:sz w:val="24"/>
            <w:szCs w:val="24"/>
          </w:rPr>
          <w:t>O</w:t>
        </w:r>
        <w:r w:rsidR="00974C89" w:rsidRPr="00974C89">
          <w:rPr>
            <w:rStyle w:val="Hyperlink"/>
            <w:rFonts w:ascii="Times New Roman" w:hAnsi="Times New Roman" w:cs="Times New Roman"/>
            <w:noProof/>
            <w:sz w:val="24"/>
            <w:szCs w:val="24"/>
            <w:vertAlign w:val="subscript"/>
          </w:rPr>
          <w:t>4</w:t>
        </w:r>
        <w:r w:rsidR="00974C89" w:rsidRPr="00974C89">
          <w:rPr>
            <w:rStyle w:val="Hyperlink"/>
            <w:rFonts w:ascii="Times New Roman" w:hAnsi="Times New Roman" w:cs="Times New Roman"/>
            <w:noProof/>
            <w:sz w:val="24"/>
            <w:szCs w:val="24"/>
          </w:rPr>
          <w:t xml:space="preserve"> MNPs (</w:t>
        </w:r>
        <w:r w:rsidR="00974C89" w:rsidRPr="00974C89">
          <w:rPr>
            <w:rStyle w:val="Hyperlink"/>
            <w:rFonts w:ascii="Times New Roman" w:hAnsi="Times New Roman" w:cs="Times New Roman"/>
            <w:b/>
            <w:bCs/>
            <w:noProof/>
            <w:sz w:val="24"/>
            <w:szCs w:val="24"/>
          </w:rPr>
          <w:t>a</w:t>
        </w:r>
        <w:r w:rsidR="00974C89" w:rsidRPr="00974C89">
          <w:rPr>
            <w:rStyle w:val="Hyperlink"/>
            <w:rFonts w:ascii="Times New Roman" w:hAnsi="Times New Roman" w:cs="Times New Roman"/>
            <w:noProof/>
            <w:sz w:val="24"/>
            <w:szCs w:val="24"/>
          </w:rPr>
          <w:t xml:space="preserve">), </w:t>
        </w:r>
        <w:r w:rsidR="00974C89" w:rsidRPr="00974C89">
          <w:rPr>
            <w:rStyle w:val="Hyperlink"/>
            <w:rFonts w:ascii="Times New Roman" w:hAnsi="Times New Roman" w:cs="Times New Roman"/>
            <w:b/>
            <w:bCs/>
            <w:noProof/>
            <w:sz w:val="24"/>
            <w:szCs w:val="24"/>
          </w:rPr>
          <w:t>L1@Fe</w:t>
        </w:r>
        <w:r w:rsidR="00974C89" w:rsidRPr="00974C89">
          <w:rPr>
            <w:rStyle w:val="Hyperlink"/>
            <w:rFonts w:ascii="Times New Roman" w:hAnsi="Times New Roman" w:cs="Times New Roman"/>
            <w:b/>
            <w:bCs/>
            <w:noProof/>
            <w:sz w:val="24"/>
            <w:szCs w:val="24"/>
            <w:vertAlign w:val="subscript"/>
          </w:rPr>
          <w:t>3</w:t>
        </w:r>
        <w:r w:rsidR="00974C89" w:rsidRPr="00974C89">
          <w:rPr>
            <w:rStyle w:val="Hyperlink"/>
            <w:rFonts w:ascii="Times New Roman" w:hAnsi="Times New Roman" w:cs="Times New Roman"/>
            <w:b/>
            <w:bCs/>
            <w:noProof/>
            <w:sz w:val="24"/>
            <w:szCs w:val="24"/>
          </w:rPr>
          <w:t>O</w:t>
        </w:r>
        <w:r w:rsidR="00974C89" w:rsidRPr="00974C89">
          <w:rPr>
            <w:rStyle w:val="Hyperlink"/>
            <w:rFonts w:ascii="Times New Roman" w:hAnsi="Times New Roman" w:cs="Times New Roman"/>
            <w:b/>
            <w:bCs/>
            <w:noProof/>
            <w:sz w:val="24"/>
            <w:szCs w:val="24"/>
            <w:vertAlign w:val="subscript"/>
          </w:rPr>
          <w:t>4</w:t>
        </w:r>
        <w:r w:rsidR="00974C89" w:rsidRPr="00974C89">
          <w:rPr>
            <w:rStyle w:val="Hyperlink"/>
            <w:rFonts w:ascii="Times New Roman" w:hAnsi="Times New Roman" w:cs="Times New Roman"/>
            <w:noProof/>
            <w:sz w:val="24"/>
            <w:szCs w:val="24"/>
          </w:rPr>
          <w:t xml:space="preserve"> </w:t>
        </w:r>
        <w:r w:rsidR="00974C89" w:rsidRPr="00974C89">
          <w:rPr>
            <w:rStyle w:val="Hyperlink"/>
            <w:rFonts w:ascii="Times New Roman" w:hAnsi="Times New Roman" w:cs="Times New Roman"/>
            <w:b/>
            <w:bCs/>
            <w:noProof/>
            <w:sz w:val="24"/>
            <w:szCs w:val="24"/>
          </w:rPr>
          <w:t>(b), L3@Fe</w:t>
        </w:r>
        <w:r w:rsidR="00974C89" w:rsidRPr="00974C89">
          <w:rPr>
            <w:rStyle w:val="Hyperlink"/>
            <w:rFonts w:ascii="Times New Roman" w:hAnsi="Times New Roman" w:cs="Times New Roman"/>
            <w:b/>
            <w:bCs/>
            <w:noProof/>
            <w:sz w:val="24"/>
            <w:szCs w:val="24"/>
            <w:vertAlign w:val="subscript"/>
          </w:rPr>
          <w:t>3</w:t>
        </w:r>
        <w:r w:rsidR="00974C89" w:rsidRPr="00974C89">
          <w:rPr>
            <w:rStyle w:val="Hyperlink"/>
            <w:rFonts w:ascii="Times New Roman" w:hAnsi="Times New Roman" w:cs="Times New Roman"/>
            <w:b/>
            <w:bCs/>
            <w:noProof/>
            <w:sz w:val="24"/>
            <w:szCs w:val="24"/>
          </w:rPr>
          <w:t>O</w:t>
        </w:r>
        <w:r w:rsidR="00974C89" w:rsidRPr="00974C89">
          <w:rPr>
            <w:rStyle w:val="Hyperlink"/>
            <w:rFonts w:ascii="Times New Roman" w:hAnsi="Times New Roman" w:cs="Times New Roman"/>
            <w:b/>
            <w:bCs/>
            <w:noProof/>
            <w:sz w:val="24"/>
            <w:szCs w:val="24"/>
            <w:vertAlign w:val="subscript"/>
          </w:rPr>
          <w:t>4</w:t>
        </w:r>
        <w:r w:rsidR="00974C89" w:rsidRPr="00974C89">
          <w:rPr>
            <w:rStyle w:val="Hyperlink"/>
            <w:rFonts w:ascii="Times New Roman" w:hAnsi="Times New Roman" w:cs="Times New Roman"/>
            <w:noProof/>
            <w:sz w:val="24"/>
            <w:szCs w:val="24"/>
          </w:rPr>
          <w:t xml:space="preserve"> </w:t>
        </w:r>
        <w:r w:rsidR="00974C89" w:rsidRPr="00974C89">
          <w:rPr>
            <w:rStyle w:val="Hyperlink"/>
            <w:rFonts w:ascii="Times New Roman" w:hAnsi="Times New Roman" w:cs="Times New Roman"/>
            <w:b/>
            <w:bCs/>
            <w:noProof/>
            <w:sz w:val="24"/>
            <w:szCs w:val="24"/>
          </w:rPr>
          <w:t>(c)</w:t>
        </w:r>
        <w:r w:rsidR="00974C89" w:rsidRPr="00974C89">
          <w:rPr>
            <w:rStyle w:val="Hyperlink"/>
            <w:rFonts w:ascii="Times New Roman" w:hAnsi="Times New Roman" w:cs="Times New Roman"/>
            <w:noProof/>
            <w:sz w:val="24"/>
            <w:szCs w:val="24"/>
          </w:rPr>
          <w:t xml:space="preserve">, </w:t>
        </w:r>
        <w:r w:rsidR="00974C89" w:rsidRPr="00974C89">
          <w:rPr>
            <w:rStyle w:val="Hyperlink"/>
            <w:rFonts w:ascii="Times New Roman" w:hAnsi="Times New Roman" w:cs="Times New Roman"/>
            <w:b/>
            <w:bCs/>
            <w:noProof/>
            <w:sz w:val="24"/>
            <w:szCs w:val="24"/>
          </w:rPr>
          <w:t>L3@Fe</w:t>
        </w:r>
        <w:r w:rsidR="00974C89" w:rsidRPr="00974C89">
          <w:rPr>
            <w:rStyle w:val="Hyperlink"/>
            <w:rFonts w:ascii="Times New Roman" w:hAnsi="Times New Roman" w:cs="Times New Roman"/>
            <w:b/>
            <w:bCs/>
            <w:noProof/>
            <w:sz w:val="24"/>
            <w:szCs w:val="24"/>
            <w:vertAlign w:val="subscript"/>
          </w:rPr>
          <w:t>3</w:t>
        </w:r>
        <w:r w:rsidR="00974C89" w:rsidRPr="00974C89">
          <w:rPr>
            <w:rStyle w:val="Hyperlink"/>
            <w:rFonts w:ascii="Times New Roman" w:hAnsi="Times New Roman" w:cs="Times New Roman"/>
            <w:b/>
            <w:bCs/>
            <w:noProof/>
            <w:sz w:val="24"/>
            <w:szCs w:val="24"/>
          </w:rPr>
          <w:t>O</w:t>
        </w:r>
        <w:r w:rsidR="00974C89" w:rsidRPr="00974C89">
          <w:rPr>
            <w:rStyle w:val="Hyperlink"/>
            <w:rFonts w:ascii="Times New Roman" w:hAnsi="Times New Roman" w:cs="Times New Roman"/>
            <w:b/>
            <w:bCs/>
            <w:noProof/>
            <w:sz w:val="24"/>
            <w:szCs w:val="24"/>
            <w:vertAlign w:val="subscript"/>
          </w:rPr>
          <w:t>4</w:t>
        </w:r>
        <w:r w:rsidR="00974C89" w:rsidRPr="00974C89">
          <w:rPr>
            <w:rStyle w:val="Hyperlink"/>
            <w:rFonts w:ascii="Times New Roman" w:hAnsi="Times New Roman" w:cs="Times New Roman"/>
            <w:noProof/>
            <w:sz w:val="24"/>
            <w:szCs w:val="24"/>
          </w:rPr>
          <w:t xml:space="preserve"> </w:t>
        </w:r>
        <w:r w:rsidR="00974C89" w:rsidRPr="00974C89">
          <w:rPr>
            <w:rStyle w:val="Hyperlink"/>
            <w:rFonts w:ascii="Times New Roman" w:hAnsi="Times New Roman" w:cs="Times New Roman"/>
            <w:b/>
            <w:bCs/>
            <w:noProof/>
            <w:sz w:val="24"/>
            <w:szCs w:val="24"/>
          </w:rPr>
          <w:t>(d)</w:t>
        </w:r>
        <w:r w:rsidR="00974C89" w:rsidRPr="00974C89">
          <w:rPr>
            <w:rStyle w:val="Hyperlink"/>
            <w:rFonts w:ascii="Times New Roman" w:hAnsi="Times New Roman" w:cs="Times New Roman"/>
            <w:noProof/>
            <w:sz w:val="24"/>
            <w:szCs w:val="24"/>
          </w:rPr>
          <w:t>. SEM micrographs, pure Fe</w:t>
        </w:r>
        <w:r w:rsidR="00974C89" w:rsidRPr="00974C89">
          <w:rPr>
            <w:rStyle w:val="Hyperlink"/>
            <w:rFonts w:ascii="Times New Roman" w:hAnsi="Times New Roman" w:cs="Times New Roman"/>
            <w:noProof/>
            <w:sz w:val="24"/>
            <w:szCs w:val="24"/>
            <w:vertAlign w:val="subscript"/>
          </w:rPr>
          <w:t>3</w:t>
        </w:r>
        <w:r w:rsidR="00974C89" w:rsidRPr="00974C89">
          <w:rPr>
            <w:rStyle w:val="Hyperlink"/>
            <w:rFonts w:ascii="Times New Roman" w:hAnsi="Times New Roman" w:cs="Times New Roman"/>
            <w:noProof/>
            <w:sz w:val="24"/>
            <w:szCs w:val="24"/>
          </w:rPr>
          <w:t>O</w:t>
        </w:r>
        <w:r w:rsidR="00974C89" w:rsidRPr="00974C89">
          <w:rPr>
            <w:rStyle w:val="Hyperlink"/>
            <w:rFonts w:ascii="Times New Roman" w:hAnsi="Times New Roman" w:cs="Times New Roman"/>
            <w:noProof/>
            <w:sz w:val="24"/>
            <w:szCs w:val="24"/>
            <w:vertAlign w:val="subscript"/>
          </w:rPr>
          <w:t>4</w:t>
        </w:r>
        <w:r w:rsidR="00974C89" w:rsidRPr="00974C89">
          <w:rPr>
            <w:rStyle w:val="Hyperlink"/>
            <w:rFonts w:ascii="Times New Roman" w:hAnsi="Times New Roman" w:cs="Times New Roman"/>
            <w:noProof/>
            <w:sz w:val="24"/>
            <w:szCs w:val="24"/>
          </w:rPr>
          <w:t xml:space="preserve"> MNPs </w:t>
        </w:r>
        <w:r w:rsidR="00974C89" w:rsidRPr="00974C89">
          <w:rPr>
            <w:rStyle w:val="Hyperlink"/>
            <w:rFonts w:ascii="Times New Roman" w:hAnsi="Times New Roman" w:cs="Times New Roman"/>
            <w:b/>
            <w:bCs/>
            <w:noProof/>
            <w:sz w:val="24"/>
            <w:szCs w:val="24"/>
          </w:rPr>
          <w:t>(e)</w:t>
        </w:r>
        <w:r w:rsidR="00974C89" w:rsidRPr="00974C89">
          <w:rPr>
            <w:rStyle w:val="Hyperlink"/>
            <w:rFonts w:ascii="Times New Roman" w:hAnsi="Times New Roman" w:cs="Times New Roman"/>
            <w:noProof/>
            <w:sz w:val="24"/>
            <w:szCs w:val="24"/>
          </w:rPr>
          <w:t xml:space="preserve">, </w:t>
        </w:r>
        <w:r w:rsidR="00974C89" w:rsidRPr="00974C89">
          <w:rPr>
            <w:rStyle w:val="Hyperlink"/>
            <w:rFonts w:ascii="Times New Roman" w:hAnsi="Times New Roman" w:cs="Times New Roman"/>
            <w:b/>
            <w:bCs/>
            <w:noProof/>
            <w:sz w:val="24"/>
            <w:szCs w:val="24"/>
          </w:rPr>
          <w:t>L1@Fe</w:t>
        </w:r>
        <w:r w:rsidR="00974C89" w:rsidRPr="00974C89">
          <w:rPr>
            <w:rStyle w:val="Hyperlink"/>
            <w:rFonts w:ascii="Times New Roman" w:hAnsi="Times New Roman" w:cs="Times New Roman"/>
            <w:b/>
            <w:bCs/>
            <w:noProof/>
            <w:sz w:val="24"/>
            <w:szCs w:val="24"/>
            <w:vertAlign w:val="subscript"/>
          </w:rPr>
          <w:t>3</w:t>
        </w:r>
        <w:r w:rsidR="00974C89" w:rsidRPr="00974C89">
          <w:rPr>
            <w:rStyle w:val="Hyperlink"/>
            <w:rFonts w:ascii="Times New Roman" w:hAnsi="Times New Roman" w:cs="Times New Roman"/>
            <w:b/>
            <w:bCs/>
            <w:noProof/>
            <w:sz w:val="24"/>
            <w:szCs w:val="24"/>
          </w:rPr>
          <w:t>O</w:t>
        </w:r>
        <w:r w:rsidR="00974C89" w:rsidRPr="00974C89">
          <w:rPr>
            <w:rStyle w:val="Hyperlink"/>
            <w:rFonts w:ascii="Times New Roman" w:hAnsi="Times New Roman" w:cs="Times New Roman"/>
            <w:b/>
            <w:bCs/>
            <w:noProof/>
            <w:sz w:val="24"/>
            <w:szCs w:val="24"/>
            <w:vertAlign w:val="subscript"/>
          </w:rPr>
          <w:t>4</w:t>
        </w:r>
        <w:r w:rsidR="00974C89" w:rsidRPr="00974C89">
          <w:rPr>
            <w:rStyle w:val="Hyperlink"/>
            <w:rFonts w:ascii="Times New Roman" w:hAnsi="Times New Roman" w:cs="Times New Roman"/>
            <w:noProof/>
            <w:sz w:val="24"/>
            <w:szCs w:val="24"/>
          </w:rPr>
          <w:t xml:space="preserve"> </w:t>
        </w:r>
        <w:r w:rsidR="00974C89" w:rsidRPr="00974C89">
          <w:rPr>
            <w:rStyle w:val="Hyperlink"/>
            <w:rFonts w:ascii="Times New Roman" w:hAnsi="Times New Roman" w:cs="Times New Roman"/>
            <w:b/>
            <w:bCs/>
            <w:noProof/>
            <w:sz w:val="24"/>
            <w:szCs w:val="24"/>
          </w:rPr>
          <w:t>(f), L2@Fe</w:t>
        </w:r>
        <w:r w:rsidR="00974C89" w:rsidRPr="00974C89">
          <w:rPr>
            <w:rStyle w:val="Hyperlink"/>
            <w:rFonts w:ascii="Times New Roman" w:hAnsi="Times New Roman" w:cs="Times New Roman"/>
            <w:b/>
            <w:bCs/>
            <w:noProof/>
            <w:sz w:val="24"/>
            <w:szCs w:val="24"/>
            <w:vertAlign w:val="subscript"/>
          </w:rPr>
          <w:t>3</w:t>
        </w:r>
        <w:r w:rsidR="00974C89" w:rsidRPr="00974C89">
          <w:rPr>
            <w:rStyle w:val="Hyperlink"/>
            <w:rFonts w:ascii="Times New Roman" w:hAnsi="Times New Roman" w:cs="Times New Roman"/>
            <w:b/>
            <w:bCs/>
            <w:noProof/>
            <w:sz w:val="24"/>
            <w:szCs w:val="24"/>
          </w:rPr>
          <w:t>O</w:t>
        </w:r>
        <w:r w:rsidR="00974C89" w:rsidRPr="00974C89">
          <w:rPr>
            <w:rStyle w:val="Hyperlink"/>
            <w:rFonts w:ascii="Times New Roman" w:hAnsi="Times New Roman" w:cs="Times New Roman"/>
            <w:b/>
            <w:bCs/>
            <w:noProof/>
            <w:sz w:val="24"/>
            <w:szCs w:val="24"/>
            <w:vertAlign w:val="subscript"/>
          </w:rPr>
          <w:t>4</w:t>
        </w:r>
        <w:r w:rsidR="00974C89" w:rsidRPr="00974C89">
          <w:rPr>
            <w:rStyle w:val="Hyperlink"/>
            <w:rFonts w:ascii="Times New Roman" w:hAnsi="Times New Roman" w:cs="Times New Roman"/>
            <w:noProof/>
            <w:sz w:val="24"/>
            <w:szCs w:val="24"/>
          </w:rPr>
          <w:t xml:space="preserve"> </w:t>
        </w:r>
        <w:r w:rsidR="00974C89" w:rsidRPr="00974C89">
          <w:rPr>
            <w:rStyle w:val="Hyperlink"/>
            <w:rFonts w:ascii="Times New Roman" w:hAnsi="Times New Roman" w:cs="Times New Roman"/>
            <w:b/>
            <w:bCs/>
            <w:noProof/>
            <w:sz w:val="24"/>
            <w:szCs w:val="24"/>
          </w:rPr>
          <w:t>(g)</w:t>
        </w:r>
        <w:r w:rsidR="00974C89" w:rsidRPr="00974C89">
          <w:rPr>
            <w:rStyle w:val="Hyperlink"/>
            <w:rFonts w:ascii="Times New Roman" w:hAnsi="Times New Roman" w:cs="Times New Roman"/>
            <w:noProof/>
            <w:sz w:val="24"/>
            <w:szCs w:val="24"/>
          </w:rPr>
          <w:t xml:space="preserve">, </w:t>
        </w:r>
        <w:r w:rsidR="00974C89" w:rsidRPr="00974C89">
          <w:rPr>
            <w:rStyle w:val="Hyperlink"/>
            <w:rFonts w:ascii="Times New Roman" w:hAnsi="Times New Roman" w:cs="Times New Roman"/>
            <w:b/>
            <w:bCs/>
            <w:noProof/>
            <w:sz w:val="24"/>
            <w:szCs w:val="24"/>
          </w:rPr>
          <w:t>L3@Fe</w:t>
        </w:r>
        <w:r w:rsidR="00974C89" w:rsidRPr="00974C89">
          <w:rPr>
            <w:rStyle w:val="Hyperlink"/>
            <w:rFonts w:ascii="Times New Roman" w:hAnsi="Times New Roman" w:cs="Times New Roman"/>
            <w:b/>
            <w:bCs/>
            <w:noProof/>
            <w:sz w:val="24"/>
            <w:szCs w:val="24"/>
            <w:vertAlign w:val="subscript"/>
          </w:rPr>
          <w:t>3</w:t>
        </w:r>
        <w:r w:rsidR="00974C89" w:rsidRPr="00974C89">
          <w:rPr>
            <w:rStyle w:val="Hyperlink"/>
            <w:rFonts w:ascii="Times New Roman" w:hAnsi="Times New Roman" w:cs="Times New Roman"/>
            <w:b/>
            <w:bCs/>
            <w:noProof/>
            <w:sz w:val="24"/>
            <w:szCs w:val="24"/>
          </w:rPr>
          <w:t>O</w:t>
        </w:r>
        <w:r w:rsidR="00974C89" w:rsidRPr="00974C89">
          <w:rPr>
            <w:rStyle w:val="Hyperlink"/>
            <w:rFonts w:ascii="Times New Roman" w:hAnsi="Times New Roman" w:cs="Times New Roman"/>
            <w:b/>
            <w:bCs/>
            <w:noProof/>
            <w:sz w:val="24"/>
            <w:szCs w:val="24"/>
            <w:vertAlign w:val="subscript"/>
          </w:rPr>
          <w:t>4</w:t>
        </w:r>
        <w:r w:rsidR="00974C89" w:rsidRPr="00974C89">
          <w:rPr>
            <w:rStyle w:val="Hyperlink"/>
            <w:rFonts w:ascii="Times New Roman" w:hAnsi="Times New Roman" w:cs="Times New Roman"/>
            <w:noProof/>
            <w:sz w:val="24"/>
            <w:szCs w:val="24"/>
          </w:rPr>
          <w:t xml:space="preserve"> </w:t>
        </w:r>
        <w:r w:rsidR="00974C89" w:rsidRPr="00974C89">
          <w:rPr>
            <w:rStyle w:val="Hyperlink"/>
            <w:rFonts w:ascii="Times New Roman" w:hAnsi="Times New Roman" w:cs="Times New Roman"/>
            <w:b/>
            <w:bCs/>
            <w:noProof/>
            <w:sz w:val="24"/>
            <w:szCs w:val="24"/>
          </w:rPr>
          <w:t>(h)</w:t>
        </w:r>
        <w:r w:rsidR="00974C89" w:rsidRPr="00974C89">
          <w:rPr>
            <w:rStyle w:val="Hyperlink"/>
            <w:rFonts w:ascii="Times New Roman" w:hAnsi="Times New Roman" w:cs="Times New Roman"/>
            <w:noProof/>
            <w:sz w:val="24"/>
            <w:szCs w:val="24"/>
          </w:rPr>
          <w:t>.</w:t>
        </w:r>
        <w:r w:rsidR="00974C89" w:rsidRPr="00974C89">
          <w:rPr>
            <w:rFonts w:ascii="Times New Roman" w:hAnsi="Times New Roman" w:cs="Times New Roman"/>
            <w:noProof/>
            <w:webHidden/>
            <w:sz w:val="24"/>
            <w:szCs w:val="24"/>
          </w:rPr>
          <w:tab/>
        </w:r>
        <w:r w:rsidR="00974C89" w:rsidRPr="00974C89">
          <w:rPr>
            <w:rFonts w:ascii="Times New Roman" w:hAnsi="Times New Roman" w:cs="Times New Roman"/>
            <w:noProof/>
            <w:webHidden/>
            <w:sz w:val="24"/>
            <w:szCs w:val="24"/>
          </w:rPr>
          <w:fldChar w:fldCharType="begin"/>
        </w:r>
        <w:r w:rsidR="00974C89" w:rsidRPr="00974C89">
          <w:rPr>
            <w:rFonts w:ascii="Times New Roman" w:hAnsi="Times New Roman" w:cs="Times New Roman"/>
            <w:noProof/>
            <w:webHidden/>
            <w:sz w:val="24"/>
            <w:szCs w:val="24"/>
          </w:rPr>
          <w:instrText xml:space="preserve"> PAGEREF _Toc173433244 \h </w:instrText>
        </w:r>
        <w:r w:rsidR="00974C89" w:rsidRPr="00974C89">
          <w:rPr>
            <w:rFonts w:ascii="Times New Roman" w:hAnsi="Times New Roman" w:cs="Times New Roman"/>
            <w:noProof/>
            <w:webHidden/>
            <w:sz w:val="24"/>
            <w:szCs w:val="24"/>
          </w:rPr>
        </w:r>
        <w:r w:rsidR="00974C89" w:rsidRPr="00974C89">
          <w:rPr>
            <w:rFonts w:ascii="Times New Roman" w:hAnsi="Times New Roman" w:cs="Times New Roman"/>
            <w:noProof/>
            <w:webHidden/>
            <w:sz w:val="24"/>
            <w:szCs w:val="24"/>
          </w:rPr>
          <w:fldChar w:fldCharType="separate"/>
        </w:r>
        <w:r w:rsidR="00974C89" w:rsidRPr="00974C89">
          <w:rPr>
            <w:rFonts w:ascii="Times New Roman" w:hAnsi="Times New Roman" w:cs="Times New Roman"/>
            <w:noProof/>
            <w:webHidden/>
            <w:sz w:val="24"/>
            <w:szCs w:val="24"/>
          </w:rPr>
          <w:t>49</w:t>
        </w:r>
        <w:r w:rsidR="00974C89" w:rsidRPr="00974C89">
          <w:rPr>
            <w:rFonts w:ascii="Times New Roman" w:hAnsi="Times New Roman" w:cs="Times New Roman"/>
            <w:noProof/>
            <w:webHidden/>
            <w:sz w:val="24"/>
            <w:szCs w:val="24"/>
          </w:rPr>
          <w:fldChar w:fldCharType="end"/>
        </w:r>
      </w:hyperlink>
    </w:p>
    <w:p w14:paraId="33BCEE52" w14:textId="20BAD47E" w:rsidR="00974C89" w:rsidRPr="00974C89" w:rsidRDefault="00000000" w:rsidP="00974C89">
      <w:pPr>
        <w:pStyle w:val="TableofFigures"/>
        <w:tabs>
          <w:tab w:val="right" w:leader="dot" w:pos="9016"/>
        </w:tabs>
        <w:spacing w:line="360" w:lineRule="auto"/>
        <w:jc w:val="both"/>
        <w:rPr>
          <w:rFonts w:ascii="Times New Roman" w:eastAsiaTheme="minorEastAsia" w:hAnsi="Times New Roman" w:cs="Times New Roman"/>
          <w:noProof/>
          <w:kern w:val="2"/>
          <w:sz w:val="28"/>
          <w:szCs w:val="28"/>
          <w14:ligatures w14:val="standardContextual"/>
        </w:rPr>
      </w:pPr>
      <w:hyperlink w:anchor="_Toc173433245" w:history="1">
        <w:r w:rsidR="00974C89" w:rsidRPr="00974C89">
          <w:rPr>
            <w:rStyle w:val="Hyperlink"/>
            <w:rFonts w:ascii="Times New Roman" w:hAnsi="Times New Roman" w:cs="Times New Roman"/>
            <w:b/>
            <w:bCs/>
            <w:noProof/>
            <w:sz w:val="24"/>
            <w:szCs w:val="24"/>
          </w:rPr>
          <w:t>Figure 26:</w:t>
        </w:r>
        <w:r w:rsidR="00974C89" w:rsidRPr="00974C89">
          <w:rPr>
            <w:rStyle w:val="Hyperlink"/>
            <w:rFonts w:ascii="Times New Roman" w:hAnsi="Times New Roman" w:cs="Times New Roman"/>
            <w:noProof/>
            <w:sz w:val="24"/>
            <w:szCs w:val="24"/>
          </w:rPr>
          <w:t xml:space="preserve"> Magnetic properties analysis of MNPs and sorbent </w:t>
        </w:r>
        <w:r w:rsidR="00974C89" w:rsidRPr="00974C89">
          <w:rPr>
            <w:rStyle w:val="Hyperlink"/>
            <w:rFonts w:ascii="Times New Roman" w:hAnsi="Times New Roman" w:cs="Times New Roman"/>
            <w:b/>
            <w:bCs/>
            <w:noProof/>
            <w:sz w:val="24"/>
            <w:szCs w:val="24"/>
          </w:rPr>
          <w:t>L1@Fe</w:t>
        </w:r>
        <w:r w:rsidR="00974C89" w:rsidRPr="00974C89">
          <w:rPr>
            <w:rStyle w:val="Hyperlink"/>
            <w:rFonts w:ascii="Times New Roman" w:hAnsi="Times New Roman" w:cs="Times New Roman"/>
            <w:b/>
            <w:bCs/>
            <w:noProof/>
            <w:sz w:val="24"/>
            <w:szCs w:val="24"/>
            <w:vertAlign w:val="subscript"/>
          </w:rPr>
          <w:t>3</w:t>
        </w:r>
        <w:r w:rsidR="00974C89" w:rsidRPr="00974C89">
          <w:rPr>
            <w:rStyle w:val="Hyperlink"/>
            <w:rFonts w:ascii="Times New Roman" w:hAnsi="Times New Roman" w:cs="Times New Roman"/>
            <w:b/>
            <w:bCs/>
            <w:noProof/>
            <w:sz w:val="24"/>
            <w:szCs w:val="24"/>
          </w:rPr>
          <w:t>O</w:t>
        </w:r>
        <w:r w:rsidR="00974C89" w:rsidRPr="00974C89">
          <w:rPr>
            <w:rStyle w:val="Hyperlink"/>
            <w:rFonts w:ascii="Times New Roman" w:hAnsi="Times New Roman" w:cs="Times New Roman"/>
            <w:b/>
            <w:bCs/>
            <w:noProof/>
            <w:sz w:val="24"/>
            <w:szCs w:val="24"/>
            <w:vertAlign w:val="subscript"/>
          </w:rPr>
          <w:t>4</w:t>
        </w:r>
        <w:r w:rsidR="00974C89" w:rsidRPr="00974C89">
          <w:rPr>
            <w:rStyle w:val="Hyperlink"/>
            <w:rFonts w:ascii="Times New Roman" w:hAnsi="Times New Roman" w:cs="Times New Roman"/>
            <w:noProof/>
            <w:sz w:val="24"/>
            <w:szCs w:val="24"/>
          </w:rPr>
          <w:t xml:space="preserve"> to</w:t>
        </w:r>
        <w:r w:rsidR="00974C89" w:rsidRPr="00974C89">
          <w:rPr>
            <w:rStyle w:val="Hyperlink"/>
            <w:rFonts w:ascii="Times New Roman" w:hAnsi="Times New Roman" w:cs="Times New Roman"/>
            <w:b/>
            <w:bCs/>
            <w:noProof/>
            <w:sz w:val="24"/>
            <w:szCs w:val="24"/>
          </w:rPr>
          <w:t xml:space="preserve"> L3@Fe</w:t>
        </w:r>
        <w:r w:rsidR="00974C89" w:rsidRPr="00974C89">
          <w:rPr>
            <w:rStyle w:val="Hyperlink"/>
            <w:rFonts w:ascii="Times New Roman" w:hAnsi="Times New Roman" w:cs="Times New Roman"/>
            <w:b/>
            <w:bCs/>
            <w:noProof/>
            <w:sz w:val="24"/>
            <w:szCs w:val="24"/>
            <w:vertAlign w:val="subscript"/>
          </w:rPr>
          <w:t>3</w:t>
        </w:r>
        <w:r w:rsidR="00974C89" w:rsidRPr="00974C89">
          <w:rPr>
            <w:rStyle w:val="Hyperlink"/>
            <w:rFonts w:ascii="Times New Roman" w:hAnsi="Times New Roman" w:cs="Times New Roman"/>
            <w:b/>
            <w:bCs/>
            <w:noProof/>
            <w:sz w:val="24"/>
            <w:szCs w:val="24"/>
          </w:rPr>
          <w:t>O</w:t>
        </w:r>
        <w:r w:rsidR="00974C89" w:rsidRPr="00974C89">
          <w:rPr>
            <w:rStyle w:val="Hyperlink"/>
            <w:rFonts w:ascii="Times New Roman" w:hAnsi="Times New Roman" w:cs="Times New Roman"/>
            <w:b/>
            <w:bCs/>
            <w:noProof/>
            <w:sz w:val="24"/>
            <w:szCs w:val="24"/>
            <w:vertAlign w:val="subscript"/>
          </w:rPr>
          <w:t>4</w:t>
        </w:r>
        <w:r w:rsidR="00974C89" w:rsidRPr="00974C89">
          <w:rPr>
            <w:rStyle w:val="Hyperlink"/>
            <w:rFonts w:ascii="Times New Roman" w:hAnsi="Times New Roman" w:cs="Times New Roman"/>
            <w:noProof/>
            <w:sz w:val="24"/>
            <w:szCs w:val="24"/>
          </w:rPr>
          <w:t>.</w:t>
        </w:r>
        <w:r w:rsidR="00974C89" w:rsidRPr="00974C89">
          <w:rPr>
            <w:rFonts w:ascii="Times New Roman" w:hAnsi="Times New Roman" w:cs="Times New Roman"/>
            <w:noProof/>
            <w:webHidden/>
            <w:sz w:val="24"/>
            <w:szCs w:val="24"/>
          </w:rPr>
          <w:tab/>
        </w:r>
        <w:r w:rsidR="00974C89" w:rsidRPr="00974C89">
          <w:rPr>
            <w:rFonts w:ascii="Times New Roman" w:hAnsi="Times New Roman" w:cs="Times New Roman"/>
            <w:noProof/>
            <w:webHidden/>
            <w:sz w:val="24"/>
            <w:szCs w:val="24"/>
          </w:rPr>
          <w:fldChar w:fldCharType="begin"/>
        </w:r>
        <w:r w:rsidR="00974C89" w:rsidRPr="00974C89">
          <w:rPr>
            <w:rFonts w:ascii="Times New Roman" w:hAnsi="Times New Roman" w:cs="Times New Roman"/>
            <w:noProof/>
            <w:webHidden/>
            <w:sz w:val="24"/>
            <w:szCs w:val="24"/>
          </w:rPr>
          <w:instrText xml:space="preserve"> PAGEREF _Toc173433245 \h </w:instrText>
        </w:r>
        <w:r w:rsidR="00974C89" w:rsidRPr="00974C89">
          <w:rPr>
            <w:rFonts w:ascii="Times New Roman" w:hAnsi="Times New Roman" w:cs="Times New Roman"/>
            <w:noProof/>
            <w:webHidden/>
            <w:sz w:val="24"/>
            <w:szCs w:val="24"/>
          </w:rPr>
        </w:r>
        <w:r w:rsidR="00974C89" w:rsidRPr="00974C89">
          <w:rPr>
            <w:rFonts w:ascii="Times New Roman" w:hAnsi="Times New Roman" w:cs="Times New Roman"/>
            <w:noProof/>
            <w:webHidden/>
            <w:sz w:val="24"/>
            <w:szCs w:val="24"/>
          </w:rPr>
          <w:fldChar w:fldCharType="separate"/>
        </w:r>
        <w:r w:rsidR="00974C89" w:rsidRPr="00974C89">
          <w:rPr>
            <w:rFonts w:ascii="Times New Roman" w:hAnsi="Times New Roman" w:cs="Times New Roman"/>
            <w:noProof/>
            <w:webHidden/>
            <w:sz w:val="24"/>
            <w:szCs w:val="24"/>
          </w:rPr>
          <w:t>50</w:t>
        </w:r>
        <w:r w:rsidR="00974C89" w:rsidRPr="00974C89">
          <w:rPr>
            <w:rFonts w:ascii="Times New Roman" w:hAnsi="Times New Roman" w:cs="Times New Roman"/>
            <w:noProof/>
            <w:webHidden/>
            <w:sz w:val="24"/>
            <w:szCs w:val="24"/>
          </w:rPr>
          <w:fldChar w:fldCharType="end"/>
        </w:r>
      </w:hyperlink>
    </w:p>
    <w:p w14:paraId="720F7C1B" w14:textId="4518A019" w:rsidR="00974C89" w:rsidRPr="00974C89" w:rsidRDefault="00000000" w:rsidP="00974C89">
      <w:pPr>
        <w:pStyle w:val="TableofFigures"/>
        <w:tabs>
          <w:tab w:val="right" w:leader="dot" w:pos="9016"/>
        </w:tabs>
        <w:spacing w:line="360" w:lineRule="auto"/>
        <w:jc w:val="both"/>
        <w:rPr>
          <w:rFonts w:ascii="Times New Roman" w:eastAsiaTheme="minorEastAsia" w:hAnsi="Times New Roman" w:cs="Times New Roman"/>
          <w:noProof/>
          <w:kern w:val="2"/>
          <w:sz w:val="28"/>
          <w:szCs w:val="28"/>
          <w14:ligatures w14:val="standardContextual"/>
        </w:rPr>
      </w:pPr>
      <w:hyperlink w:anchor="_Toc173433246" w:history="1">
        <w:r w:rsidR="00974C89" w:rsidRPr="00974C89">
          <w:rPr>
            <w:rStyle w:val="Hyperlink"/>
            <w:rFonts w:ascii="Times New Roman" w:hAnsi="Times New Roman" w:cs="Times New Roman"/>
            <w:b/>
            <w:bCs/>
            <w:noProof/>
            <w:sz w:val="24"/>
            <w:szCs w:val="24"/>
          </w:rPr>
          <w:t>Figure 27:</w:t>
        </w:r>
        <w:r w:rsidR="00974C89" w:rsidRPr="00974C89">
          <w:rPr>
            <w:rStyle w:val="Hyperlink"/>
            <w:rFonts w:ascii="Times New Roman" w:hAnsi="Times New Roman" w:cs="Times New Roman"/>
            <w:noProof/>
            <w:sz w:val="24"/>
            <w:szCs w:val="24"/>
          </w:rPr>
          <w:t xml:space="preserve"> TGA and DSC plots, a and b respectively, showing the decomposition patterns of </w:t>
        </w:r>
        <w:r w:rsidR="00974C89" w:rsidRPr="00974C89">
          <w:rPr>
            <w:rStyle w:val="Hyperlink"/>
            <w:rFonts w:ascii="Times New Roman" w:hAnsi="Times New Roman" w:cs="Times New Roman"/>
            <w:b/>
            <w:bCs/>
            <w:noProof/>
            <w:sz w:val="24"/>
            <w:szCs w:val="24"/>
          </w:rPr>
          <w:t>L1@Fe</w:t>
        </w:r>
        <w:r w:rsidR="00974C89" w:rsidRPr="00974C89">
          <w:rPr>
            <w:rStyle w:val="Hyperlink"/>
            <w:rFonts w:ascii="Times New Roman" w:hAnsi="Times New Roman" w:cs="Times New Roman"/>
            <w:b/>
            <w:bCs/>
            <w:noProof/>
            <w:sz w:val="24"/>
            <w:szCs w:val="24"/>
            <w:vertAlign w:val="subscript"/>
          </w:rPr>
          <w:t>3</w:t>
        </w:r>
        <w:r w:rsidR="00974C89" w:rsidRPr="00974C89">
          <w:rPr>
            <w:rStyle w:val="Hyperlink"/>
            <w:rFonts w:ascii="Times New Roman" w:hAnsi="Times New Roman" w:cs="Times New Roman"/>
            <w:b/>
            <w:bCs/>
            <w:noProof/>
            <w:sz w:val="24"/>
            <w:szCs w:val="24"/>
          </w:rPr>
          <w:t>O</w:t>
        </w:r>
        <w:r w:rsidR="00974C89" w:rsidRPr="00974C89">
          <w:rPr>
            <w:rStyle w:val="Hyperlink"/>
            <w:rFonts w:ascii="Times New Roman" w:hAnsi="Times New Roman" w:cs="Times New Roman"/>
            <w:b/>
            <w:bCs/>
            <w:noProof/>
            <w:sz w:val="24"/>
            <w:szCs w:val="24"/>
            <w:vertAlign w:val="subscript"/>
          </w:rPr>
          <w:t>4</w:t>
        </w:r>
        <w:r w:rsidR="00974C89" w:rsidRPr="00974C89">
          <w:rPr>
            <w:rStyle w:val="Hyperlink"/>
            <w:rFonts w:ascii="Times New Roman" w:hAnsi="Times New Roman" w:cs="Times New Roman"/>
            <w:b/>
            <w:bCs/>
            <w:noProof/>
            <w:sz w:val="24"/>
            <w:szCs w:val="24"/>
          </w:rPr>
          <w:t xml:space="preserve"> </w:t>
        </w:r>
        <w:r w:rsidR="00974C89" w:rsidRPr="00974C89">
          <w:rPr>
            <w:rStyle w:val="Hyperlink"/>
            <w:rFonts w:ascii="Times New Roman" w:hAnsi="Times New Roman" w:cs="Times New Roman"/>
            <w:noProof/>
            <w:sz w:val="24"/>
            <w:szCs w:val="24"/>
          </w:rPr>
          <w:t>to</w:t>
        </w:r>
        <w:r w:rsidR="00974C89" w:rsidRPr="00974C89">
          <w:rPr>
            <w:rStyle w:val="Hyperlink"/>
            <w:rFonts w:ascii="Times New Roman" w:hAnsi="Times New Roman" w:cs="Times New Roman"/>
            <w:b/>
            <w:bCs/>
            <w:noProof/>
            <w:sz w:val="24"/>
            <w:szCs w:val="24"/>
          </w:rPr>
          <w:t xml:space="preserve"> L3@Fe</w:t>
        </w:r>
        <w:r w:rsidR="00974C89" w:rsidRPr="00974C89">
          <w:rPr>
            <w:rStyle w:val="Hyperlink"/>
            <w:rFonts w:ascii="Times New Roman" w:hAnsi="Times New Roman" w:cs="Times New Roman"/>
            <w:b/>
            <w:bCs/>
            <w:noProof/>
            <w:sz w:val="24"/>
            <w:szCs w:val="24"/>
            <w:vertAlign w:val="subscript"/>
          </w:rPr>
          <w:t>3</w:t>
        </w:r>
        <w:r w:rsidR="00974C89" w:rsidRPr="00974C89">
          <w:rPr>
            <w:rStyle w:val="Hyperlink"/>
            <w:rFonts w:ascii="Times New Roman" w:hAnsi="Times New Roman" w:cs="Times New Roman"/>
            <w:b/>
            <w:bCs/>
            <w:noProof/>
            <w:sz w:val="24"/>
            <w:szCs w:val="24"/>
          </w:rPr>
          <w:t>O</w:t>
        </w:r>
        <w:r w:rsidR="00974C89" w:rsidRPr="00974C89">
          <w:rPr>
            <w:rStyle w:val="Hyperlink"/>
            <w:rFonts w:ascii="Times New Roman" w:hAnsi="Times New Roman" w:cs="Times New Roman"/>
            <w:b/>
            <w:bCs/>
            <w:noProof/>
            <w:sz w:val="24"/>
            <w:szCs w:val="24"/>
            <w:vertAlign w:val="subscript"/>
          </w:rPr>
          <w:t>4</w:t>
        </w:r>
        <w:r w:rsidR="00974C89" w:rsidRPr="00974C89">
          <w:rPr>
            <w:rStyle w:val="Hyperlink"/>
            <w:rFonts w:ascii="Times New Roman" w:hAnsi="Times New Roman" w:cs="Times New Roman"/>
            <w:noProof/>
            <w:sz w:val="24"/>
            <w:szCs w:val="24"/>
          </w:rPr>
          <w:t>.</w:t>
        </w:r>
        <w:r w:rsidR="00974C89" w:rsidRPr="00974C89">
          <w:rPr>
            <w:rFonts w:ascii="Times New Roman" w:hAnsi="Times New Roman" w:cs="Times New Roman"/>
            <w:noProof/>
            <w:webHidden/>
            <w:sz w:val="24"/>
            <w:szCs w:val="24"/>
          </w:rPr>
          <w:tab/>
        </w:r>
        <w:r w:rsidR="00974C89" w:rsidRPr="00974C89">
          <w:rPr>
            <w:rFonts w:ascii="Times New Roman" w:hAnsi="Times New Roman" w:cs="Times New Roman"/>
            <w:noProof/>
            <w:webHidden/>
            <w:sz w:val="24"/>
            <w:szCs w:val="24"/>
          </w:rPr>
          <w:fldChar w:fldCharType="begin"/>
        </w:r>
        <w:r w:rsidR="00974C89" w:rsidRPr="00974C89">
          <w:rPr>
            <w:rFonts w:ascii="Times New Roman" w:hAnsi="Times New Roman" w:cs="Times New Roman"/>
            <w:noProof/>
            <w:webHidden/>
            <w:sz w:val="24"/>
            <w:szCs w:val="24"/>
          </w:rPr>
          <w:instrText xml:space="preserve"> PAGEREF _Toc173433246 \h </w:instrText>
        </w:r>
        <w:r w:rsidR="00974C89" w:rsidRPr="00974C89">
          <w:rPr>
            <w:rFonts w:ascii="Times New Roman" w:hAnsi="Times New Roman" w:cs="Times New Roman"/>
            <w:noProof/>
            <w:webHidden/>
            <w:sz w:val="24"/>
            <w:szCs w:val="24"/>
          </w:rPr>
        </w:r>
        <w:r w:rsidR="00974C89" w:rsidRPr="00974C89">
          <w:rPr>
            <w:rFonts w:ascii="Times New Roman" w:hAnsi="Times New Roman" w:cs="Times New Roman"/>
            <w:noProof/>
            <w:webHidden/>
            <w:sz w:val="24"/>
            <w:szCs w:val="24"/>
          </w:rPr>
          <w:fldChar w:fldCharType="separate"/>
        </w:r>
        <w:r w:rsidR="00974C89" w:rsidRPr="00974C89">
          <w:rPr>
            <w:rFonts w:ascii="Times New Roman" w:hAnsi="Times New Roman" w:cs="Times New Roman"/>
            <w:noProof/>
            <w:webHidden/>
            <w:sz w:val="24"/>
            <w:szCs w:val="24"/>
          </w:rPr>
          <w:t>52</w:t>
        </w:r>
        <w:r w:rsidR="00974C89" w:rsidRPr="00974C89">
          <w:rPr>
            <w:rFonts w:ascii="Times New Roman" w:hAnsi="Times New Roman" w:cs="Times New Roman"/>
            <w:noProof/>
            <w:webHidden/>
            <w:sz w:val="24"/>
            <w:szCs w:val="24"/>
          </w:rPr>
          <w:fldChar w:fldCharType="end"/>
        </w:r>
      </w:hyperlink>
    </w:p>
    <w:p w14:paraId="5718FA1D" w14:textId="0969FEDC" w:rsidR="00974C89" w:rsidRPr="00974C89" w:rsidRDefault="00000000" w:rsidP="00974C89">
      <w:pPr>
        <w:pStyle w:val="TableofFigures"/>
        <w:tabs>
          <w:tab w:val="right" w:leader="dot" w:pos="9016"/>
        </w:tabs>
        <w:spacing w:line="360" w:lineRule="auto"/>
        <w:jc w:val="both"/>
        <w:rPr>
          <w:rFonts w:ascii="Times New Roman" w:eastAsiaTheme="minorEastAsia" w:hAnsi="Times New Roman" w:cs="Times New Roman"/>
          <w:noProof/>
          <w:kern w:val="2"/>
          <w:sz w:val="28"/>
          <w:szCs w:val="28"/>
          <w14:ligatures w14:val="standardContextual"/>
        </w:rPr>
      </w:pPr>
      <w:hyperlink w:anchor="_Toc173433247" w:history="1">
        <w:r w:rsidR="00974C89" w:rsidRPr="00974C89">
          <w:rPr>
            <w:rStyle w:val="Hyperlink"/>
            <w:rFonts w:ascii="Times New Roman" w:hAnsi="Times New Roman" w:cs="Times New Roman"/>
            <w:b/>
            <w:bCs/>
            <w:noProof/>
            <w:sz w:val="24"/>
            <w:szCs w:val="24"/>
          </w:rPr>
          <w:t>Figure 28:</w:t>
        </w:r>
        <w:r w:rsidR="00974C89" w:rsidRPr="00974C89">
          <w:rPr>
            <w:rStyle w:val="Hyperlink"/>
            <w:rFonts w:ascii="Times New Roman" w:hAnsi="Times New Roman" w:cs="Times New Roman"/>
            <w:noProof/>
            <w:sz w:val="24"/>
            <w:szCs w:val="24"/>
          </w:rPr>
          <w:t xml:space="preserve"> % Removal efficiencies of L1@Fe3O4 showing the effect of (a)-pH, (b)- initial metal concentration, (c)-contact time, (d)- adsorbent dosage</w:t>
        </w:r>
        <w:r w:rsidR="00974C89" w:rsidRPr="00974C89">
          <w:rPr>
            <w:rFonts w:ascii="Times New Roman" w:hAnsi="Times New Roman" w:cs="Times New Roman"/>
            <w:noProof/>
            <w:webHidden/>
            <w:sz w:val="24"/>
            <w:szCs w:val="24"/>
          </w:rPr>
          <w:tab/>
        </w:r>
        <w:r w:rsidR="00974C89" w:rsidRPr="00974C89">
          <w:rPr>
            <w:rFonts w:ascii="Times New Roman" w:hAnsi="Times New Roman" w:cs="Times New Roman"/>
            <w:noProof/>
            <w:webHidden/>
            <w:sz w:val="24"/>
            <w:szCs w:val="24"/>
          </w:rPr>
          <w:fldChar w:fldCharType="begin"/>
        </w:r>
        <w:r w:rsidR="00974C89" w:rsidRPr="00974C89">
          <w:rPr>
            <w:rFonts w:ascii="Times New Roman" w:hAnsi="Times New Roman" w:cs="Times New Roman"/>
            <w:noProof/>
            <w:webHidden/>
            <w:sz w:val="24"/>
            <w:szCs w:val="24"/>
          </w:rPr>
          <w:instrText xml:space="preserve"> PAGEREF _Toc173433247 \h </w:instrText>
        </w:r>
        <w:r w:rsidR="00974C89" w:rsidRPr="00974C89">
          <w:rPr>
            <w:rFonts w:ascii="Times New Roman" w:hAnsi="Times New Roman" w:cs="Times New Roman"/>
            <w:noProof/>
            <w:webHidden/>
            <w:sz w:val="24"/>
            <w:szCs w:val="24"/>
          </w:rPr>
        </w:r>
        <w:r w:rsidR="00974C89" w:rsidRPr="00974C89">
          <w:rPr>
            <w:rFonts w:ascii="Times New Roman" w:hAnsi="Times New Roman" w:cs="Times New Roman"/>
            <w:noProof/>
            <w:webHidden/>
            <w:sz w:val="24"/>
            <w:szCs w:val="24"/>
          </w:rPr>
          <w:fldChar w:fldCharType="separate"/>
        </w:r>
        <w:r w:rsidR="00974C89" w:rsidRPr="00974C89">
          <w:rPr>
            <w:rFonts w:ascii="Times New Roman" w:hAnsi="Times New Roman" w:cs="Times New Roman"/>
            <w:noProof/>
            <w:webHidden/>
            <w:sz w:val="24"/>
            <w:szCs w:val="24"/>
          </w:rPr>
          <w:t>54</w:t>
        </w:r>
        <w:r w:rsidR="00974C89" w:rsidRPr="00974C89">
          <w:rPr>
            <w:rFonts w:ascii="Times New Roman" w:hAnsi="Times New Roman" w:cs="Times New Roman"/>
            <w:noProof/>
            <w:webHidden/>
            <w:sz w:val="24"/>
            <w:szCs w:val="24"/>
          </w:rPr>
          <w:fldChar w:fldCharType="end"/>
        </w:r>
      </w:hyperlink>
    </w:p>
    <w:p w14:paraId="7440105C" w14:textId="0B802658" w:rsidR="00974C89" w:rsidRPr="00974C89" w:rsidRDefault="00000000" w:rsidP="00974C89">
      <w:pPr>
        <w:pStyle w:val="TableofFigures"/>
        <w:tabs>
          <w:tab w:val="right" w:leader="dot" w:pos="9016"/>
        </w:tabs>
        <w:spacing w:line="360" w:lineRule="auto"/>
        <w:jc w:val="both"/>
        <w:rPr>
          <w:rFonts w:ascii="Times New Roman" w:eastAsiaTheme="minorEastAsia" w:hAnsi="Times New Roman" w:cs="Times New Roman"/>
          <w:noProof/>
          <w:kern w:val="2"/>
          <w:sz w:val="28"/>
          <w:szCs w:val="28"/>
          <w14:ligatures w14:val="standardContextual"/>
        </w:rPr>
      </w:pPr>
      <w:hyperlink w:anchor="_Toc173433248" w:history="1">
        <w:r w:rsidR="00974C89" w:rsidRPr="00974C89">
          <w:rPr>
            <w:rStyle w:val="Hyperlink"/>
            <w:rFonts w:ascii="Times New Roman" w:hAnsi="Times New Roman" w:cs="Times New Roman"/>
            <w:b/>
            <w:bCs/>
            <w:noProof/>
            <w:sz w:val="24"/>
            <w:szCs w:val="24"/>
          </w:rPr>
          <w:t>Figure 29:</w:t>
        </w:r>
        <w:r w:rsidR="00974C89" w:rsidRPr="00974C89">
          <w:rPr>
            <w:rStyle w:val="Hyperlink"/>
            <w:rFonts w:ascii="Times New Roman" w:hAnsi="Times New Roman" w:cs="Times New Roman"/>
            <w:noProof/>
            <w:sz w:val="24"/>
            <w:szCs w:val="24"/>
          </w:rPr>
          <w:t xml:space="preserve"> Linear adsorption isotherm studies for Cr(VI), Cd(II) and Pb(II) cations on L1@Fe3O4. Langmuir isotherm (inset, Pb(II) isotherm) (a), Freundlich isotherm (inset, Pb(II) isotherm) (b), Redlich-Peterson isotherm (inset, Pb(II) isotherm) (c) and Temkin isotherm (inset, Pb(II) isotherm) (d).</w:t>
        </w:r>
        <w:r w:rsidR="00974C89" w:rsidRPr="00974C89">
          <w:rPr>
            <w:rFonts w:ascii="Times New Roman" w:hAnsi="Times New Roman" w:cs="Times New Roman"/>
            <w:noProof/>
            <w:webHidden/>
            <w:sz w:val="24"/>
            <w:szCs w:val="24"/>
          </w:rPr>
          <w:tab/>
        </w:r>
        <w:r w:rsidR="00974C89" w:rsidRPr="00974C89">
          <w:rPr>
            <w:rFonts w:ascii="Times New Roman" w:hAnsi="Times New Roman" w:cs="Times New Roman"/>
            <w:noProof/>
            <w:webHidden/>
            <w:sz w:val="24"/>
            <w:szCs w:val="24"/>
          </w:rPr>
          <w:fldChar w:fldCharType="begin"/>
        </w:r>
        <w:r w:rsidR="00974C89" w:rsidRPr="00974C89">
          <w:rPr>
            <w:rFonts w:ascii="Times New Roman" w:hAnsi="Times New Roman" w:cs="Times New Roman"/>
            <w:noProof/>
            <w:webHidden/>
            <w:sz w:val="24"/>
            <w:szCs w:val="24"/>
          </w:rPr>
          <w:instrText xml:space="preserve"> PAGEREF _Toc173433248 \h </w:instrText>
        </w:r>
        <w:r w:rsidR="00974C89" w:rsidRPr="00974C89">
          <w:rPr>
            <w:rFonts w:ascii="Times New Roman" w:hAnsi="Times New Roman" w:cs="Times New Roman"/>
            <w:noProof/>
            <w:webHidden/>
            <w:sz w:val="24"/>
            <w:szCs w:val="24"/>
          </w:rPr>
        </w:r>
        <w:r w:rsidR="00974C89" w:rsidRPr="00974C89">
          <w:rPr>
            <w:rFonts w:ascii="Times New Roman" w:hAnsi="Times New Roman" w:cs="Times New Roman"/>
            <w:noProof/>
            <w:webHidden/>
            <w:sz w:val="24"/>
            <w:szCs w:val="24"/>
          </w:rPr>
          <w:fldChar w:fldCharType="separate"/>
        </w:r>
        <w:r w:rsidR="00974C89" w:rsidRPr="00974C89">
          <w:rPr>
            <w:rFonts w:ascii="Times New Roman" w:hAnsi="Times New Roman" w:cs="Times New Roman"/>
            <w:noProof/>
            <w:webHidden/>
            <w:sz w:val="24"/>
            <w:szCs w:val="24"/>
          </w:rPr>
          <w:t>57</w:t>
        </w:r>
        <w:r w:rsidR="00974C89" w:rsidRPr="00974C89">
          <w:rPr>
            <w:rFonts w:ascii="Times New Roman" w:hAnsi="Times New Roman" w:cs="Times New Roman"/>
            <w:noProof/>
            <w:webHidden/>
            <w:sz w:val="24"/>
            <w:szCs w:val="24"/>
          </w:rPr>
          <w:fldChar w:fldCharType="end"/>
        </w:r>
      </w:hyperlink>
    </w:p>
    <w:p w14:paraId="58C093DB" w14:textId="647C104C" w:rsidR="00974C89" w:rsidRPr="00974C89" w:rsidRDefault="00000000" w:rsidP="00974C89">
      <w:pPr>
        <w:pStyle w:val="TableofFigures"/>
        <w:tabs>
          <w:tab w:val="right" w:leader="dot" w:pos="9016"/>
        </w:tabs>
        <w:spacing w:line="360" w:lineRule="auto"/>
        <w:jc w:val="both"/>
        <w:rPr>
          <w:rFonts w:ascii="Times New Roman" w:eastAsiaTheme="minorEastAsia" w:hAnsi="Times New Roman" w:cs="Times New Roman"/>
          <w:noProof/>
          <w:kern w:val="2"/>
          <w:sz w:val="28"/>
          <w:szCs w:val="28"/>
          <w14:ligatures w14:val="standardContextual"/>
        </w:rPr>
      </w:pPr>
      <w:hyperlink w:anchor="_Toc173433249" w:history="1">
        <w:r w:rsidR="00974C89" w:rsidRPr="00974C89">
          <w:rPr>
            <w:rStyle w:val="Hyperlink"/>
            <w:rFonts w:ascii="Times New Roman" w:hAnsi="Times New Roman" w:cs="Times New Roman"/>
            <w:b/>
            <w:bCs/>
            <w:noProof/>
            <w:sz w:val="24"/>
            <w:szCs w:val="24"/>
          </w:rPr>
          <w:t>Figure 30:</w:t>
        </w:r>
        <w:r w:rsidR="00974C89" w:rsidRPr="00974C89">
          <w:rPr>
            <w:rStyle w:val="Hyperlink"/>
            <w:rFonts w:ascii="Times New Roman" w:hAnsi="Times New Roman" w:cs="Times New Roman"/>
            <w:noProof/>
            <w:sz w:val="24"/>
            <w:szCs w:val="24"/>
          </w:rPr>
          <w:t xml:space="preserve"> % Removal efficiency for different metal cations using </w:t>
        </w:r>
        <w:r w:rsidR="00974C89" w:rsidRPr="00974C89">
          <w:rPr>
            <w:rStyle w:val="Hyperlink"/>
            <w:rFonts w:ascii="Times New Roman" w:hAnsi="Times New Roman" w:cs="Times New Roman"/>
            <w:b/>
            <w:bCs/>
            <w:noProof/>
            <w:sz w:val="24"/>
            <w:szCs w:val="24"/>
          </w:rPr>
          <w:t>L1@Fe</w:t>
        </w:r>
        <w:r w:rsidR="00974C89" w:rsidRPr="00974C89">
          <w:rPr>
            <w:rStyle w:val="Hyperlink"/>
            <w:rFonts w:ascii="Times New Roman" w:hAnsi="Times New Roman" w:cs="Times New Roman"/>
            <w:b/>
            <w:bCs/>
            <w:noProof/>
            <w:sz w:val="24"/>
            <w:szCs w:val="24"/>
            <w:vertAlign w:val="subscript"/>
          </w:rPr>
          <w:t>3</w:t>
        </w:r>
        <w:r w:rsidR="00974C89" w:rsidRPr="00974C89">
          <w:rPr>
            <w:rStyle w:val="Hyperlink"/>
            <w:rFonts w:ascii="Times New Roman" w:hAnsi="Times New Roman" w:cs="Times New Roman"/>
            <w:b/>
            <w:bCs/>
            <w:noProof/>
            <w:sz w:val="24"/>
            <w:szCs w:val="24"/>
          </w:rPr>
          <w:t>O</w:t>
        </w:r>
        <w:r w:rsidR="00974C89" w:rsidRPr="00974C89">
          <w:rPr>
            <w:rStyle w:val="Hyperlink"/>
            <w:rFonts w:ascii="Times New Roman" w:hAnsi="Times New Roman" w:cs="Times New Roman"/>
            <w:b/>
            <w:bCs/>
            <w:noProof/>
            <w:sz w:val="24"/>
            <w:szCs w:val="24"/>
            <w:vertAlign w:val="subscript"/>
          </w:rPr>
          <w:t>4</w:t>
        </w:r>
        <w:r w:rsidR="00974C89" w:rsidRPr="00974C89">
          <w:rPr>
            <w:rStyle w:val="Hyperlink"/>
            <w:rFonts w:ascii="Times New Roman" w:hAnsi="Times New Roman" w:cs="Times New Roman"/>
            <w:noProof/>
            <w:sz w:val="24"/>
            <w:szCs w:val="24"/>
          </w:rPr>
          <w:t xml:space="preserve"> to </w:t>
        </w:r>
        <w:r w:rsidR="00974C89" w:rsidRPr="00974C89">
          <w:rPr>
            <w:rStyle w:val="Hyperlink"/>
            <w:rFonts w:ascii="Times New Roman" w:hAnsi="Times New Roman" w:cs="Times New Roman"/>
            <w:b/>
            <w:bCs/>
            <w:noProof/>
            <w:sz w:val="24"/>
            <w:szCs w:val="24"/>
          </w:rPr>
          <w:t>L3@Fe</w:t>
        </w:r>
        <w:r w:rsidR="00974C89" w:rsidRPr="00974C89">
          <w:rPr>
            <w:rStyle w:val="Hyperlink"/>
            <w:rFonts w:ascii="Times New Roman" w:hAnsi="Times New Roman" w:cs="Times New Roman"/>
            <w:b/>
            <w:bCs/>
            <w:noProof/>
            <w:sz w:val="24"/>
            <w:szCs w:val="24"/>
            <w:vertAlign w:val="subscript"/>
          </w:rPr>
          <w:t>3</w:t>
        </w:r>
        <w:r w:rsidR="00974C89" w:rsidRPr="00974C89">
          <w:rPr>
            <w:rStyle w:val="Hyperlink"/>
            <w:rFonts w:ascii="Times New Roman" w:hAnsi="Times New Roman" w:cs="Times New Roman"/>
            <w:b/>
            <w:bCs/>
            <w:noProof/>
            <w:sz w:val="24"/>
            <w:szCs w:val="24"/>
          </w:rPr>
          <w:t>O</w:t>
        </w:r>
        <w:r w:rsidR="00974C89" w:rsidRPr="00974C89">
          <w:rPr>
            <w:rStyle w:val="Hyperlink"/>
            <w:rFonts w:ascii="Times New Roman" w:hAnsi="Times New Roman" w:cs="Times New Roman"/>
            <w:b/>
            <w:bCs/>
            <w:noProof/>
            <w:sz w:val="24"/>
            <w:szCs w:val="24"/>
            <w:vertAlign w:val="subscript"/>
          </w:rPr>
          <w:t>4</w:t>
        </w:r>
        <w:r w:rsidR="00974C89" w:rsidRPr="00974C89">
          <w:rPr>
            <w:rFonts w:ascii="Times New Roman" w:hAnsi="Times New Roman" w:cs="Times New Roman"/>
            <w:noProof/>
            <w:webHidden/>
            <w:sz w:val="24"/>
            <w:szCs w:val="24"/>
          </w:rPr>
          <w:tab/>
        </w:r>
        <w:r w:rsidR="00974C89" w:rsidRPr="00974C89">
          <w:rPr>
            <w:rFonts w:ascii="Times New Roman" w:hAnsi="Times New Roman" w:cs="Times New Roman"/>
            <w:noProof/>
            <w:webHidden/>
            <w:sz w:val="24"/>
            <w:szCs w:val="24"/>
          </w:rPr>
          <w:fldChar w:fldCharType="begin"/>
        </w:r>
        <w:r w:rsidR="00974C89" w:rsidRPr="00974C89">
          <w:rPr>
            <w:rFonts w:ascii="Times New Roman" w:hAnsi="Times New Roman" w:cs="Times New Roman"/>
            <w:noProof/>
            <w:webHidden/>
            <w:sz w:val="24"/>
            <w:szCs w:val="24"/>
          </w:rPr>
          <w:instrText xml:space="preserve"> PAGEREF _Toc173433249 \h </w:instrText>
        </w:r>
        <w:r w:rsidR="00974C89" w:rsidRPr="00974C89">
          <w:rPr>
            <w:rFonts w:ascii="Times New Roman" w:hAnsi="Times New Roman" w:cs="Times New Roman"/>
            <w:noProof/>
            <w:webHidden/>
            <w:sz w:val="24"/>
            <w:szCs w:val="24"/>
          </w:rPr>
        </w:r>
        <w:r w:rsidR="00974C89" w:rsidRPr="00974C89">
          <w:rPr>
            <w:rFonts w:ascii="Times New Roman" w:hAnsi="Times New Roman" w:cs="Times New Roman"/>
            <w:noProof/>
            <w:webHidden/>
            <w:sz w:val="24"/>
            <w:szCs w:val="24"/>
          </w:rPr>
          <w:fldChar w:fldCharType="separate"/>
        </w:r>
        <w:r w:rsidR="00974C89" w:rsidRPr="00974C89">
          <w:rPr>
            <w:rFonts w:ascii="Times New Roman" w:hAnsi="Times New Roman" w:cs="Times New Roman"/>
            <w:noProof/>
            <w:webHidden/>
            <w:sz w:val="24"/>
            <w:szCs w:val="24"/>
          </w:rPr>
          <w:t>63</w:t>
        </w:r>
        <w:r w:rsidR="00974C89" w:rsidRPr="00974C89">
          <w:rPr>
            <w:rFonts w:ascii="Times New Roman" w:hAnsi="Times New Roman" w:cs="Times New Roman"/>
            <w:noProof/>
            <w:webHidden/>
            <w:sz w:val="24"/>
            <w:szCs w:val="24"/>
          </w:rPr>
          <w:fldChar w:fldCharType="end"/>
        </w:r>
      </w:hyperlink>
    </w:p>
    <w:p w14:paraId="6EF50AE7" w14:textId="377C78A8" w:rsidR="00974C89" w:rsidRPr="00974C89" w:rsidRDefault="00000000" w:rsidP="00974C89">
      <w:pPr>
        <w:pStyle w:val="TableofFigures"/>
        <w:tabs>
          <w:tab w:val="right" w:leader="dot" w:pos="9016"/>
        </w:tabs>
        <w:spacing w:line="360" w:lineRule="auto"/>
        <w:jc w:val="both"/>
        <w:rPr>
          <w:rFonts w:ascii="Times New Roman" w:eastAsiaTheme="minorEastAsia" w:hAnsi="Times New Roman" w:cs="Times New Roman"/>
          <w:noProof/>
          <w:kern w:val="2"/>
          <w:sz w:val="28"/>
          <w:szCs w:val="28"/>
          <w14:ligatures w14:val="standardContextual"/>
        </w:rPr>
      </w:pPr>
      <w:hyperlink w:anchor="_Toc173433250" w:history="1">
        <w:r w:rsidR="00974C89" w:rsidRPr="00974C89">
          <w:rPr>
            <w:rStyle w:val="Hyperlink"/>
            <w:rFonts w:ascii="Times New Roman" w:hAnsi="Times New Roman" w:cs="Times New Roman"/>
            <w:b/>
            <w:bCs/>
            <w:noProof/>
            <w:sz w:val="24"/>
            <w:szCs w:val="24"/>
          </w:rPr>
          <w:t>Figure 31:</w:t>
        </w:r>
        <w:r w:rsidR="00974C89" w:rsidRPr="00974C89">
          <w:rPr>
            <w:rStyle w:val="Hyperlink"/>
            <w:rFonts w:ascii="Times New Roman" w:hAnsi="Times New Roman" w:cs="Times New Roman"/>
            <w:noProof/>
            <w:sz w:val="24"/>
            <w:szCs w:val="24"/>
          </w:rPr>
          <w:t xml:space="preserve"> Nature of the varied coordination (N^N^O, N^N^N, and N^N^S) of the chelating agents to the metal cations resulting in different removal efficiencies. The formation of bis(chelates) to give the more preferred octahedral complexes is most likely.</w:t>
        </w:r>
        <w:r w:rsidR="00974C89" w:rsidRPr="00974C89">
          <w:rPr>
            <w:rFonts w:ascii="Times New Roman" w:hAnsi="Times New Roman" w:cs="Times New Roman"/>
            <w:noProof/>
            <w:webHidden/>
            <w:sz w:val="24"/>
            <w:szCs w:val="24"/>
          </w:rPr>
          <w:tab/>
        </w:r>
        <w:r w:rsidR="00974C89" w:rsidRPr="00974C89">
          <w:rPr>
            <w:rFonts w:ascii="Times New Roman" w:hAnsi="Times New Roman" w:cs="Times New Roman"/>
            <w:noProof/>
            <w:webHidden/>
            <w:sz w:val="24"/>
            <w:szCs w:val="24"/>
          </w:rPr>
          <w:fldChar w:fldCharType="begin"/>
        </w:r>
        <w:r w:rsidR="00974C89" w:rsidRPr="00974C89">
          <w:rPr>
            <w:rFonts w:ascii="Times New Roman" w:hAnsi="Times New Roman" w:cs="Times New Roman"/>
            <w:noProof/>
            <w:webHidden/>
            <w:sz w:val="24"/>
            <w:szCs w:val="24"/>
          </w:rPr>
          <w:instrText xml:space="preserve"> PAGEREF _Toc173433250 \h </w:instrText>
        </w:r>
        <w:r w:rsidR="00974C89" w:rsidRPr="00974C89">
          <w:rPr>
            <w:rFonts w:ascii="Times New Roman" w:hAnsi="Times New Roman" w:cs="Times New Roman"/>
            <w:noProof/>
            <w:webHidden/>
            <w:sz w:val="24"/>
            <w:szCs w:val="24"/>
          </w:rPr>
        </w:r>
        <w:r w:rsidR="00974C89" w:rsidRPr="00974C89">
          <w:rPr>
            <w:rFonts w:ascii="Times New Roman" w:hAnsi="Times New Roman" w:cs="Times New Roman"/>
            <w:noProof/>
            <w:webHidden/>
            <w:sz w:val="24"/>
            <w:szCs w:val="24"/>
          </w:rPr>
          <w:fldChar w:fldCharType="separate"/>
        </w:r>
        <w:r w:rsidR="00974C89" w:rsidRPr="00974C89">
          <w:rPr>
            <w:rFonts w:ascii="Times New Roman" w:hAnsi="Times New Roman" w:cs="Times New Roman"/>
            <w:noProof/>
            <w:webHidden/>
            <w:sz w:val="24"/>
            <w:szCs w:val="24"/>
          </w:rPr>
          <w:t>66</w:t>
        </w:r>
        <w:r w:rsidR="00974C89" w:rsidRPr="00974C89">
          <w:rPr>
            <w:rFonts w:ascii="Times New Roman" w:hAnsi="Times New Roman" w:cs="Times New Roman"/>
            <w:noProof/>
            <w:webHidden/>
            <w:sz w:val="24"/>
            <w:szCs w:val="24"/>
          </w:rPr>
          <w:fldChar w:fldCharType="end"/>
        </w:r>
      </w:hyperlink>
    </w:p>
    <w:p w14:paraId="5BB81767" w14:textId="49B031A9" w:rsidR="003C3A68" w:rsidRPr="00974C89" w:rsidRDefault="00B37BE4" w:rsidP="00974C89">
      <w:pPr>
        <w:spacing w:line="360" w:lineRule="auto"/>
        <w:ind w:left="1134" w:hanging="1134"/>
        <w:jc w:val="both"/>
        <w:rPr>
          <w:rFonts w:ascii="Times New Roman" w:hAnsi="Times New Roman" w:cs="Times New Roman"/>
          <w:color w:val="000000" w:themeColor="text1"/>
          <w:sz w:val="24"/>
          <w:szCs w:val="24"/>
        </w:rPr>
      </w:pPr>
      <w:r w:rsidRPr="006B04DC">
        <w:rPr>
          <w:rFonts w:ascii="Times New Roman" w:hAnsi="Times New Roman" w:cs="Times New Roman"/>
          <w:sz w:val="24"/>
          <w:szCs w:val="24"/>
        </w:rPr>
        <w:fldChar w:fldCharType="end"/>
      </w:r>
    </w:p>
    <w:p w14:paraId="1304935D" w14:textId="77777777" w:rsidR="0059447B" w:rsidRPr="0059447B" w:rsidRDefault="0059447B" w:rsidP="00B55D11">
      <w:pPr>
        <w:pStyle w:val="Heading1"/>
        <w:spacing w:after="240" w:line="360" w:lineRule="auto"/>
        <w:jc w:val="center"/>
        <w:rPr>
          <w:rFonts w:ascii="Times New Roman" w:hAnsi="Times New Roman" w:cs="Times New Roman"/>
          <w:b/>
          <w:bCs/>
          <w:color w:val="auto"/>
          <w:sz w:val="24"/>
          <w:szCs w:val="24"/>
        </w:rPr>
      </w:pPr>
      <w:bookmarkStart w:id="8" w:name="_Toc173656710"/>
      <w:r w:rsidRPr="0059447B">
        <w:rPr>
          <w:rFonts w:ascii="Times New Roman" w:hAnsi="Times New Roman" w:cs="Times New Roman"/>
          <w:b/>
          <w:bCs/>
          <w:color w:val="auto"/>
          <w:sz w:val="24"/>
          <w:szCs w:val="24"/>
        </w:rPr>
        <w:lastRenderedPageBreak/>
        <w:t>LIST OF SCHEMES</w:t>
      </w:r>
      <w:bookmarkEnd w:id="8"/>
    </w:p>
    <w:p w14:paraId="19E8264F" w14:textId="01F6C8C8" w:rsidR="00974C89" w:rsidRPr="00974C89" w:rsidRDefault="00051116" w:rsidP="00974C89">
      <w:pPr>
        <w:pStyle w:val="TableofFigures"/>
        <w:tabs>
          <w:tab w:val="right" w:leader="dot" w:pos="9016"/>
        </w:tabs>
        <w:spacing w:line="360" w:lineRule="auto"/>
        <w:jc w:val="both"/>
        <w:rPr>
          <w:rFonts w:ascii="Times New Roman" w:eastAsiaTheme="minorEastAsia" w:hAnsi="Times New Roman" w:cs="Times New Roman"/>
          <w:noProof/>
          <w:kern w:val="2"/>
          <w:sz w:val="28"/>
          <w:szCs w:val="28"/>
          <w14:ligatures w14:val="standardContextual"/>
        </w:rPr>
      </w:pPr>
      <w:r w:rsidRPr="006B04DC">
        <w:rPr>
          <w:rFonts w:ascii="Times New Roman" w:hAnsi="Times New Roman" w:cs="Times New Roman"/>
          <w:b/>
          <w:bCs/>
          <w:color w:val="000000" w:themeColor="text1"/>
          <w:sz w:val="24"/>
          <w:szCs w:val="24"/>
        </w:rPr>
        <w:fldChar w:fldCharType="begin"/>
      </w:r>
      <w:r w:rsidRPr="006B04DC">
        <w:rPr>
          <w:rFonts w:ascii="Times New Roman" w:hAnsi="Times New Roman" w:cs="Times New Roman"/>
          <w:b/>
          <w:bCs/>
          <w:color w:val="000000" w:themeColor="text1"/>
          <w:sz w:val="24"/>
          <w:szCs w:val="24"/>
        </w:rPr>
        <w:instrText xml:space="preserve"> TOC \h \z \c "Scheme" </w:instrText>
      </w:r>
      <w:r w:rsidRPr="006B04DC">
        <w:rPr>
          <w:rFonts w:ascii="Times New Roman" w:hAnsi="Times New Roman" w:cs="Times New Roman"/>
          <w:b/>
          <w:bCs/>
          <w:color w:val="000000" w:themeColor="text1"/>
          <w:sz w:val="24"/>
          <w:szCs w:val="24"/>
        </w:rPr>
        <w:fldChar w:fldCharType="separate"/>
      </w:r>
      <w:hyperlink w:anchor="_Toc173433251" w:history="1">
        <w:r w:rsidR="00974C89" w:rsidRPr="00974C89">
          <w:rPr>
            <w:rStyle w:val="Hyperlink"/>
            <w:rFonts w:ascii="Times New Roman" w:hAnsi="Times New Roman" w:cs="Times New Roman"/>
            <w:b/>
            <w:bCs/>
            <w:noProof/>
            <w:sz w:val="24"/>
            <w:szCs w:val="24"/>
          </w:rPr>
          <w:t>Scheme 1:</w:t>
        </w:r>
        <w:r w:rsidR="00974C89" w:rsidRPr="00974C89">
          <w:rPr>
            <w:rStyle w:val="Hyperlink"/>
            <w:rFonts w:ascii="Times New Roman" w:hAnsi="Times New Roman" w:cs="Times New Roman"/>
            <w:noProof/>
            <w:sz w:val="24"/>
            <w:szCs w:val="24"/>
          </w:rPr>
          <w:t xml:space="preserve"> Synthesis of functionalized Schiff base ligands </w:t>
        </w:r>
        <w:r w:rsidR="00974C89" w:rsidRPr="00974C89">
          <w:rPr>
            <w:rStyle w:val="Hyperlink"/>
            <w:rFonts w:ascii="Times New Roman" w:hAnsi="Times New Roman" w:cs="Times New Roman"/>
            <w:b/>
            <w:bCs/>
            <w:noProof/>
            <w:sz w:val="24"/>
            <w:szCs w:val="24"/>
          </w:rPr>
          <w:t>L1</w:t>
        </w:r>
        <w:r w:rsidR="00974C89" w:rsidRPr="00974C89">
          <w:rPr>
            <w:rStyle w:val="Hyperlink"/>
            <w:rFonts w:ascii="Times New Roman" w:hAnsi="Times New Roman" w:cs="Times New Roman"/>
            <w:noProof/>
            <w:sz w:val="24"/>
            <w:szCs w:val="24"/>
          </w:rPr>
          <w:t xml:space="preserve"> to</w:t>
        </w:r>
        <w:r w:rsidR="00974C89" w:rsidRPr="00974C89">
          <w:rPr>
            <w:rStyle w:val="Hyperlink"/>
            <w:rFonts w:ascii="Times New Roman" w:hAnsi="Times New Roman" w:cs="Times New Roman"/>
            <w:b/>
            <w:bCs/>
            <w:noProof/>
            <w:sz w:val="24"/>
            <w:szCs w:val="24"/>
          </w:rPr>
          <w:t xml:space="preserve"> L3</w:t>
        </w:r>
        <w:r w:rsidR="00974C89" w:rsidRPr="00974C89">
          <w:rPr>
            <w:rStyle w:val="Hyperlink"/>
            <w:rFonts w:ascii="Times New Roman" w:hAnsi="Times New Roman" w:cs="Times New Roman"/>
            <w:noProof/>
            <w:sz w:val="24"/>
            <w:szCs w:val="24"/>
          </w:rPr>
          <w:t>; dry methanol, reflux 24 h, Dean-Stark condensation (i-iii).</w:t>
        </w:r>
        <w:r w:rsidR="00974C89" w:rsidRPr="00974C89">
          <w:rPr>
            <w:rFonts w:ascii="Times New Roman" w:hAnsi="Times New Roman" w:cs="Times New Roman"/>
            <w:noProof/>
            <w:webHidden/>
            <w:sz w:val="24"/>
            <w:szCs w:val="24"/>
          </w:rPr>
          <w:tab/>
        </w:r>
        <w:r w:rsidR="00974C89" w:rsidRPr="00974C89">
          <w:rPr>
            <w:rFonts w:ascii="Times New Roman" w:hAnsi="Times New Roman" w:cs="Times New Roman"/>
            <w:noProof/>
            <w:webHidden/>
            <w:sz w:val="24"/>
            <w:szCs w:val="24"/>
          </w:rPr>
          <w:fldChar w:fldCharType="begin"/>
        </w:r>
        <w:r w:rsidR="00974C89" w:rsidRPr="00974C89">
          <w:rPr>
            <w:rFonts w:ascii="Times New Roman" w:hAnsi="Times New Roman" w:cs="Times New Roman"/>
            <w:noProof/>
            <w:webHidden/>
            <w:sz w:val="24"/>
            <w:szCs w:val="24"/>
          </w:rPr>
          <w:instrText xml:space="preserve"> PAGEREF _Toc173433251 \h </w:instrText>
        </w:r>
        <w:r w:rsidR="00974C89" w:rsidRPr="00974C89">
          <w:rPr>
            <w:rFonts w:ascii="Times New Roman" w:hAnsi="Times New Roman" w:cs="Times New Roman"/>
            <w:noProof/>
            <w:webHidden/>
            <w:sz w:val="24"/>
            <w:szCs w:val="24"/>
          </w:rPr>
        </w:r>
        <w:r w:rsidR="00974C89" w:rsidRPr="00974C89">
          <w:rPr>
            <w:rFonts w:ascii="Times New Roman" w:hAnsi="Times New Roman" w:cs="Times New Roman"/>
            <w:noProof/>
            <w:webHidden/>
            <w:sz w:val="24"/>
            <w:szCs w:val="24"/>
          </w:rPr>
          <w:fldChar w:fldCharType="separate"/>
        </w:r>
        <w:r w:rsidR="00974C89" w:rsidRPr="00974C89">
          <w:rPr>
            <w:rFonts w:ascii="Times New Roman" w:hAnsi="Times New Roman" w:cs="Times New Roman"/>
            <w:noProof/>
            <w:webHidden/>
            <w:sz w:val="24"/>
            <w:szCs w:val="24"/>
          </w:rPr>
          <w:t>23</w:t>
        </w:r>
        <w:r w:rsidR="00974C89" w:rsidRPr="00974C89">
          <w:rPr>
            <w:rFonts w:ascii="Times New Roman" w:hAnsi="Times New Roman" w:cs="Times New Roman"/>
            <w:noProof/>
            <w:webHidden/>
            <w:sz w:val="24"/>
            <w:szCs w:val="24"/>
          </w:rPr>
          <w:fldChar w:fldCharType="end"/>
        </w:r>
      </w:hyperlink>
    </w:p>
    <w:p w14:paraId="7A126A4E" w14:textId="27CF55EF" w:rsidR="00974C89" w:rsidRPr="00974C89" w:rsidRDefault="00000000" w:rsidP="00974C89">
      <w:pPr>
        <w:pStyle w:val="TableofFigures"/>
        <w:tabs>
          <w:tab w:val="right" w:leader="dot" w:pos="9016"/>
        </w:tabs>
        <w:spacing w:line="360" w:lineRule="auto"/>
        <w:jc w:val="both"/>
        <w:rPr>
          <w:rFonts w:ascii="Times New Roman" w:eastAsiaTheme="minorEastAsia" w:hAnsi="Times New Roman" w:cs="Times New Roman"/>
          <w:noProof/>
          <w:kern w:val="2"/>
          <w:sz w:val="28"/>
          <w:szCs w:val="28"/>
          <w14:ligatures w14:val="standardContextual"/>
        </w:rPr>
      </w:pPr>
      <w:hyperlink w:anchor="_Toc173433252" w:history="1">
        <w:r w:rsidR="00974C89" w:rsidRPr="00974C89">
          <w:rPr>
            <w:rStyle w:val="Hyperlink"/>
            <w:rFonts w:ascii="Times New Roman" w:hAnsi="Times New Roman" w:cs="Times New Roman"/>
            <w:b/>
            <w:bCs/>
            <w:noProof/>
            <w:sz w:val="24"/>
            <w:szCs w:val="24"/>
          </w:rPr>
          <w:t>Scheme 2</w:t>
        </w:r>
        <w:r w:rsidR="00974C89" w:rsidRPr="00974C89">
          <w:rPr>
            <w:rStyle w:val="Hyperlink"/>
            <w:rFonts w:ascii="Times New Roman" w:hAnsi="Times New Roman" w:cs="Times New Roman"/>
            <w:noProof/>
            <w:sz w:val="24"/>
            <w:szCs w:val="24"/>
          </w:rPr>
          <w:t xml:space="preserve">: Immobilization of functionalized Shiff base ligands on SBA-15 to give </w:t>
        </w:r>
        <w:r w:rsidR="00974C89" w:rsidRPr="00974C89">
          <w:rPr>
            <w:rStyle w:val="Hyperlink"/>
            <w:rFonts w:ascii="Times New Roman" w:hAnsi="Times New Roman" w:cs="Times New Roman"/>
            <w:b/>
            <w:bCs/>
            <w:noProof/>
            <w:sz w:val="24"/>
            <w:szCs w:val="24"/>
          </w:rPr>
          <w:t xml:space="preserve">L1@SBA </w:t>
        </w:r>
        <w:r w:rsidR="00974C89" w:rsidRPr="00974C89">
          <w:rPr>
            <w:rStyle w:val="Hyperlink"/>
            <w:rFonts w:ascii="Times New Roman" w:hAnsi="Times New Roman" w:cs="Times New Roman"/>
            <w:noProof/>
            <w:sz w:val="24"/>
            <w:szCs w:val="24"/>
          </w:rPr>
          <w:t>to</w:t>
        </w:r>
        <w:r w:rsidR="00974C89" w:rsidRPr="00974C89">
          <w:rPr>
            <w:rStyle w:val="Hyperlink"/>
            <w:rFonts w:ascii="Times New Roman" w:hAnsi="Times New Roman" w:cs="Times New Roman"/>
            <w:b/>
            <w:bCs/>
            <w:noProof/>
            <w:sz w:val="24"/>
            <w:szCs w:val="24"/>
          </w:rPr>
          <w:t xml:space="preserve"> 15 - L3@SBA-15</w:t>
        </w:r>
        <w:r w:rsidR="00974C89" w:rsidRPr="00974C89">
          <w:rPr>
            <w:rStyle w:val="Hyperlink"/>
            <w:rFonts w:ascii="Times New Roman" w:hAnsi="Times New Roman" w:cs="Times New Roman"/>
            <w:noProof/>
            <w:sz w:val="24"/>
            <w:szCs w:val="24"/>
          </w:rPr>
          <w:t>; dry toluene, reflux 24 h under nitrogen atmosphere (i-iii).</w:t>
        </w:r>
        <w:r w:rsidR="00974C89" w:rsidRPr="00974C89">
          <w:rPr>
            <w:rFonts w:ascii="Times New Roman" w:hAnsi="Times New Roman" w:cs="Times New Roman"/>
            <w:noProof/>
            <w:webHidden/>
            <w:sz w:val="24"/>
            <w:szCs w:val="24"/>
          </w:rPr>
          <w:tab/>
        </w:r>
        <w:r w:rsidR="00974C89" w:rsidRPr="00974C89">
          <w:rPr>
            <w:rFonts w:ascii="Times New Roman" w:hAnsi="Times New Roman" w:cs="Times New Roman"/>
            <w:noProof/>
            <w:webHidden/>
            <w:sz w:val="24"/>
            <w:szCs w:val="24"/>
          </w:rPr>
          <w:fldChar w:fldCharType="begin"/>
        </w:r>
        <w:r w:rsidR="00974C89" w:rsidRPr="00974C89">
          <w:rPr>
            <w:rFonts w:ascii="Times New Roman" w:hAnsi="Times New Roman" w:cs="Times New Roman"/>
            <w:noProof/>
            <w:webHidden/>
            <w:sz w:val="24"/>
            <w:szCs w:val="24"/>
          </w:rPr>
          <w:instrText xml:space="preserve"> PAGEREF _Toc173433252 \h </w:instrText>
        </w:r>
        <w:r w:rsidR="00974C89" w:rsidRPr="00974C89">
          <w:rPr>
            <w:rFonts w:ascii="Times New Roman" w:hAnsi="Times New Roman" w:cs="Times New Roman"/>
            <w:noProof/>
            <w:webHidden/>
            <w:sz w:val="24"/>
            <w:szCs w:val="24"/>
          </w:rPr>
        </w:r>
        <w:r w:rsidR="00974C89" w:rsidRPr="00974C89">
          <w:rPr>
            <w:rFonts w:ascii="Times New Roman" w:hAnsi="Times New Roman" w:cs="Times New Roman"/>
            <w:noProof/>
            <w:webHidden/>
            <w:sz w:val="24"/>
            <w:szCs w:val="24"/>
          </w:rPr>
          <w:fldChar w:fldCharType="separate"/>
        </w:r>
        <w:r w:rsidR="00974C89" w:rsidRPr="00974C89">
          <w:rPr>
            <w:rFonts w:ascii="Times New Roman" w:hAnsi="Times New Roman" w:cs="Times New Roman"/>
            <w:noProof/>
            <w:webHidden/>
            <w:sz w:val="24"/>
            <w:szCs w:val="24"/>
          </w:rPr>
          <w:t>26</w:t>
        </w:r>
        <w:r w:rsidR="00974C89" w:rsidRPr="00974C89">
          <w:rPr>
            <w:rFonts w:ascii="Times New Roman" w:hAnsi="Times New Roman" w:cs="Times New Roman"/>
            <w:noProof/>
            <w:webHidden/>
            <w:sz w:val="24"/>
            <w:szCs w:val="24"/>
          </w:rPr>
          <w:fldChar w:fldCharType="end"/>
        </w:r>
      </w:hyperlink>
    </w:p>
    <w:p w14:paraId="68FCE285" w14:textId="2F8528B9" w:rsidR="0059447B" w:rsidRPr="006B04DC" w:rsidRDefault="00051116" w:rsidP="006B04DC">
      <w:pPr>
        <w:spacing w:line="360" w:lineRule="auto"/>
        <w:jc w:val="both"/>
        <w:rPr>
          <w:rFonts w:ascii="Times New Roman" w:hAnsi="Times New Roman" w:cs="Times New Roman"/>
          <w:b/>
          <w:bCs/>
          <w:color w:val="000000" w:themeColor="text1"/>
          <w:sz w:val="24"/>
          <w:szCs w:val="24"/>
        </w:rPr>
      </w:pPr>
      <w:r w:rsidRPr="006B04DC">
        <w:rPr>
          <w:rFonts w:ascii="Times New Roman" w:hAnsi="Times New Roman" w:cs="Times New Roman"/>
          <w:b/>
          <w:bCs/>
          <w:color w:val="000000" w:themeColor="text1"/>
          <w:sz w:val="24"/>
          <w:szCs w:val="24"/>
        </w:rPr>
        <w:fldChar w:fldCharType="end"/>
      </w:r>
    </w:p>
    <w:p w14:paraId="16C77F87" w14:textId="77777777" w:rsidR="0059447B" w:rsidRDefault="0059447B" w:rsidP="0059447B">
      <w:pPr>
        <w:jc w:val="center"/>
        <w:rPr>
          <w:rFonts w:ascii="Times New Roman" w:hAnsi="Times New Roman" w:cs="Times New Roman"/>
          <w:b/>
          <w:bCs/>
          <w:color w:val="000000" w:themeColor="text1"/>
          <w:sz w:val="24"/>
        </w:rPr>
      </w:pPr>
    </w:p>
    <w:p w14:paraId="48EA494B" w14:textId="77777777" w:rsidR="0059447B" w:rsidRDefault="0059447B" w:rsidP="0059447B">
      <w:pPr>
        <w:jc w:val="center"/>
        <w:rPr>
          <w:rFonts w:ascii="Times New Roman" w:hAnsi="Times New Roman" w:cs="Times New Roman"/>
          <w:b/>
          <w:bCs/>
          <w:color w:val="000000" w:themeColor="text1"/>
          <w:sz w:val="24"/>
        </w:rPr>
      </w:pPr>
    </w:p>
    <w:p w14:paraId="370CB2E7" w14:textId="77777777" w:rsidR="0059447B" w:rsidRDefault="0059447B" w:rsidP="0059447B">
      <w:pPr>
        <w:jc w:val="center"/>
        <w:rPr>
          <w:rFonts w:ascii="Times New Roman" w:hAnsi="Times New Roman" w:cs="Times New Roman"/>
          <w:b/>
          <w:bCs/>
          <w:color w:val="000000" w:themeColor="text1"/>
          <w:sz w:val="24"/>
        </w:rPr>
      </w:pPr>
    </w:p>
    <w:p w14:paraId="6DEC9BB7" w14:textId="77777777" w:rsidR="0059447B" w:rsidRDefault="0059447B" w:rsidP="0059447B">
      <w:pPr>
        <w:jc w:val="center"/>
        <w:rPr>
          <w:rFonts w:ascii="Times New Roman" w:hAnsi="Times New Roman" w:cs="Times New Roman"/>
          <w:b/>
          <w:bCs/>
          <w:color w:val="000000" w:themeColor="text1"/>
          <w:sz w:val="24"/>
        </w:rPr>
      </w:pPr>
    </w:p>
    <w:p w14:paraId="18109CFC" w14:textId="77777777" w:rsidR="0059447B" w:rsidRDefault="0059447B" w:rsidP="0059447B">
      <w:pPr>
        <w:jc w:val="center"/>
        <w:rPr>
          <w:rFonts w:ascii="Times New Roman" w:hAnsi="Times New Roman" w:cs="Times New Roman"/>
          <w:b/>
          <w:bCs/>
          <w:color w:val="000000" w:themeColor="text1"/>
          <w:sz w:val="24"/>
        </w:rPr>
      </w:pPr>
    </w:p>
    <w:p w14:paraId="06071192" w14:textId="77777777" w:rsidR="0059447B" w:rsidRDefault="0059447B" w:rsidP="0059447B">
      <w:pPr>
        <w:jc w:val="center"/>
        <w:rPr>
          <w:rFonts w:ascii="Times New Roman" w:hAnsi="Times New Roman" w:cs="Times New Roman"/>
          <w:b/>
          <w:bCs/>
          <w:color w:val="000000" w:themeColor="text1"/>
          <w:sz w:val="24"/>
        </w:rPr>
      </w:pPr>
    </w:p>
    <w:p w14:paraId="3C290676" w14:textId="77777777" w:rsidR="0059447B" w:rsidRDefault="0059447B" w:rsidP="0059447B">
      <w:pPr>
        <w:jc w:val="center"/>
        <w:rPr>
          <w:rFonts w:ascii="Times New Roman" w:hAnsi="Times New Roman" w:cs="Times New Roman"/>
          <w:b/>
          <w:bCs/>
          <w:color w:val="000000" w:themeColor="text1"/>
          <w:sz w:val="24"/>
        </w:rPr>
      </w:pPr>
    </w:p>
    <w:p w14:paraId="7A8C4C85" w14:textId="77777777" w:rsidR="0059447B" w:rsidRDefault="0059447B" w:rsidP="0059447B">
      <w:pPr>
        <w:jc w:val="center"/>
        <w:rPr>
          <w:rFonts w:ascii="Times New Roman" w:hAnsi="Times New Roman" w:cs="Times New Roman"/>
          <w:b/>
          <w:bCs/>
          <w:color w:val="000000" w:themeColor="text1"/>
          <w:sz w:val="24"/>
        </w:rPr>
      </w:pPr>
    </w:p>
    <w:p w14:paraId="5A97B783" w14:textId="77777777" w:rsidR="0059447B" w:rsidRDefault="0059447B" w:rsidP="0059447B">
      <w:pPr>
        <w:jc w:val="center"/>
        <w:rPr>
          <w:rFonts w:ascii="Times New Roman" w:hAnsi="Times New Roman" w:cs="Times New Roman"/>
          <w:b/>
          <w:bCs/>
          <w:color w:val="000000" w:themeColor="text1"/>
          <w:sz w:val="24"/>
        </w:rPr>
      </w:pPr>
    </w:p>
    <w:p w14:paraId="760F187D" w14:textId="77777777" w:rsidR="0059447B" w:rsidRDefault="0059447B" w:rsidP="0059447B">
      <w:pPr>
        <w:jc w:val="center"/>
        <w:rPr>
          <w:rFonts w:ascii="Times New Roman" w:hAnsi="Times New Roman" w:cs="Times New Roman"/>
          <w:b/>
          <w:bCs/>
          <w:color w:val="000000" w:themeColor="text1"/>
          <w:sz w:val="24"/>
        </w:rPr>
      </w:pPr>
    </w:p>
    <w:p w14:paraId="6A8359D5" w14:textId="77777777" w:rsidR="0059447B" w:rsidRDefault="0059447B" w:rsidP="0059447B">
      <w:pPr>
        <w:jc w:val="center"/>
        <w:rPr>
          <w:rFonts w:ascii="Times New Roman" w:hAnsi="Times New Roman" w:cs="Times New Roman"/>
          <w:b/>
          <w:bCs/>
          <w:color w:val="000000" w:themeColor="text1"/>
          <w:sz w:val="24"/>
        </w:rPr>
      </w:pPr>
    </w:p>
    <w:p w14:paraId="21BCF8E3" w14:textId="77777777" w:rsidR="0059447B" w:rsidRDefault="0059447B" w:rsidP="0059447B">
      <w:pPr>
        <w:jc w:val="center"/>
        <w:rPr>
          <w:rFonts w:ascii="Times New Roman" w:hAnsi="Times New Roman" w:cs="Times New Roman"/>
          <w:b/>
          <w:bCs/>
          <w:color w:val="000000" w:themeColor="text1"/>
          <w:sz w:val="24"/>
        </w:rPr>
      </w:pPr>
    </w:p>
    <w:p w14:paraId="7534266A" w14:textId="77777777" w:rsidR="0059447B" w:rsidRDefault="0059447B" w:rsidP="0059447B">
      <w:pPr>
        <w:jc w:val="center"/>
        <w:rPr>
          <w:rFonts w:ascii="Times New Roman" w:hAnsi="Times New Roman" w:cs="Times New Roman"/>
          <w:b/>
          <w:bCs/>
          <w:color w:val="000000" w:themeColor="text1"/>
          <w:sz w:val="24"/>
        </w:rPr>
      </w:pPr>
    </w:p>
    <w:p w14:paraId="1D93EEE8" w14:textId="77777777" w:rsidR="0059447B" w:rsidRDefault="0059447B" w:rsidP="0059447B">
      <w:pPr>
        <w:jc w:val="center"/>
        <w:rPr>
          <w:rFonts w:ascii="Times New Roman" w:hAnsi="Times New Roman" w:cs="Times New Roman"/>
          <w:b/>
          <w:bCs/>
          <w:color w:val="000000" w:themeColor="text1"/>
          <w:sz w:val="24"/>
        </w:rPr>
      </w:pPr>
    </w:p>
    <w:p w14:paraId="085883E1" w14:textId="77777777" w:rsidR="0059447B" w:rsidRDefault="0059447B" w:rsidP="0059447B">
      <w:pPr>
        <w:jc w:val="center"/>
        <w:rPr>
          <w:rFonts w:ascii="Times New Roman" w:hAnsi="Times New Roman" w:cs="Times New Roman"/>
          <w:b/>
          <w:bCs/>
          <w:color w:val="000000" w:themeColor="text1"/>
          <w:sz w:val="24"/>
        </w:rPr>
      </w:pPr>
    </w:p>
    <w:p w14:paraId="7F9725D7" w14:textId="61868E11" w:rsidR="0059447B" w:rsidRDefault="0059447B" w:rsidP="00051116">
      <w:pPr>
        <w:rPr>
          <w:rFonts w:ascii="Times New Roman" w:hAnsi="Times New Roman" w:cs="Times New Roman"/>
          <w:b/>
          <w:bCs/>
          <w:color w:val="000000" w:themeColor="text1"/>
          <w:sz w:val="24"/>
        </w:rPr>
      </w:pPr>
    </w:p>
    <w:p w14:paraId="748D63B4" w14:textId="77777777" w:rsidR="00162002" w:rsidRDefault="00162002" w:rsidP="00051116">
      <w:pPr>
        <w:rPr>
          <w:rFonts w:ascii="Times New Roman" w:hAnsi="Times New Roman" w:cs="Times New Roman"/>
          <w:b/>
          <w:bCs/>
          <w:color w:val="000000" w:themeColor="text1"/>
          <w:sz w:val="24"/>
        </w:rPr>
      </w:pPr>
    </w:p>
    <w:p w14:paraId="295CCD1B" w14:textId="77777777" w:rsidR="00162002" w:rsidRDefault="00162002" w:rsidP="00051116">
      <w:pPr>
        <w:rPr>
          <w:rFonts w:ascii="Times New Roman" w:hAnsi="Times New Roman" w:cs="Times New Roman"/>
          <w:b/>
          <w:bCs/>
          <w:color w:val="000000" w:themeColor="text1"/>
          <w:sz w:val="24"/>
        </w:rPr>
      </w:pPr>
    </w:p>
    <w:p w14:paraId="1228F28D" w14:textId="77777777" w:rsidR="0059447B" w:rsidRDefault="0059447B" w:rsidP="0059447B">
      <w:pPr>
        <w:jc w:val="center"/>
        <w:rPr>
          <w:rFonts w:ascii="Times New Roman" w:hAnsi="Times New Roman" w:cs="Times New Roman"/>
          <w:b/>
          <w:bCs/>
          <w:color w:val="000000" w:themeColor="text1"/>
          <w:sz w:val="24"/>
        </w:rPr>
      </w:pPr>
    </w:p>
    <w:p w14:paraId="66CEEB0C" w14:textId="77777777" w:rsidR="0059447B" w:rsidRDefault="0059447B" w:rsidP="008215E5">
      <w:pPr>
        <w:rPr>
          <w:rFonts w:ascii="Times New Roman" w:hAnsi="Times New Roman" w:cs="Times New Roman"/>
          <w:b/>
          <w:bCs/>
          <w:color w:val="000000" w:themeColor="text1"/>
          <w:sz w:val="24"/>
        </w:rPr>
      </w:pPr>
    </w:p>
    <w:p w14:paraId="719DB20B" w14:textId="77777777" w:rsidR="0059447B" w:rsidRDefault="0059447B" w:rsidP="0059447B">
      <w:pPr>
        <w:jc w:val="center"/>
        <w:rPr>
          <w:rFonts w:ascii="Times New Roman" w:hAnsi="Times New Roman" w:cs="Times New Roman"/>
          <w:b/>
          <w:bCs/>
          <w:color w:val="000000" w:themeColor="text1"/>
          <w:sz w:val="24"/>
        </w:rPr>
      </w:pPr>
    </w:p>
    <w:p w14:paraId="138E9B61" w14:textId="77777777" w:rsidR="0059447B" w:rsidRDefault="0059447B" w:rsidP="00051116">
      <w:pPr>
        <w:rPr>
          <w:rFonts w:ascii="Times New Roman" w:hAnsi="Times New Roman" w:cs="Times New Roman"/>
          <w:b/>
          <w:bCs/>
          <w:color w:val="000000" w:themeColor="text1"/>
          <w:sz w:val="24"/>
        </w:rPr>
      </w:pPr>
    </w:p>
    <w:p w14:paraId="1059DD0D" w14:textId="77777777" w:rsidR="0059447B" w:rsidRPr="0059447B" w:rsidRDefault="0059447B" w:rsidP="00B55D11">
      <w:pPr>
        <w:pStyle w:val="Heading1"/>
        <w:spacing w:after="240" w:line="360" w:lineRule="auto"/>
        <w:jc w:val="center"/>
        <w:rPr>
          <w:rFonts w:ascii="Times New Roman" w:hAnsi="Times New Roman" w:cs="Times New Roman"/>
          <w:b/>
          <w:bCs/>
          <w:color w:val="auto"/>
          <w:sz w:val="24"/>
          <w:szCs w:val="24"/>
        </w:rPr>
      </w:pPr>
      <w:bookmarkStart w:id="9" w:name="_Toc173656711"/>
      <w:r w:rsidRPr="0059447B">
        <w:rPr>
          <w:rFonts w:ascii="Times New Roman" w:hAnsi="Times New Roman" w:cs="Times New Roman"/>
          <w:b/>
          <w:bCs/>
          <w:color w:val="auto"/>
          <w:sz w:val="24"/>
          <w:szCs w:val="24"/>
        </w:rPr>
        <w:lastRenderedPageBreak/>
        <w:t>LIST OF APPENDICES</w:t>
      </w:r>
      <w:bookmarkEnd w:id="9"/>
    </w:p>
    <w:p w14:paraId="020163BC" w14:textId="16A2A70B" w:rsidR="00974C89" w:rsidRPr="00974C89" w:rsidRDefault="008215E5" w:rsidP="00974C89">
      <w:pPr>
        <w:pStyle w:val="TableofFigures"/>
        <w:tabs>
          <w:tab w:val="right" w:leader="dot" w:pos="9016"/>
        </w:tabs>
        <w:spacing w:line="360" w:lineRule="auto"/>
        <w:jc w:val="both"/>
        <w:rPr>
          <w:rFonts w:ascii="Times New Roman" w:eastAsiaTheme="minorEastAsia" w:hAnsi="Times New Roman" w:cs="Times New Roman"/>
          <w:noProof/>
          <w:kern w:val="2"/>
          <w:sz w:val="24"/>
          <w:szCs w:val="24"/>
          <w14:ligatures w14:val="standardContextual"/>
        </w:rPr>
      </w:pPr>
      <w:r w:rsidRPr="00974C89">
        <w:rPr>
          <w:rFonts w:ascii="Times New Roman" w:hAnsi="Times New Roman" w:cs="Times New Roman"/>
          <w:color w:val="000000" w:themeColor="text1"/>
          <w:sz w:val="24"/>
          <w:szCs w:val="24"/>
        </w:rPr>
        <w:fldChar w:fldCharType="begin"/>
      </w:r>
      <w:r w:rsidRPr="00974C89">
        <w:rPr>
          <w:rFonts w:ascii="Times New Roman" w:hAnsi="Times New Roman" w:cs="Times New Roman"/>
          <w:color w:val="000000" w:themeColor="text1"/>
          <w:sz w:val="24"/>
          <w:szCs w:val="24"/>
        </w:rPr>
        <w:instrText xml:space="preserve"> TOC \h \z \c "Appendix" </w:instrText>
      </w:r>
      <w:r w:rsidRPr="00974C89">
        <w:rPr>
          <w:rFonts w:ascii="Times New Roman" w:hAnsi="Times New Roman" w:cs="Times New Roman"/>
          <w:color w:val="000000" w:themeColor="text1"/>
          <w:sz w:val="24"/>
          <w:szCs w:val="24"/>
        </w:rPr>
        <w:fldChar w:fldCharType="separate"/>
      </w:r>
      <w:hyperlink w:anchor="_Toc173433253" w:history="1">
        <w:r w:rsidR="00974C89" w:rsidRPr="00974C89">
          <w:rPr>
            <w:rStyle w:val="Hyperlink"/>
            <w:rFonts w:ascii="Times New Roman" w:hAnsi="Times New Roman" w:cs="Times New Roman"/>
            <w:b/>
            <w:bCs/>
            <w:noProof/>
            <w:sz w:val="24"/>
            <w:szCs w:val="24"/>
          </w:rPr>
          <w:t>Appendix 1:</w:t>
        </w:r>
        <w:r w:rsidR="00974C89" w:rsidRPr="00974C89">
          <w:rPr>
            <w:rStyle w:val="Hyperlink"/>
            <w:rFonts w:ascii="Times New Roman" w:hAnsi="Times New Roman" w:cs="Times New Roman"/>
            <w:noProof/>
            <w:sz w:val="24"/>
            <w:szCs w:val="24"/>
          </w:rPr>
          <w:t xml:space="preserve"> ¹³C-NMR for </w:t>
        </w:r>
        <w:r w:rsidR="00974C89" w:rsidRPr="00974C89">
          <w:rPr>
            <w:rStyle w:val="Hyperlink"/>
            <w:rFonts w:ascii="Times New Roman" w:hAnsi="Times New Roman" w:cs="Times New Roman"/>
            <w:b/>
            <w:bCs/>
            <w:noProof/>
            <w:sz w:val="24"/>
            <w:szCs w:val="24"/>
          </w:rPr>
          <w:t>L1</w:t>
        </w:r>
        <w:r w:rsidR="00974C89" w:rsidRPr="00974C89">
          <w:rPr>
            <w:rStyle w:val="Hyperlink"/>
            <w:rFonts w:ascii="Times New Roman" w:hAnsi="Times New Roman" w:cs="Times New Roman"/>
            <w:noProof/>
            <w:sz w:val="24"/>
            <w:szCs w:val="24"/>
          </w:rPr>
          <w:t xml:space="preserve"> showing the C=N carbon at 161 ppm</w:t>
        </w:r>
        <w:r w:rsidR="00974C89" w:rsidRPr="00974C89">
          <w:rPr>
            <w:rFonts w:ascii="Times New Roman" w:hAnsi="Times New Roman" w:cs="Times New Roman"/>
            <w:noProof/>
            <w:webHidden/>
            <w:sz w:val="24"/>
            <w:szCs w:val="24"/>
          </w:rPr>
          <w:tab/>
        </w:r>
        <w:r w:rsidR="00974C89" w:rsidRPr="00974C89">
          <w:rPr>
            <w:rFonts w:ascii="Times New Roman" w:hAnsi="Times New Roman" w:cs="Times New Roman"/>
            <w:noProof/>
            <w:webHidden/>
            <w:sz w:val="24"/>
            <w:szCs w:val="24"/>
          </w:rPr>
          <w:fldChar w:fldCharType="begin"/>
        </w:r>
        <w:r w:rsidR="00974C89" w:rsidRPr="00974C89">
          <w:rPr>
            <w:rFonts w:ascii="Times New Roman" w:hAnsi="Times New Roman" w:cs="Times New Roman"/>
            <w:noProof/>
            <w:webHidden/>
            <w:sz w:val="24"/>
            <w:szCs w:val="24"/>
          </w:rPr>
          <w:instrText xml:space="preserve"> PAGEREF _Toc173433253 \h </w:instrText>
        </w:r>
        <w:r w:rsidR="00974C89" w:rsidRPr="00974C89">
          <w:rPr>
            <w:rFonts w:ascii="Times New Roman" w:hAnsi="Times New Roman" w:cs="Times New Roman"/>
            <w:noProof/>
            <w:webHidden/>
            <w:sz w:val="24"/>
            <w:szCs w:val="24"/>
          </w:rPr>
        </w:r>
        <w:r w:rsidR="00974C89" w:rsidRPr="00974C89">
          <w:rPr>
            <w:rFonts w:ascii="Times New Roman" w:hAnsi="Times New Roman" w:cs="Times New Roman"/>
            <w:noProof/>
            <w:webHidden/>
            <w:sz w:val="24"/>
            <w:szCs w:val="24"/>
          </w:rPr>
          <w:fldChar w:fldCharType="separate"/>
        </w:r>
        <w:r w:rsidR="00227DAE">
          <w:rPr>
            <w:rFonts w:ascii="Times New Roman" w:hAnsi="Times New Roman" w:cs="Times New Roman"/>
            <w:noProof/>
            <w:webHidden/>
            <w:sz w:val="24"/>
            <w:szCs w:val="24"/>
          </w:rPr>
          <w:t>82</w:t>
        </w:r>
        <w:r w:rsidR="00974C89" w:rsidRPr="00974C89">
          <w:rPr>
            <w:rFonts w:ascii="Times New Roman" w:hAnsi="Times New Roman" w:cs="Times New Roman"/>
            <w:noProof/>
            <w:webHidden/>
            <w:sz w:val="24"/>
            <w:szCs w:val="24"/>
          </w:rPr>
          <w:fldChar w:fldCharType="end"/>
        </w:r>
      </w:hyperlink>
    </w:p>
    <w:p w14:paraId="0A5BD1D5" w14:textId="08347D79" w:rsidR="00974C89" w:rsidRPr="00974C89" w:rsidRDefault="00000000" w:rsidP="00974C89">
      <w:pPr>
        <w:pStyle w:val="TableofFigures"/>
        <w:tabs>
          <w:tab w:val="right" w:leader="dot" w:pos="9016"/>
        </w:tabs>
        <w:spacing w:line="360" w:lineRule="auto"/>
        <w:jc w:val="both"/>
        <w:rPr>
          <w:rFonts w:ascii="Times New Roman" w:eastAsiaTheme="minorEastAsia" w:hAnsi="Times New Roman" w:cs="Times New Roman"/>
          <w:noProof/>
          <w:kern w:val="2"/>
          <w:sz w:val="24"/>
          <w:szCs w:val="24"/>
          <w14:ligatures w14:val="standardContextual"/>
        </w:rPr>
      </w:pPr>
      <w:hyperlink w:anchor="_Toc173433254" w:history="1">
        <w:r w:rsidR="00974C89" w:rsidRPr="00974C89">
          <w:rPr>
            <w:rStyle w:val="Hyperlink"/>
            <w:rFonts w:ascii="Times New Roman" w:hAnsi="Times New Roman" w:cs="Times New Roman"/>
            <w:b/>
            <w:bCs/>
            <w:noProof/>
            <w:sz w:val="24"/>
            <w:szCs w:val="24"/>
          </w:rPr>
          <w:t>Appendix 2:</w:t>
        </w:r>
        <w:r w:rsidR="00974C89" w:rsidRPr="00974C89">
          <w:rPr>
            <w:rStyle w:val="Hyperlink"/>
            <w:rFonts w:ascii="Times New Roman" w:hAnsi="Times New Roman" w:cs="Times New Roman"/>
            <w:noProof/>
            <w:sz w:val="24"/>
            <w:szCs w:val="24"/>
          </w:rPr>
          <w:t xml:space="preserve"> ¹³C-NMR for </w:t>
        </w:r>
        <w:r w:rsidR="00974C89" w:rsidRPr="00974C89">
          <w:rPr>
            <w:rStyle w:val="Hyperlink"/>
            <w:rFonts w:ascii="Times New Roman" w:hAnsi="Times New Roman" w:cs="Times New Roman"/>
            <w:b/>
            <w:bCs/>
            <w:noProof/>
            <w:sz w:val="24"/>
            <w:szCs w:val="24"/>
          </w:rPr>
          <w:t>L2</w:t>
        </w:r>
        <w:r w:rsidR="00974C89" w:rsidRPr="00974C89">
          <w:rPr>
            <w:rStyle w:val="Hyperlink"/>
            <w:rFonts w:ascii="Times New Roman" w:hAnsi="Times New Roman" w:cs="Times New Roman"/>
            <w:noProof/>
            <w:sz w:val="24"/>
            <w:szCs w:val="24"/>
          </w:rPr>
          <w:t xml:space="preserve"> showing the C=N carbon at 153 ppm</w:t>
        </w:r>
        <w:r w:rsidR="00974C89" w:rsidRPr="00974C89">
          <w:rPr>
            <w:rFonts w:ascii="Times New Roman" w:hAnsi="Times New Roman" w:cs="Times New Roman"/>
            <w:noProof/>
            <w:webHidden/>
            <w:sz w:val="24"/>
            <w:szCs w:val="24"/>
          </w:rPr>
          <w:tab/>
        </w:r>
        <w:r w:rsidR="00974C89" w:rsidRPr="00974C89">
          <w:rPr>
            <w:rFonts w:ascii="Times New Roman" w:hAnsi="Times New Roman" w:cs="Times New Roman"/>
            <w:noProof/>
            <w:webHidden/>
            <w:sz w:val="24"/>
            <w:szCs w:val="24"/>
          </w:rPr>
          <w:fldChar w:fldCharType="begin"/>
        </w:r>
        <w:r w:rsidR="00974C89" w:rsidRPr="00974C89">
          <w:rPr>
            <w:rFonts w:ascii="Times New Roman" w:hAnsi="Times New Roman" w:cs="Times New Roman"/>
            <w:noProof/>
            <w:webHidden/>
            <w:sz w:val="24"/>
            <w:szCs w:val="24"/>
          </w:rPr>
          <w:instrText xml:space="preserve"> PAGEREF _Toc173433254 \h </w:instrText>
        </w:r>
        <w:r w:rsidR="00974C89" w:rsidRPr="00974C89">
          <w:rPr>
            <w:rFonts w:ascii="Times New Roman" w:hAnsi="Times New Roman" w:cs="Times New Roman"/>
            <w:noProof/>
            <w:webHidden/>
            <w:sz w:val="24"/>
            <w:szCs w:val="24"/>
          </w:rPr>
        </w:r>
        <w:r w:rsidR="00974C89" w:rsidRPr="00974C89">
          <w:rPr>
            <w:rFonts w:ascii="Times New Roman" w:hAnsi="Times New Roman" w:cs="Times New Roman"/>
            <w:noProof/>
            <w:webHidden/>
            <w:sz w:val="24"/>
            <w:szCs w:val="24"/>
          </w:rPr>
          <w:fldChar w:fldCharType="separate"/>
        </w:r>
        <w:r w:rsidR="00227DAE">
          <w:rPr>
            <w:rFonts w:ascii="Times New Roman" w:hAnsi="Times New Roman" w:cs="Times New Roman"/>
            <w:noProof/>
            <w:webHidden/>
            <w:sz w:val="24"/>
            <w:szCs w:val="24"/>
          </w:rPr>
          <w:t>82</w:t>
        </w:r>
        <w:r w:rsidR="00974C89" w:rsidRPr="00974C89">
          <w:rPr>
            <w:rFonts w:ascii="Times New Roman" w:hAnsi="Times New Roman" w:cs="Times New Roman"/>
            <w:noProof/>
            <w:webHidden/>
            <w:sz w:val="24"/>
            <w:szCs w:val="24"/>
          </w:rPr>
          <w:fldChar w:fldCharType="end"/>
        </w:r>
      </w:hyperlink>
    </w:p>
    <w:p w14:paraId="7F8D8423" w14:textId="7D3FFC10" w:rsidR="00974C89" w:rsidRPr="00974C89" w:rsidRDefault="00000000" w:rsidP="00974C89">
      <w:pPr>
        <w:pStyle w:val="TableofFigures"/>
        <w:tabs>
          <w:tab w:val="right" w:leader="dot" w:pos="9016"/>
        </w:tabs>
        <w:spacing w:line="360" w:lineRule="auto"/>
        <w:jc w:val="both"/>
        <w:rPr>
          <w:rFonts w:ascii="Times New Roman" w:eastAsiaTheme="minorEastAsia" w:hAnsi="Times New Roman" w:cs="Times New Roman"/>
          <w:noProof/>
          <w:kern w:val="2"/>
          <w:sz w:val="24"/>
          <w:szCs w:val="24"/>
          <w14:ligatures w14:val="standardContextual"/>
        </w:rPr>
      </w:pPr>
      <w:hyperlink w:anchor="_Toc173433255" w:history="1">
        <w:r w:rsidR="00974C89" w:rsidRPr="00974C89">
          <w:rPr>
            <w:rStyle w:val="Hyperlink"/>
            <w:rFonts w:ascii="Times New Roman" w:hAnsi="Times New Roman" w:cs="Times New Roman"/>
            <w:b/>
            <w:bCs/>
            <w:noProof/>
            <w:sz w:val="24"/>
            <w:szCs w:val="24"/>
          </w:rPr>
          <w:t>Appendix 3:</w:t>
        </w:r>
        <w:r w:rsidR="00974C89" w:rsidRPr="00974C89">
          <w:rPr>
            <w:rStyle w:val="Hyperlink"/>
            <w:rFonts w:ascii="Times New Roman" w:hAnsi="Times New Roman" w:cs="Times New Roman"/>
            <w:noProof/>
            <w:sz w:val="24"/>
            <w:szCs w:val="24"/>
          </w:rPr>
          <w:t xml:space="preserve"> ¹³C-NMR for </w:t>
        </w:r>
        <w:r w:rsidR="00974C89" w:rsidRPr="00974C89">
          <w:rPr>
            <w:rStyle w:val="Hyperlink"/>
            <w:rFonts w:ascii="Times New Roman" w:hAnsi="Times New Roman" w:cs="Times New Roman"/>
            <w:b/>
            <w:bCs/>
            <w:noProof/>
            <w:sz w:val="24"/>
            <w:szCs w:val="24"/>
          </w:rPr>
          <w:t>L3</w:t>
        </w:r>
        <w:r w:rsidR="00974C89" w:rsidRPr="00974C89">
          <w:rPr>
            <w:rStyle w:val="Hyperlink"/>
            <w:rFonts w:ascii="Times New Roman" w:hAnsi="Times New Roman" w:cs="Times New Roman"/>
            <w:noProof/>
            <w:sz w:val="24"/>
            <w:szCs w:val="24"/>
          </w:rPr>
          <w:t xml:space="preserve"> showing the C=N carbon at 155 ppm</w:t>
        </w:r>
        <w:r w:rsidR="00974C89" w:rsidRPr="00974C89">
          <w:rPr>
            <w:rFonts w:ascii="Times New Roman" w:hAnsi="Times New Roman" w:cs="Times New Roman"/>
            <w:noProof/>
            <w:webHidden/>
            <w:sz w:val="24"/>
            <w:szCs w:val="24"/>
          </w:rPr>
          <w:tab/>
        </w:r>
        <w:r w:rsidR="00974C89" w:rsidRPr="00974C89">
          <w:rPr>
            <w:rFonts w:ascii="Times New Roman" w:hAnsi="Times New Roman" w:cs="Times New Roman"/>
            <w:noProof/>
            <w:webHidden/>
            <w:sz w:val="24"/>
            <w:szCs w:val="24"/>
          </w:rPr>
          <w:fldChar w:fldCharType="begin"/>
        </w:r>
        <w:r w:rsidR="00974C89" w:rsidRPr="00974C89">
          <w:rPr>
            <w:rFonts w:ascii="Times New Roman" w:hAnsi="Times New Roman" w:cs="Times New Roman"/>
            <w:noProof/>
            <w:webHidden/>
            <w:sz w:val="24"/>
            <w:szCs w:val="24"/>
          </w:rPr>
          <w:instrText xml:space="preserve"> PAGEREF _Toc173433255 \h </w:instrText>
        </w:r>
        <w:r w:rsidR="00974C89" w:rsidRPr="00974C89">
          <w:rPr>
            <w:rFonts w:ascii="Times New Roman" w:hAnsi="Times New Roman" w:cs="Times New Roman"/>
            <w:noProof/>
            <w:webHidden/>
            <w:sz w:val="24"/>
            <w:szCs w:val="24"/>
          </w:rPr>
        </w:r>
        <w:r w:rsidR="00974C89" w:rsidRPr="00974C89">
          <w:rPr>
            <w:rFonts w:ascii="Times New Roman" w:hAnsi="Times New Roman" w:cs="Times New Roman"/>
            <w:noProof/>
            <w:webHidden/>
            <w:sz w:val="24"/>
            <w:szCs w:val="24"/>
          </w:rPr>
          <w:fldChar w:fldCharType="separate"/>
        </w:r>
        <w:r w:rsidR="00227DAE">
          <w:rPr>
            <w:rFonts w:ascii="Times New Roman" w:hAnsi="Times New Roman" w:cs="Times New Roman"/>
            <w:noProof/>
            <w:webHidden/>
            <w:sz w:val="24"/>
            <w:szCs w:val="24"/>
          </w:rPr>
          <w:t>83</w:t>
        </w:r>
        <w:r w:rsidR="00974C89" w:rsidRPr="00974C89">
          <w:rPr>
            <w:rFonts w:ascii="Times New Roman" w:hAnsi="Times New Roman" w:cs="Times New Roman"/>
            <w:noProof/>
            <w:webHidden/>
            <w:sz w:val="24"/>
            <w:szCs w:val="24"/>
          </w:rPr>
          <w:fldChar w:fldCharType="end"/>
        </w:r>
      </w:hyperlink>
    </w:p>
    <w:p w14:paraId="7313268B" w14:textId="4F632899" w:rsidR="00974C89" w:rsidRPr="00974C89" w:rsidRDefault="00000000" w:rsidP="00974C89">
      <w:pPr>
        <w:pStyle w:val="TableofFigures"/>
        <w:tabs>
          <w:tab w:val="right" w:leader="dot" w:pos="9016"/>
        </w:tabs>
        <w:spacing w:line="360" w:lineRule="auto"/>
        <w:jc w:val="both"/>
        <w:rPr>
          <w:rFonts w:ascii="Times New Roman" w:eastAsiaTheme="minorEastAsia" w:hAnsi="Times New Roman" w:cs="Times New Roman"/>
          <w:noProof/>
          <w:kern w:val="2"/>
          <w:sz w:val="24"/>
          <w:szCs w:val="24"/>
          <w14:ligatures w14:val="standardContextual"/>
        </w:rPr>
      </w:pPr>
      <w:hyperlink w:anchor="_Toc173433256" w:history="1">
        <w:r w:rsidR="00974C89" w:rsidRPr="00974C89">
          <w:rPr>
            <w:rStyle w:val="Hyperlink"/>
            <w:rFonts w:ascii="Times New Roman" w:hAnsi="Times New Roman" w:cs="Times New Roman"/>
            <w:b/>
            <w:bCs/>
            <w:noProof/>
            <w:sz w:val="24"/>
            <w:szCs w:val="24"/>
          </w:rPr>
          <w:t>Appendix 4:</w:t>
        </w:r>
        <w:r w:rsidR="00974C89" w:rsidRPr="00974C89">
          <w:rPr>
            <w:rStyle w:val="Hyperlink"/>
            <w:rFonts w:ascii="Times New Roman" w:hAnsi="Times New Roman" w:cs="Times New Roman"/>
            <w:noProof/>
            <w:sz w:val="24"/>
            <w:szCs w:val="24"/>
          </w:rPr>
          <w:t xml:space="preserve"> Pore distribution (according to BHJ) for </w:t>
        </w:r>
        <w:r w:rsidR="00974C89" w:rsidRPr="00974C89">
          <w:rPr>
            <w:rStyle w:val="Hyperlink"/>
            <w:rFonts w:ascii="Times New Roman" w:hAnsi="Times New Roman" w:cs="Times New Roman"/>
            <w:b/>
            <w:bCs/>
            <w:noProof/>
            <w:sz w:val="24"/>
            <w:szCs w:val="24"/>
          </w:rPr>
          <w:t xml:space="preserve">L1@SBA-15 </w:t>
        </w:r>
        <w:r w:rsidR="00974C89" w:rsidRPr="00974C89">
          <w:rPr>
            <w:rStyle w:val="Hyperlink"/>
            <w:rFonts w:ascii="Times New Roman" w:hAnsi="Times New Roman" w:cs="Times New Roman"/>
            <w:noProof/>
            <w:sz w:val="24"/>
            <w:szCs w:val="24"/>
          </w:rPr>
          <w:t>to</w:t>
        </w:r>
        <w:r w:rsidR="00974C89" w:rsidRPr="00974C89">
          <w:rPr>
            <w:rStyle w:val="Hyperlink"/>
            <w:rFonts w:ascii="Times New Roman" w:hAnsi="Times New Roman" w:cs="Times New Roman"/>
            <w:b/>
            <w:bCs/>
            <w:noProof/>
            <w:sz w:val="24"/>
            <w:szCs w:val="24"/>
          </w:rPr>
          <w:t xml:space="preserve"> L3@SBA-15</w:t>
        </w:r>
        <w:r w:rsidR="00974C89" w:rsidRPr="00974C89">
          <w:rPr>
            <w:rStyle w:val="Hyperlink"/>
            <w:rFonts w:ascii="Times New Roman" w:hAnsi="Times New Roman" w:cs="Times New Roman"/>
            <w:noProof/>
            <w:sz w:val="24"/>
            <w:szCs w:val="24"/>
          </w:rPr>
          <w:t>, a-c respectively.</w:t>
        </w:r>
        <w:r w:rsidR="00974C89" w:rsidRPr="00974C89">
          <w:rPr>
            <w:rFonts w:ascii="Times New Roman" w:hAnsi="Times New Roman" w:cs="Times New Roman"/>
            <w:noProof/>
            <w:webHidden/>
            <w:sz w:val="24"/>
            <w:szCs w:val="24"/>
          </w:rPr>
          <w:tab/>
        </w:r>
        <w:r w:rsidR="00974C89" w:rsidRPr="00974C89">
          <w:rPr>
            <w:rFonts w:ascii="Times New Roman" w:hAnsi="Times New Roman" w:cs="Times New Roman"/>
            <w:noProof/>
            <w:webHidden/>
            <w:sz w:val="24"/>
            <w:szCs w:val="24"/>
          </w:rPr>
          <w:fldChar w:fldCharType="begin"/>
        </w:r>
        <w:r w:rsidR="00974C89" w:rsidRPr="00974C89">
          <w:rPr>
            <w:rFonts w:ascii="Times New Roman" w:hAnsi="Times New Roman" w:cs="Times New Roman"/>
            <w:noProof/>
            <w:webHidden/>
            <w:sz w:val="24"/>
            <w:szCs w:val="24"/>
          </w:rPr>
          <w:instrText xml:space="preserve"> PAGEREF _Toc173433256 \h </w:instrText>
        </w:r>
        <w:r w:rsidR="00974C89" w:rsidRPr="00974C89">
          <w:rPr>
            <w:rFonts w:ascii="Times New Roman" w:hAnsi="Times New Roman" w:cs="Times New Roman"/>
            <w:noProof/>
            <w:webHidden/>
            <w:sz w:val="24"/>
            <w:szCs w:val="24"/>
          </w:rPr>
        </w:r>
        <w:r w:rsidR="00974C89" w:rsidRPr="00974C89">
          <w:rPr>
            <w:rFonts w:ascii="Times New Roman" w:hAnsi="Times New Roman" w:cs="Times New Roman"/>
            <w:noProof/>
            <w:webHidden/>
            <w:sz w:val="24"/>
            <w:szCs w:val="24"/>
          </w:rPr>
          <w:fldChar w:fldCharType="separate"/>
        </w:r>
        <w:r w:rsidR="00227DAE">
          <w:rPr>
            <w:rFonts w:ascii="Times New Roman" w:hAnsi="Times New Roman" w:cs="Times New Roman"/>
            <w:noProof/>
            <w:webHidden/>
            <w:sz w:val="24"/>
            <w:szCs w:val="24"/>
          </w:rPr>
          <w:t>83</w:t>
        </w:r>
        <w:r w:rsidR="00974C89" w:rsidRPr="00974C89">
          <w:rPr>
            <w:rFonts w:ascii="Times New Roman" w:hAnsi="Times New Roman" w:cs="Times New Roman"/>
            <w:noProof/>
            <w:webHidden/>
            <w:sz w:val="24"/>
            <w:szCs w:val="24"/>
          </w:rPr>
          <w:fldChar w:fldCharType="end"/>
        </w:r>
      </w:hyperlink>
    </w:p>
    <w:p w14:paraId="40BA8C85" w14:textId="29A98128" w:rsidR="00974C89" w:rsidRPr="00974C89" w:rsidRDefault="00000000" w:rsidP="00974C89">
      <w:pPr>
        <w:pStyle w:val="TableofFigures"/>
        <w:tabs>
          <w:tab w:val="right" w:leader="dot" w:pos="9016"/>
        </w:tabs>
        <w:spacing w:line="360" w:lineRule="auto"/>
        <w:jc w:val="both"/>
        <w:rPr>
          <w:rFonts w:ascii="Times New Roman" w:eastAsiaTheme="minorEastAsia" w:hAnsi="Times New Roman" w:cs="Times New Roman"/>
          <w:noProof/>
          <w:kern w:val="2"/>
          <w:sz w:val="24"/>
          <w:szCs w:val="24"/>
          <w14:ligatures w14:val="standardContextual"/>
        </w:rPr>
      </w:pPr>
      <w:hyperlink w:anchor="_Toc173433257" w:history="1">
        <w:r w:rsidR="00974C89" w:rsidRPr="00974C89">
          <w:rPr>
            <w:rStyle w:val="Hyperlink"/>
            <w:rFonts w:ascii="Times New Roman" w:hAnsi="Times New Roman" w:cs="Times New Roman"/>
            <w:b/>
            <w:bCs/>
            <w:noProof/>
            <w:sz w:val="24"/>
            <w:szCs w:val="24"/>
          </w:rPr>
          <w:t>Appendix 5:</w:t>
        </w:r>
        <w:r w:rsidR="00974C89" w:rsidRPr="00974C89">
          <w:rPr>
            <w:rStyle w:val="Hyperlink"/>
            <w:rFonts w:ascii="Times New Roman" w:hAnsi="Times New Roman" w:cs="Times New Roman"/>
            <w:noProof/>
            <w:sz w:val="24"/>
            <w:szCs w:val="24"/>
          </w:rPr>
          <w:t xml:space="preserve"> N₂ adsorption-desorption isotherms for </w:t>
        </w:r>
        <w:r w:rsidR="00974C89" w:rsidRPr="00974C89">
          <w:rPr>
            <w:rStyle w:val="Hyperlink"/>
            <w:rFonts w:ascii="Times New Roman" w:hAnsi="Times New Roman" w:cs="Times New Roman"/>
            <w:b/>
            <w:bCs/>
            <w:noProof/>
            <w:sz w:val="24"/>
            <w:szCs w:val="24"/>
          </w:rPr>
          <w:t>L1@SBA-15-L3@SBA-15</w:t>
        </w:r>
        <w:r w:rsidR="00974C89" w:rsidRPr="00974C89">
          <w:rPr>
            <w:rStyle w:val="Hyperlink"/>
            <w:rFonts w:ascii="Times New Roman" w:hAnsi="Times New Roman" w:cs="Times New Roman"/>
            <w:noProof/>
            <w:sz w:val="24"/>
            <w:szCs w:val="24"/>
          </w:rPr>
          <w:t>, a-c respectively.</w:t>
        </w:r>
        <w:r w:rsidR="00974C89" w:rsidRPr="00974C89">
          <w:rPr>
            <w:rFonts w:ascii="Times New Roman" w:hAnsi="Times New Roman" w:cs="Times New Roman"/>
            <w:noProof/>
            <w:webHidden/>
            <w:sz w:val="24"/>
            <w:szCs w:val="24"/>
          </w:rPr>
          <w:tab/>
        </w:r>
        <w:r w:rsidR="00974C89" w:rsidRPr="00974C89">
          <w:rPr>
            <w:rFonts w:ascii="Times New Roman" w:hAnsi="Times New Roman" w:cs="Times New Roman"/>
            <w:noProof/>
            <w:webHidden/>
            <w:sz w:val="24"/>
            <w:szCs w:val="24"/>
          </w:rPr>
          <w:fldChar w:fldCharType="begin"/>
        </w:r>
        <w:r w:rsidR="00974C89" w:rsidRPr="00974C89">
          <w:rPr>
            <w:rFonts w:ascii="Times New Roman" w:hAnsi="Times New Roman" w:cs="Times New Roman"/>
            <w:noProof/>
            <w:webHidden/>
            <w:sz w:val="24"/>
            <w:szCs w:val="24"/>
          </w:rPr>
          <w:instrText xml:space="preserve"> PAGEREF _Toc173433257 \h </w:instrText>
        </w:r>
        <w:r w:rsidR="00974C89" w:rsidRPr="00974C89">
          <w:rPr>
            <w:rFonts w:ascii="Times New Roman" w:hAnsi="Times New Roman" w:cs="Times New Roman"/>
            <w:noProof/>
            <w:webHidden/>
            <w:sz w:val="24"/>
            <w:szCs w:val="24"/>
          </w:rPr>
        </w:r>
        <w:r w:rsidR="00974C89" w:rsidRPr="00974C89">
          <w:rPr>
            <w:rFonts w:ascii="Times New Roman" w:hAnsi="Times New Roman" w:cs="Times New Roman"/>
            <w:noProof/>
            <w:webHidden/>
            <w:sz w:val="24"/>
            <w:szCs w:val="24"/>
          </w:rPr>
          <w:fldChar w:fldCharType="separate"/>
        </w:r>
        <w:r w:rsidR="00227DAE">
          <w:rPr>
            <w:rFonts w:ascii="Times New Roman" w:hAnsi="Times New Roman" w:cs="Times New Roman"/>
            <w:noProof/>
            <w:webHidden/>
            <w:sz w:val="24"/>
            <w:szCs w:val="24"/>
          </w:rPr>
          <w:t>84</w:t>
        </w:r>
        <w:r w:rsidR="00974C89" w:rsidRPr="00974C89">
          <w:rPr>
            <w:rFonts w:ascii="Times New Roman" w:hAnsi="Times New Roman" w:cs="Times New Roman"/>
            <w:noProof/>
            <w:webHidden/>
            <w:sz w:val="24"/>
            <w:szCs w:val="24"/>
          </w:rPr>
          <w:fldChar w:fldCharType="end"/>
        </w:r>
      </w:hyperlink>
    </w:p>
    <w:p w14:paraId="4FADA50E" w14:textId="52F5961C" w:rsidR="00974C89" w:rsidRPr="00974C89" w:rsidRDefault="00000000" w:rsidP="00974C89">
      <w:pPr>
        <w:pStyle w:val="TableofFigures"/>
        <w:tabs>
          <w:tab w:val="right" w:leader="dot" w:pos="9016"/>
        </w:tabs>
        <w:spacing w:line="360" w:lineRule="auto"/>
        <w:jc w:val="both"/>
        <w:rPr>
          <w:rFonts w:ascii="Times New Roman" w:eastAsiaTheme="minorEastAsia" w:hAnsi="Times New Roman" w:cs="Times New Roman"/>
          <w:noProof/>
          <w:kern w:val="2"/>
          <w:sz w:val="24"/>
          <w:szCs w:val="24"/>
          <w14:ligatures w14:val="standardContextual"/>
        </w:rPr>
      </w:pPr>
      <w:hyperlink w:anchor="_Toc173433258" w:history="1">
        <w:r w:rsidR="00974C89" w:rsidRPr="00974C89">
          <w:rPr>
            <w:rStyle w:val="Hyperlink"/>
            <w:rFonts w:ascii="Times New Roman" w:hAnsi="Times New Roman" w:cs="Times New Roman"/>
            <w:b/>
            <w:bCs/>
            <w:noProof/>
            <w:sz w:val="24"/>
            <w:szCs w:val="24"/>
          </w:rPr>
          <w:t>Appendix 6:</w:t>
        </w:r>
        <w:r w:rsidR="00974C89" w:rsidRPr="00974C89">
          <w:rPr>
            <w:rStyle w:val="Hyperlink"/>
            <w:rFonts w:ascii="Times New Roman" w:hAnsi="Times New Roman" w:cs="Times New Roman"/>
            <w:noProof/>
            <w:sz w:val="24"/>
            <w:szCs w:val="24"/>
          </w:rPr>
          <w:t xml:space="preserve"> N₂ adsorption-desorption isotherms for </w:t>
        </w:r>
        <w:r w:rsidR="00974C89" w:rsidRPr="00974C89">
          <w:rPr>
            <w:rStyle w:val="Hyperlink"/>
            <w:rFonts w:ascii="Times New Roman" w:hAnsi="Times New Roman" w:cs="Times New Roman"/>
            <w:b/>
            <w:bCs/>
            <w:noProof/>
            <w:sz w:val="24"/>
            <w:szCs w:val="24"/>
          </w:rPr>
          <w:t xml:space="preserve">L1@ Fe₃O₄ </w:t>
        </w:r>
        <w:r w:rsidR="00974C89" w:rsidRPr="00974C89">
          <w:rPr>
            <w:rStyle w:val="Hyperlink"/>
            <w:rFonts w:ascii="Times New Roman" w:hAnsi="Times New Roman" w:cs="Times New Roman"/>
            <w:noProof/>
            <w:sz w:val="24"/>
            <w:szCs w:val="24"/>
          </w:rPr>
          <w:t>to</w:t>
        </w:r>
        <w:r w:rsidR="00974C89" w:rsidRPr="00974C89">
          <w:rPr>
            <w:rStyle w:val="Hyperlink"/>
            <w:rFonts w:ascii="Times New Roman" w:hAnsi="Times New Roman" w:cs="Times New Roman"/>
            <w:b/>
            <w:bCs/>
            <w:noProof/>
            <w:sz w:val="24"/>
            <w:szCs w:val="24"/>
          </w:rPr>
          <w:t xml:space="preserve"> L3@Fe₃O₄</w:t>
        </w:r>
        <w:r w:rsidR="00974C89" w:rsidRPr="00974C89">
          <w:rPr>
            <w:rStyle w:val="Hyperlink"/>
            <w:rFonts w:ascii="Times New Roman" w:hAnsi="Times New Roman" w:cs="Times New Roman"/>
            <w:noProof/>
            <w:sz w:val="24"/>
            <w:szCs w:val="24"/>
          </w:rPr>
          <w:t>, a-c respectively.</w:t>
        </w:r>
        <w:r w:rsidR="00974C89" w:rsidRPr="00974C89">
          <w:rPr>
            <w:rFonts w:ascii="Times New Roman" w:hAnsi="Times New Roman" w:cs="Times New Roman"/>
            <w:noProof/>
            <w:webHidden/>
            <w:sz w:val="24"/>
            <w:szCs w:val="24"/>
          </w:rPr>
          <w:tab/>
        </w:r>
        <w:r w:rsidR="00974C89" w:rsidRPr="00974C89">
          <w:rPr>
            <w:rFonts w:ascii="Times New Roman" w:hAnsi="Times New Roman" w:cs="Times New Roman"/>
            <w:noProof/>
            <w:webHidden/>
            <w:sz w:val="24"/>
            <w:szCs w:val="24"/>
          </w:rPr>
          <w:fldChar w:fldCharType="begin"/>
        </w:r>
        <w:r w:rsidR="00974C89" w:rsidRPr="00974C89">
          <w:rPr>
            <w:rFonts w:ascii="Times New Roman" w:hAnsi="Times New Roman" w:cs="Times New Roman"/>
            <w:noProof/>
            <w:webHidden/>
            <w:sz w:val="24"/>
            <w:szCs w:val="24"/>
          </w:rPr>
          <w:instrText xml:space="preserve"> PAGEREF _Toc173433258 \h </w:instrText>
        </w:r>
        <w:r w:rsidR="00974C89" w:rsidRPr="00974C89">
          <w:rPr>
            <w:rFonts w:ascii="Times New Roman" w:hAnsi="Times New Roman" w:cs="Times New Roman"/>
            <w:noProof/>
            <w:webHidden/>
            <w:sz w:val="24"/>
            <w:szCs w:val="24"/>
          </w:rPr>
        </w:r>
        <w:r w:rsidR="00974C89" w:rsidRPr="00974C89">
          <w:rPr>
            <w:rFonts w:ascii="Times New Roman" w:hAnsi="Times New Roman" w:cs="Times New Roman"/>
            <w:noProof/>
            <w:webHidden/>
            <w:sz w:val="24"/>
            <w:szCs w:val="24"/>
          </w:rPr>
          <w:fldChar w:fldCharType="separate"/>
        </w:r>
        <w:r w:rsidR="00227DAE">
          <w:rPr>
            <w:rFonts w:ascii="Times New Roman" w:hAnsi="Times New Roman" w:cs="Times New Roman"/>
            <w:noProof/>
            <w:webHidden/>
            <w:sz w:val="24"/>
            <w:szCs w:val="24"/>
          </w:rPr>
          <w:t>84</w:t>
        </w:r>
        <w:r w:rsidR="00974C89" w:rsidRPr="00974C89">
          <w:rPr>
            <w:rFonts w:ascii="Times New Roman" w:hAnsi="Times New Roman" w:cs="Times New Roman"/>
            <w:noProof/>
            <w:webHidden/>
            <w:sz w:val="24"/>
            <w:szCs w:val="24"/>
          </w:rPr>
          <w:fldChar w:fldCharType="end"/>
        </w:r>
      </w:hyperlink>
    </w:p>
    <w:p w14:paraId="53A1E2A6" w14:textId="5671B16C" w:rsidR="00974C89" w:rsidRPr="00974C89" w:rsidRDefault="00000000" w:rsidP="00974C89">
      <w:pPr>
        <w:pStyle w:val="TableofFigures"/>
        <w:tabs>
          <w:tab w:val="right" w:leader="dot" w:pos="9016"/>
        </w:tabs>
        <w:spacing w:line="360" w:lineRule="auto"/>
        <w:jc w:val="both"/>
        <w:rPr>
          <w:rFonts w:ascii="Times New Roman" w:eastAsiaTheme="minorEastAsia" w:hAnsi="Times New Roman" w:cs="Times New Roman"/>
          <w:noProof/>
          <w:kern w:val="2"/>
          <w:sz w:val="24"/>
          <w:szCs w:val="24"/>
          <w14:ligatures w14:val="standardContextual"/>
        </w:rPr>
      </w:pPr>
      <w:hyperlink w:anchor="_Toc173433259" w:history="1">
        <w:r w:rsidR="00974C89" w:rsidRPr="00974C89">
          <w:rPr>
            <w:rStyle w:val="Hyperlink"/>
            <w:rFonts w:ascii="Times New Roman" w:hAnsi="Times New Roman" w:cs="Times New Roman"/>
            <w:b/>
            <w:bCs/>
            <w:noProof/>
            <w:sz w:val="24"/>
            <w:szCs w:val="24"/>
          </w:rPr>
          <w:t>Appendix 7:</w:t>
        </w:r>
        <w:r w:rsidR="00974C89" w:rsidRPr="00974C89">
          <w:rPr>
            <w:rStyle w:val="Hyperlink"/>
            <w:rFonts w:ascii="Times New Roman" w:hAnsi="Times New Roman" w:cs="Times New Roman"/>
            <w:noProof/>
            <w:sz w:val="24"/>
            <w:szCs w:val="24"/>
          </w:rPr>
          <w:t xml:space="preserve"> Pore-size distribution (according to BJH) for </w:t>
        </w:r>
        <w:r w:rsidR="00974C89" w:rsidRPr="00974C89">
          <w:rPr>
            <w:rStyle w:val="Hyperlink"/>
            <w:rFonts w:ascii="Times New Roman" w:hAnsi="Times New Roman" w:cs="Times New Roman"/>
            <w:b/>
            <w:bCs/>
            <w:noProof/>
            <w:sz w:val="24"/>
            <w:szCs w:val="24"/>
          </w:rPr>
          <w:t>L1@Fe₃O₄</w:t>
        </w:r>
        <w:r w:rsidR="00974C89" w:rsidRPr="00974C89">
          <w:rPr>
            <w:rStyle w:val="Hyperlink"/>
            <w:rFonts w:ascii="Times New Roman" w:hAnsi="Times New Roman" w:cs="Times New Roman"/>
            <w:noProof/>
            <w:sz w:val="24"/>
            <w:szCs w:val="24"/>
          </w:rPr>
          <w:t xml:space="preserve"> to</w:t>
        </w:r>
        <w:r w:rsidR="00974C89" w:rsidRPr="00974C89">
          <w:rPr>
            <w:rStyle w:val="Hyperlink"/>
            <w:rFonts w:ascii="Times New Roman" w:hAnsi="Times New Roman" w:cs="Times New Roman"/>
            <w:b/>
            <w:bCs/>
            <w:noProof/>
            <w:sz w:val="24"/>
            <w:szCs w:val="24"/>
          </w:rPr>
          <w:t xml:space="preserve"> L3@ Fe₃O₄</w:t>
        </w:r>
        <w:r w:rsidR="00974C89" w:rsidRPr="00974C89">
          <w:rPr>
            <w:rStyle w:val="Hyperlink"/>
            <w:rFonts w:ascii="Times New Roman" w:hAnsi="Times New Roman" w:cs="Times New Roman"/>
            <w:noProof/>
            <w:sz w:val="24"/>
            <w:szCs w:val="24"/>
          </w:rPr>
          <w:t>, a-c respectively.</w:t>
        </w:r>
        <w:r w:rsidR="00974C89" w:rsidRPr="00974C89">
          <w:rPr>
            <w:rFonts w:ascii="Times New Roman" w:hAnsi="Times New Roman" w:cs="Times New Roman"/>
            <w:noProof/>
            <w:webHidden/>
            <w:sz w:val="24"/>
            <w:szCs w:val="24"/>
          </w:rPr>
          <w:tab/>
        </w:r>
        <w:r w:rsidR="00974C89" w:rsidRPr="00974C89">
          <w:rPr>
            <w:rFonts w:ascii="Times New Roman" w:hAnsi="Times New Roman" w:cs="Times New Roman"/>
            <w:noProof/>
            <w:webHidden/>
            <w:sz w:val="24"/>
            <w:szCs w:val="24"/>
          </w:rPr>
          <w:fldChar w:fldCharType="begin"/>
        </w:r>
        <w:r w:rsidR="00974C89" w:rsidRPr="00974C89">
          <w:rPr>
            <w:rFonts w:ascii="Times New Roman" w:hAnsi="Times New Roman" w:cs="Times New Roman"/>
            <w:noProof/>
            <w:webHidden/>
            <w:sz w:val="24"/>
            <w:szCs w:val="24"/>
          </w:rPr>
          <w:instrText xml:space="preserve"> PAGEREF _Toc173433259 \h </w:instrText>
        </w:r>
        <w:r w:rsidR="00974C89" w:rsidRPr="00974C89">
          <w:rPr>
            <w:rFonts w:ascii="Times New Roman" w:hAnsi="Times New Roman" w:cs="Times New Roman"/>
            <w:noProof/>
            <w:webHidden/>
            <w:sz w:val="24"/>
            <w:szCs w:val="24"/>
          </w:rPr>
        </w:r>
        <w:r w:rsidR="00974C89" w:rsidRPr="00974C89">
          <w:rPr>
            <w:rFonts w:ascii="Times New Roman" w:hAnsi="Times New Roman" w:cs="Times New Roman"/>
            <w:noProof/>
            <w:webHidden/>
            <w:sz w:val="24"/>
            <w:szCs w:val="24"/>
          </w:rPr>
          <w:fldChar w:fldCharType="separate"/>
        </w:r>
        <w:r w:rsidR="00227DAE">
          <w:rPr>
            <w:rFonts w:ascii="Times New Roman" w:hAnsi="Times New Roman" w:cs="Times New Roman"/>
            <w:noProof/>
            <w:webHidden/>
            <w:sz w:val="24"/>
            <w:szCs w:val="24"/>
          </w:rPr>
          <w:t>85</w:t>
        </w:r>
        <w:r w:rsidR="00974C89" w:rsidRPr="00974C89">
          <w:rPr>
            <w:rFonts w:ascii="Times New Roman" w:hAnsi="Times New Roman" w:cs="Times New Roman"/>
            <w:noProof/>
            <w:webHidden/>
            <w:sz w:val="24"/>
            <w:szCs w:val="24"/>
          </w:rPr>
          <w:fldChar w:fldCharType="end"/>
        </w:r>
      </w:hyperlink>
    </w:p>
    <w:p w14:paraId="0480EEF9" w14:textId="2366F71E" w:rsidR="00974C89" w:rsidRPr="00974C89" w:rsidRDefault="00000000" w:rsidP="00974C89">
      <w:pPr>
        <w:pStyle w:val="TableofFigures"/>
        <w:tabs>
          <w:tab w:val="right" w:leader="dot" w:pos="9016"/>
        </w:tabs>
        <w:spacing w:line="360" w:lineRule="auto"/>
        <w:jc w:val="both"/>
        <w:rPr>
          <w:rFonts w:ascii="Times New Roman" w:eastAsiaTheme="minorEastAsia" w:hAnsi="Times New Roman" w:cs="Times New Roman"/>
          <w:noProof/>
          <w:kern w:val="2"/>
          <w:sz w:val="24"/>
          <w:szCs w:val="24"/>
          <w14:ligatures w14:val="standardContextual"/>
        </w:rPr>
      </w:pPr>
      <w:hyperlink w:anchor="_Toc173433260" w:history="1">
        <w:r w:rsidR="00974C89" w:rsidRPr="00974C89">
          <w:rPr>
            <w:rStyle w:val="Hyperlink"/>
            <w:rFonts w:ascii="Times New Roman" w:hAnsi="Times New Roman" w:cs="Times New Roman"/>
            <w:b/>
            <w:bCs/>
            <w:noProof/>
            <w:sz w:val="24"/>
            <w:szCs w:val="24"/>
          </w:rPr>
          <w:t>Appendix 8:</w:t>
        </w:r>
        <w:r w:rsidR="00974C89" w:rsidRPr="00974C89">
          <w:rPr>
            <w:rStyle w:val="Hyperlink"/>
            <w:rFonts w:ascii="Times New Roman" w:hAnsi="Times New Roman" w:cs="Times New Roman"/>
            <w:noProof/>
            <w:sz w:val="24"/>
            <w:szCs w:val="24"/>
          </w:rPr>
          <w:t xml:space="preserve"> Stacked FT-IR spectra of fresh and used </w:t>
        </w:r>
        <w:r w:rsidR="00974C89" w:rsidRPr="00974C89">
          <w:rPr>
            <w:rStyle w:val="Hyperlink"/>
            <w:rFonts w:ascii="Times New Roman" w:hAnsi="Times New Roman" w:cs="Times New Roman"/>
            <w:b/>
            <w:bCs/>
            <w:noProof/>
            <w:sz w:val="24"/>
            <w:szCs w:val="24"/>
          </w:rPr>
          <w:t>L1@SBA-15</w:t>
        </w:r>
        <w:r w:rsidR="00974C89" w:rsidRPr="00974C89">
          <w:rPr>
            <w:rStyle w:val="Hyperlink"/>
            <w:rFonts w:ascii="Times New Roman" w:hAnsi="Times New Roman" w:cs="Times New Roman"/>
            <w:noProof/>
            <w:sz w:val="24"/>
            <w:szCs w:val="24"/>
          </w:rPr>
          <w:t xml:space="preserve"> adsorbent showing the absence of the υ(N-H), υ(O-H) and υ(C-O) peaks in the used adsorbent which is a result of their deprotonation upon metal chelate formation.</w:t>
        </w:r>
        <w:r w:rsidR="00974C89" w:rsidRPr="00974C89">
          <w:rPr>
            <w:rFonts w:ascii="Times New Roman" w:hAnsi="Times New Roman" w:cs="Times New Roman"/>
            <w:noProof/>
            <w:webHidden/>
            <w:sz w:val="24"/>
            <w:szCs w:val="24"/>
          </w:rPr>
          <w:tab/>
        </w:r>
        <w:r w:rsidR="00974C89" w:rsidRPr="00974C89">
          <w:rPr>
            <w:rFonts w:ascii="Times New Roman" w:hAnsi="Times New Roman" w:cs="Times New Roman"/>
            <w:noProof/>
            <w:webHidden/>
            <w:sz w:val="24"/>
            <w:szCs w:val="24"/>
          </w:rPr>
          <w:fldChar w:fldCharType="begin"/>
        </w:r>
        <w:r w:rsidR="00974C89" w:rsidRPr="00974C89">
          <w:rPr>
            <w:rFonts w:ascii="Times New Roman" w:hAnsi="Times New Roman" w:cs="Times New Roman"/>
            <w:noProof/>
            <w:webHidden/>
            <w:sz w:val="24"/>
            <w:szCs w:val="24"/>
          </w:rPr>
          <w:instrText xml:space="preserve"> PAGEREF _Toc173433260 \h </w:instrText>
        </w:r>
        <w:r w:rsidR="00974C89" w:rsidRPr="00974C89">
          <w:rPr>
            <w:rFonts w:ascii="Times New Roman" w:hAnsi="Times New Roman" w:cs="Times New Roman"/>
            <w:noProof/>
            <w:webHidden/>
            <w:sz w:val="24"/>
            <w:szCs w:val="24"/>
          </w:rPr>
        </w:r>
        <w:r w:rsidR="00974C89" w:rsidRPr="00974C89">
          <w:rPr>
            <w:rFonts w:ascii="Times New Roman" w:hAnsi="Times New Roman" w:cs="Times New Roman"/>
            <w:noProof/>
            <w:webHidden/>
            <w:sz w:val="24"/>
            <w:szCs w:val="24"/>
          </w:rPr>
          <w:fldChar w:fldCharType="separate"/>
        </w:r>
        <w:r w:rsidR="00227DAE">
          <w:rPr>
            <w:rFonts w:ascii="Times New Roman" w:hAnsi="Times New Roman" w:cs="Times New Roman"/>
            <w:noProof/>
            <w:webHidden/>
            <w:sz w:val="24"/>
            <w:szCs w:val="24"/>
          </w:rPr>
          <w:t>85</w:t>
        </w:r>
        <w:r w:rsidR="00974C89" w:rsidRPr="00974C89">
          <w:rPr>
            <w:rFonts w:ascii="Times New Roman" w:hAnsi="Times New Roman" w:cs="Times New Roman"/>
            <w:noProof/>
            <w:webHidden/>
            <w:sz w:val="24"/>
            <w:szCs w:val="24"/>
          </w:rPr>
          <w:fldChar w:fldCharType="end"/>
        </w:r>
      </w:hyperlink>
    </w:p>
    <w:p w14:paraId="615C72D0" w14:textId="19C50D59" w:rsidR="00974C89" w:rsidRPr="00974C89" w:rsidRDefault="00000000" w:rsidP="00974C89">
      <w:pPr>
        <w:pStyle w:val="TableofFigures"/>
        <w:tabs>
          <w:tab w:val="right" w:leader="dot" w:pos="9016"/>
        </w:tabs>
        <w:spacing w:line="360" w:lineRule="auto"/>
        <w:jc w:val="both"/>
        <w:rPr>
          <w:rFonts w:ascii="Times New Roman" w:eastAsiaTheme="minorEastAsia" w:hAnsi="Times New Roman" w:cs="Times New Roman"/>
          <w:noProof/>
          <w:kern w:val="2"/>
          <w:sz w:val="24"/>
          <w:szCs w:val="24"/>
          <w14:ligatures w14:val="standardContextual"/>
        </w:rPr>
      </w:pPr>
      <w:hyperlink w:anchor="_Toc173433261" w:history="1">
        <w:r w:rsidR="00974C89" w:rsidRPr="00974C89">
          <w:rPr>
            <w:rStyle w:val="Hyperlink"/>
            <w:rFonts w:ascii="Times New Roman" w:hAnsi="Times New Roman" w:cs="Times New Roman"/>
            <w:b/>
            <w:bCs/>
            <w:noProof/>
            <w:sz w:val="24"/>
            <w:szCs w:val="24"/>
          </w:rPr>
          <w:t>Appendix 9:</w:t>
        </w:r>
        <w:r w:rsidR="00974C89" w:rsidRPr="00974C89">
          <w:rPr>
            <w:rStyle w:val="Hyperlink"/>
            <w:rFonts w:ascii="Times New Roman" w:hAnsi="Times New Roman" w:cs="Times New Roman"/>
            <w:noProof/>
            <w:sz w:val="24"/>
            <w:szCs w:val="24"/>
          </w:rPr>
          <w:t xml:space="preserve"> Stacked FT-IR spectra of fresh and used </w:t>
        </w:r>
        <w:r w:rsidR="00974C89" w:rsidRPr="00974C89">
          <w:rPr>
            <w:rStyle w:val="Hyperlink"/>
            <w:rFonts w:ascii="Times New Roman" w:hAnsi="Times New Roman" w:cs="Times New Roman"/>
            <w:b/>
            <w:bCs/>
            <w:noProof/>
            <w:sz w:val="24"/>
            <w:szCs w:val="24"/>
          </w:rPr>
          <w:t>L2@SBA-15</w:t>
        </w:r>
        <w:r w:rsidR="00974C89" w:rsidRPr="00974C89">
          <w:rPr>
            <w:rStyle w:val="Hyperlink"/>
            <w:rFonts w:ascii="Times New Roman" w:hAnsi="Times New Roman" w:cs="Times New Roman"/>
            <w:noProof/>
            <w:sz w:val="24"/>
            <w:szCs w:val="24"/>
          </w:rPr>
          <w:t xml:space="preserve"> adsorbent showing the shift in vibration frequency of υ(C=N) and the absence of υ(N-H) peak in the used adsorbent which is a result of deprotonation upon metal chelate formation.</w:t>
        </w:r>
        <w:r w:rsidR="00974C89" w:rsidRPr="00974C89">
          <w:rPr>
            <w:rFonts w:ascii="Times New Roman" w:hAnsi="Times New Roman" w:cs="Times New Roman"/>
            <w:noProof/>
            <w:webHidden/>
            <w:sz w:val="24"/>
            <w:szCs w:val="24"/>
          </w:rPr>
          <w:tab/>
        </w:r>
        <w:r w:rsidR="00974C89" w:rsidRPr="00974C89">
          <w:rPr>
            <w:rFonts w:ascii="Times New Roman" w:hAnsi="Times New Roman" w:cs="Times New Roman"/>
            <w:noProof/>
            <w:webHidden/>
            <w:sz w:val="24"/>
            <w:szCs w:val="24"/>
          </w:rPr>
          <w:fldChar w:fldCharType="begin"/>
        </w:r>
        <w:r w:rsidR="00974C89" w:rsidRPr="00974C89">
          <w:rPr>
            <w:rFonts w:ascii="Times New Roman" w:hAnsi="Times New Roman" w:cs="Times New Roman"/>
            <w:noProof/>
            <w:webHidden/>
            <w:sz w:val="24"/>
            <w:szCs w:val="24"/>
          </w:rPr>
          <w:instrText xml:space="preserve"> PAGEREF _Toc173433261 \h </w:instrText>
        </w:r>
        <w:r w:rsidR="00974C89" w:rsidRPr="00974C89">
          <w:rPr>
            <w:rFonts w:ascii="Times New Roman" w:hAnsi="Times New Roman" w:cs="Times New Roman"/>
            <w:noProof/>
            <w:webHidden/>
            <w:sz w:val="24"/>
            <w:szCs w:val="24"/>
          </w:rPr>
        </w:r>
        <w:r w:rsidR="00974C89" w:rsidRPr="00974C89">
          <w:rPr>
            <w:rFonts w:ascii="Times New Roman" w:hAnsi="Times New Roman" w:cs="Times New Roman"/>
            <w:noProof/>
            <w:webHidden/>
            <w:sz w:val="24"/>
            <w:szCs w:val="24"/>
          </w:rPr>
          <w:fldChar w:fldCharType="separate"/>
        </w:r>
        <w:r w:rsidR="00227DAE">
          <w:rPr>
            <w:rFonts w:ascii="Times New Roman" w:hAnsi="Times New Roman" w:cs="Times New Roman"/>
            <w:noProof/>
            <w:webHidden/>
            <w:sz w:val="24"/>
            <w:szCs w:val="24"/>
          </w:rPr>
          <w:t>86</w:t>
        </w:r>
        <w:r w:rsidR="00974C89" w:rsidRPr="00974C89">
          <w:rPr>
            <w:rFonts w:ascii="Times New Roman" w:hAnsi="Times New Roman" w:cs="Times New Roman"/>
            <w:noProof/>
            <w:webHidden/>
            <w:sz w:val="24"/>
            <w:szCs w:val="24"/>
          </w:rPr>
          <w:fldChar w:fldCharType="end"/>
        </w:r>
      </w:hyperlink>
    </w:p>
    <w:p w14:paraId="32AD83C8" w14:textId="3BA8E0F7" w:rsidR="00974C89" w:rsidRPr="00974C89" w:rsidRDefault="00000000" w:rsidP="00974C89">
      <w:pPr>
        <w:pStyle w:val="TableofFigures"/>
        <w:tabs>
          <w:tab w:val="right" w:leader="dot" w:pos="9016"/>
        </w:tabs>
        <w:spacing w:line="360" w:lineRule="auto"/>
        <w:jc w:val="both"/>
        <w:rPr>
          <w:rFonts w:ascii="Times New Roman" w:eastAsiaTheme="minorEastAsia" w:hAnsi="Times New Roman" w:cs="Times New Roman"/>
          <w:noProof/>
          <w:kern w:val="2"/>
          <w:sz w:val="24"/>
          <w:szCs w:val="24"/>
          <w14:ligatures w14:val="standardContextual"/>
        </w:rPr>
      </w:pPr>
      <w:hyperlink w:anchor="_Toc173433262" w:history="1">
        <w:r w:rsidR="00974C89" w:rsidRPr="00974C89">
          <w:rPr>
            <w:rStyle w:val="Hyperlink"/>
            <w:rFonts w:ascii="Times New Roman" w:hAnsi="Times New Roman" w:cs="Times New Roman"/>
            <w:b/>
            <w:bCs/>
            <w:noProof/>
            <w:sz w:val="24"/>
            <w:szCs w:val="24"/>
          </w:rPr>
          <w:t>Appendix 10:</w:t>
        </w:r>
        <w:r w:rsidR="00974C89" w:rsidRPr="00974C89">
          <w:rPr>
            <w:rStyle w:val="Hyperlink"/>
            <w:rFonts w:ascii="Times New Roman" w:hAnsi="Times New Roman" w:cs="Times New Roman"/>
            <w:noProof/>
            <w:sz w:val="24"/>
            <w:szCs w:val="24"/>
          </w:rPr>
          <w:t xml:space="preserve"> Stacked FT-IR spectra of fresh and used </w:t>
        </w:r>
        <w:r w:rsidR="00974C89" w:rsidRPr="00974C89">
          <w:rPr>
            <w:rStyle w:val="Hyperlink"/>
            <w:rFonts w:ascii="Times New Roman" w:hAnsi="Times New Roman" w:cs="Times New Roman"/>
            <w:b/>
            <w:bCs/>
            <w:noProof/>
            <w:sz w:val="24"/>
            <w:szCs w:val="24"/>
          </w:rPr>
          <w:t>L3@SBA-15</w:t>
        </w:r>
        <w:r w:rsidR="00974C89" w:rsidRPr="00974C89">
          <w:rPr>
            <w:rStyle w:val="Hyperlink"/>
            <w:rFonts w:ascii="Times New Roman" w:hAnsi="Times New Roman" w:cs="Times New Roman"/>
            <w:noProof/>
            <w:sz w:val="24"/>
            <w:szCs w:val="24"/>
          </w:rPr>
          <w:t xml:space="preserve"> adsorbent showing the shift in vibration frequency of υ(C=N) and the absence of υ(N-H) and υ(C-S) peaks in the used adsorbent which is a result of deprotonation upon metal chelate formation.</w:t>
        </w:r>
        <w:r w:rsidR="00974C89" w:rsidRPr="00974C89">
          <w:rPr>
            <w:rFonts w:ascii="Times New Roman" w:hAnsi="Times New Roman" w:cs="Times New Roman"/>
            <w:noProof/>
            <w:webHidden/>
            <w:sz w:val="24"/>
            <w:szCs w:val="24"/>
          </w:rPr>
          <w:tab/>
        </w:r>
        <w:r w:rsidR="00974C89" w:rsidRPr="00974C89">
          <w:rPr>
            <w:rFonts w:ascii="Times New Roman" w:hAnsi="Times New Roman" w:cs="Times New Roman"/>
            <w:noProof/>
            <w:webHidden/>
            <w:sz w:val="24"/>
            <w:szCs w:val="24"/>
          </w:rPr>
          <w:fldChar w:fldCharType="begin"/>
        </w:r>
        <w:r w:rsidR="00974C89" w:rsidRPr="00974C89">
          <w:rPr>
            <w:rFonts w:ascii="Times New Roman" w:hAnsi="Times New Roman" w:cs="Times New Roman"/>
            <w:noProof/>
            <w:webHidden/>
            <w:sz w:val="24"/>
            <w:szCs w:val="24"/>
          </w:rPr>
          <w:instrText xml:space="preserve"> PAGEREF _Toc173433262 \h </w:instrText>
        </w:r>
        <w:r w:rsidR="00974C89" w:rsidRPr="00974C89">
          <w:rPr>
            <w:rFonts w:ascii="Times New Roman" w:hAnsi="Times New Roman" w:cs="Times New Roman"/>
            <w:noProof/>
            <w:webHidden/>
            <w:sz w:val="24"/>
            <w:szCs w:val="24"/>
          </w:rPr>
        </w:r>
        <w:r w:rsidR="00974C89" w:rsidRPr="00974C89">
          <w:rPr>
            <w:rFonts w:ascii="Times New Roman" w:hAnsi="Times New Roman" w:cs="Times New Roman"/>
            <w:noProof/>
            <w:webHidden/>
            <w:sz w:val="24"/>
            <w:szCs w:val="24"/>
          </w:rPr>
          <w:fldChar w:fldCharType="separate"/>
        </w:r>
        <w:r w:rsidR="00227DAE">
          <w:rPr>
            <w:rFonts w:ascii="Times New Roman" w:hAnsi="Times New Roman" w:cs="Times New Roman"/>
            <w:noProof/>
            <w:webHidden/>
            <w:sz w:val="24"/>
            <w:szCs w:val="24"/>
          </w:rPr>
          <w:t>86</w:t>
        </w:r>
        <w:r w:rsidR="00974C89" w:rsidRPr="00974C89">
          <w:rPr>
            <w:rFonts w:ascii="Times New Roman" w:hAnsi="Times New Roman" w:cs="Times New Roman"/>
            <w:noProof/>
            <w:webHidden/>
            <w:sz w:val="24"/>
            <w:szCs w:val="24"/>
          </w:rPr>
          <w:fldChar w:fldCharType="end"/>
        </w:r>
      </w:hyperlink>
    </w:p>
    <w:p w14:paraId="45A570EA" w14:textId="06BB4A96" w:rsidR="00974C89" w:rsidRPr="00974C89" w:rsidRDefault="00000000" w:rsidP="00974C89">
      <w:pPr>
        <w:pStyle w:val="TableofFigures"/>
        <w:tabs>
          <w:tab w:val="right" w:leader="dot" w:pos="9016"/>
        </w:tabs>
        <w:spacing w:line="360" w:lineRule="auto"/>
        <w:jc w:val="both"/>
        <w:rPr>
          <w:rFonts w:ascii="Times New Roman" w:eastAsiaTheme="minorEastAsia" w:hAnsi="Times New Roman" w:cs="Times New Roman"/>
          <w:noProof/>
          <w:kern w:val="2"/>
          <w:sz w:val="24"/>
          <w:szCs w:val="24"/>
          <w14:ligatures w14:val="standardContextual"/>
        </w:rPr>
      </w:pPr>
      <w:hyperlink w:anchor="_Toc173433263" w:history="1">
        <w:r w:rsidR="00974C89" w:rsidRPr="00974C89">
          <w:rPr>
            <w:rStyle w:val="Hyperlink"/>
            <w:rFonts w:ascii="Times New Roman" w:hAnsi="Times New Roman" w:cs="Times New Roman"/>
            <w:b/>
            <w:bCs/>
            <w:noProof/>
            <w:sz w:val="24"/>
            <w:szCs w:val="24"/>
          </w:rPr>
          <w:t>Appendix 11:</w:t>
        </w:r>
        <w:r w:rsidR="00974C89" w:rsidRPr="00974C89">
          <w:rPr>
            <w:rStyle w:val="Hyperlink"/>
            <w:rFonts w:ascii="Times New Roman" w:hAnsi="Times New Roman" w:cs="Times New Roman"/>
            <w:noProof/>
            <w:sz w:val="24"/>
            <w:szCs w:val="24"/>
          </w:rPr>
          <w:t xml:space="preserve"> Stacked FTIR spectra of fresh and used </w:t>
        </w:r>
        <w:r w:rsidR="00974C89" w:rsidRPr="00974C89">
          <w:rPr>
            <w:rStyle w:val="Hyperlink"/>
            <w:rFonts w:ascii="Times New Roman" w:hAnsi="Times New Roman" w:cs="Times New Roman"/>
            <w:b/>
            <w:bCs/>
            <w:noProof/>
            <w:sz w:val="24"/>
            <w:szCs w:val="24"/>
          </w:rPr>
          <w:t>L1@Fe₃O₄</w:t>
        </w:r>
        <w:r w:rsidR="00974C89" w:rsidRPr="00974C89">
          <w:rPr>
            <w:rStyle w:val="Hyperlink"/>
            <w:rFonts w:ascii="Times New Roman" w:hAnsi="Times New Roman" w:cs="Times New Roman"/>
            <w:noProof/>
            <w:sz w:val="24"/>
            <w:szCs w:val="24"/>
          </w:rPr>
          <w:t xml:space="preserve"> adsorbent showing the υ(C=N) at 1666 and 1624 cm⁻¹, respectively, and disappearance of O-H and N-H peaks at 3290 and 3394 cm⁻¹, respectively, in the used adsorbent due to deprotonation upon complexation.</w:t>
        </w:r>
        <w:r w:rsidR="00974C89" w:rsidRPr="00974C89">
          <w:rPr>
            <w:rFonts w:ascii="Times New Roman" w:hAnsi="Times New Roman" w:cs="Times New Roman"/>
            <w:noProof/>
            <w:webHidden/>
            <w:sz w:val="24"/>
            <w:szCs w:val="24"/>
          </w:rPr>
          <w:tab/>
        </w:r>
        <w:r w:rsidR="00974C89" w:rsidRPr="00974C89">
          <w:rPr>
            <w:rFonts w:ascii="Times New Roman" w:hAnsi="Times New Roman" w:cs="Times New Roman"/>
            <w:noProof/>
            <w:webHidden/>
            <w:sz w:val="24"/>
            <w:szCs w:val="24"/>
          </w:rPr>
          <w:fldChar w:fldCharType="begin"/>
        </w:r>
        <w:r w:rsidR="00974C89" w:rsidRPr="00974C89">
          <w:rPr>
            <w:rFonts w:ascii="Times New Roman" w:hAnsi="Times New Roman" w:cs="Times New Roman"/>
            <w:noProof/>
            <w:webHidden/>
            <w:sz w:val="24"/>
            <w:szCs w:val="24"/>
          </w:rPr>
          <w:instrText xml:space="preserve"> PAGEREF _Toc173433263 \h </w:instrText>
        </w:r>
        <w:r w:rsidR="00974C89" w:rsidRPr="00974C89">
          <w:rPr>
            <w:rFonts w:ascii="Times New Roman" w:hAnsi="Times New Roman" w:cs="Times New Roman"/>
            <w:noProof/>
            <w:webHidden/>
            <w:sz w:val="24"/>
            <w:szCs w:val="24"/>
          </w:rPr>
        </w:r>
        <w:r w:rsidR="00974C89" w:rsidRPr="00974C89">
          <w:rPr>
            <w:rFonts w:ascii="Times New Roman" w:hAnsi="Times New Roman" w:cs="Times New Roman"/>
            <w:noProof/>
            <w:webHidden/>
            <w:sz w:val="24"/>
            <w:szCs w:val="24"/>
          </w:rPr>
          <w:fldChar w:fldCharType="separate"/>
        </w:r>
        <w:r w:rsidR="00227DAE">
          <w:rPr>
            <w:rFonts w:ascii="Times New Roman" w:hAnsi="Times New Roman" w:cs="Times New Roman"/>
            <w:noProof/>
            <w:webHidden/>
            <w:sz w:val="24"/>
            <w:szCs w:val="24"/>
          </w:rPr>
          <w:t>87</w:t>
        </w:r>
        <w:r w:rsidR="00974C89" w:rsidRPr="00974C89">
          <w:rPr>
            <w:rFonts w:ascii="Times New Roman" w:hAnsi="Times New Roman" w:cs="Times New Roman"/>
            <w:noProof/>
            <w:webHidden/>
            <w:sz w:val="24"/>
            <w:szCs w:val="24"/>
          </w:rPr>
          <w:fldChar w:fldCharType="end"/>
        </w:r>
      </w:hyperlink>
    </w:p>
    <w:p w14:paraId="76E99201" w14:textId="764D7821" w:rsidR="00974C89" w:rsidRPr="00974C89" w:rsidRDefault="00000000" w:rsidP="00974C89">
      <w:pPr>
        <w:pStyle w:val="TableofFigures"/>
        <w:tabs>
          <w:tab w:val="right" w:leader="dot" w:pos="9016"/>
        </w:tabs>
        <w:spacing w:line="360" w:lineRule="auto"/>
        <w:jc w:val="both"/>
        <w:rPr>
          <w:rFonts w:ascii="Times New Roman" w:eastAsiaTheme="minorEastAsia" w:hAnsi="Times New Roman" w:cs="Times New Roman"/>
          <w:noProof/>
          <w:kern w:val="2"/>
          <w:sz w:val="24"/>
          <w:szCs w:val="24"/>
          <w14:ligatures w14:val="standardContextual"/>
        </w:rPr>
      </w:pPr>
      <w:hyperlink w:anchor="_Toc173433264" w:history="1">
        <w:r w:rsidR="00974C89" w:rsidRPr="00974C89">
          <w:rPr>
            <w:rStyle w:val="Hyperlink"/>
            <w:rFonts w:ascii="Times New Roman" w:hAnsi="Times New Roman" w:cs="Times New Roman"/>
            <w:b/>
            <w:bCs/>
            <w:noProof/>
            <w:sz w:val="24"/>
            <w:szCs w:val="24"/>
          </w:rPr>
          <w:t>Appendix 12:</w:t>
        </w:r>
        <w:r w:rsidR="00974C89" w:rsidRPr="00974C89">
          <w:rPr>
            <w:rStyle w:val="Hyperlink"/>
            <w:rFonts w:ascii="Times New Roman" w:hAnsi="Times New Roman" w:cs="Times New Roman"/>
            <w:noProof/>
            <w:sz w:val="24"/>
            <w:szCs w:val="24"/>
          </w:rPr>
          <w:t xml:space="preserve"> Stacked FT-IR spectra of fresh and used </w:t>
        </w:r>
        <w:r w:rsidR="00974C89" w:rsidRPr="00974C89">
          <w:rPr>
            <w:rStyle w:val="Hyperlink"/>
            <w:rFonts w:ascii="Times New Roman" w:hAnsi="Times New Roman" w:cs="Times New Roman"/>
            <w:b/>
            <w:bCs/>
            <w:noProof/>
            <w:sz w:val="24"/>
            <w:szCs w:val="24"/>
          </w:rPr>
          <w:t>L2@Fe₃O₄</w:t>
        </w:r>
        <w:r w:rsidR="00974C89" w:rsidRPr="00974C89">
          <w:rPr>
            <w:rStyle w:val="Hyperlink"/>
            <w:rFonts w:ascii="Times New Roman" w:hAnsi="Times New Roman" w:cs="Times New Roman"/>
            <w:noProof/>
            <w:sz w:val="24"/>
            <w:szCs w:val="24"/>
          </w:rPr>
          <w:t xml:space="preserve"> adsorbent showing the υ(C=N) at 1634 and 1643 cm⁻¹, respectively, and disappearance of N-H peak at 3384 cm⁻¹ in the used adsorbent due to deprotonation upon complexation.</w:t>
        </w:r>
        <w:r w:rsidR="00974C89" w:rsidRPr="00974C89">
          <w:rPr>
            <w:rFonts w:ascii="Times New Roman" w:hAnsi="Times New Roman" w:cs="Times New Roman"/>
            <w:noProof/>
            <w:webHidden/>
            <w:sz w:val="24"/>
            <w:szCs w:val="24"/>
          </w:rPr>
          <w:tab/>
        </w:r>
        <w:r w:rsidR="00974C89" w:rsidRPr="00974C89">
          <w:rPr>
            <w:rFonts w:ascii="Times New Roman" w:hAnsi="Times New Roman" w:cs="Times New Roman"/>
            <w:noProof/>
            <w:webHidden/>
            <w:sz w:val="24"/>
            <w:szCs w:val="24"/>
          </w:rPr>
          <w:fldChar w:fldCharType="begin"/>
        </w:r>
        <w:r w:rsidR="00974C89" w:rsidRPr="00974C89">
          <w:rPr>
            <w:rFonts w:ascii="Times New Roman" w:hAnsi="Times New Roman" w:cs="Times New Roman"/>
            <w:noProof/>
            <w:webHidden/>
            <w:sz w:val="24"/>
            <w:szCs w:val="24"/>
          </w:rPr>
          <w:instrText xml:space="preserve"> PAGEREF _Toc173433264 \h </w:instrText>
        </w:r>
        <w:r w:rsidR="00974C89" w:rsidRPr="00974C89">
          <w:rPr>
            <w:rFonts w:ascii="Times New Roman" w:hAnsi="Times New Roman" w:cs="Times New Roman"/>
            <w:noProof/>
            <w:webHidden/>
            <w:sz w:val="24"/>
            <w:szCs w:val="24"/>
          </w:rPr>
        </w:r>
        <w:r w:rsidR="00974C89" w:rsidRPr="00974C89">
          <w:rPr>
            <w:rFonts w:ascii="Times New Roman" w:hAnsi="Times New Roman" w:cs="Times New Roman"/>
            <w:noProof/>
            <w:webHidden/>
            <w:sz w:val="24"/>
            <w:szCs w:val="24"/>
          </w:rPr>
          <w:fldChar w:fldCharType="separate"/>
        </w:r>
        <w:r w:rsidR="00227DAE">
          <w:rPr>
            <w:rFonts w:ascii="Times New Roman" w:hAnsi="Times New Roman" w:cs="Times New Roman"/>
            <w:noProof/>
            <w:webHidden/>
            <w:sz w:val="24"/>
            <w:szCs w:val="24"/>
          </w:rPr>
          <w:t>87</w:t>
        </w:r>
        <w:r w:rsidR="00974C89" w:rsidRPr="00974C89">
          <w:rPr>
            <w:rFonts w:ascii="Times New Roman" w:hAnsi="Times New Roman" w:cs="Times New Roman"/>
            <w:noProof/>
            <w:webHidden/>
            <w:sz w:val="24"/>
            <w:szCs w:val="24"/>
          </w:rPr>
          <w:fldChar w:fldCharType="end"/>
        </w:r>
      </w:hyperlink>
    </w:p>
    <w:p w14:paraId="799317C3" w14:textId="38071EEE" w:rsidR="00974C89" w:rsidRPr="00974C89" w:rsidRDefault="00000000" w:rsidP="00974C89">
      <w:pPr>
        <w:pStyle w:val="TableofFigures"/>
        <w:tabs>
          <w:tab w:val="right" w:leader="dot" w:pos="9016"/>
        </w:tabs>
        <w:spacing w:line="360" w:lineRule="auto"/>
        <w:jc w:val="both"/>
        <w:rPr>
          <w:rFonts w:ascii="Times New Roman" w:eastAsiaTheme="minorEastAsia" w:hAnsi="Times New Roman" w:cs="Times New Roman"/>
          <w:noProof/>
          <w:kern w:val="2"/>
          <w:sz w:val="24"/>
          <w:szCs w:val="24"/>
          <w14:ligatures w14:val="standardContextual"/>
        </w:rPr>
      </w:pPr>
      <w:hyperlink w:anchor="_Toc173433265" w:history="1">
        <w:r w:rsidR="00974C89" w:rsidRPr="00974C89">
          <w:rPr>
            <w:rStyle w:val="Hyperlink"/>
            <w:rFonts w:ascii="Times New Roman" w:hAnsi="Times New Roman" w:cs="Times New Roman"/>
            <w:b/>
            <w:bCs/>
            <w:noProof/>
            <w:sz w:val="24"/>
            <w:szCs w:val="24"/>
          </w:rPr>
          <w:t>Appendix 13:</w:t>
        </w:r>
        <w:r w:rsidR="00974C89" w:rsidRPr="00974C89">
          <w:rPr>
            <w:rStyle w:val="Hyperlink"/>
            <w:rFonts w:ascii="Times New Roman" w:hAnsi="Times New Roman" w:cs="Times New Roman"/>
            <w:noProof/>
            <w:sz w:val="24"/>
            <w:szCs w:val="24"/>
          </w:rPr>
          <w:t xml:space="preserve"> Stacked FTIR spectra of the fresh and used </w:t>
        </w:r>
        <w:r w:rsidR="00974C89" w:rsidRPr="00974C89">
          <w:rPr>
            <w:rStyle w:val="Hyperlink"/>
            <w:rFonts w:ascii="Times New Roman" w:hAnsi="Times New Roman" w:cs="Times New Roman"/>
            <w:b/>
            <w:bCs/>
            <w:noProof/>
            <w:sz w:val="24"/>
            <w:szCs w:val="24"/>
          </w:rPr>
          <w:t>L3@Fe₃O₄</w:t>
        </w:r>
        <w:r w:rsidR="00974C89" w:rsidRPr="00974C89">
          <w:rPr>
            <w:rStyle w:val="Hyperlink"/>
            <w:rFonts w:ascii="Times New Roman" w:hAnsi="Times New Roman" w:cs="Times New Roman"/>
            <w:noProof/>
            <w:sz w:val="24"/>
            <w:szCs w:val="24"/>
          </w:rPr>
          <w:t xml:space="preserve"> adsorbent showing υ(C=N) at 1625 and 1632 cm⁻¹, respectively, and disappearance of N-H peak at 3382 cm⁻¹ in the used adsorbent due to deprotonation upon complexation.</w:t>
        </w:r>
        <w:r w:rsidR="00974C89" w:rsidRPr="00974C89">
          <w:rPr>
            <w:rFonts w:ascii="Times New Roman" w:hAnsi="Times New Roman" w:cs="Times New Roman"/>
            <w:noProof/>
            <w:webHidden/>
            <w:sz w:val="24"/>
            <w:szCs w:val="24"/>
          </w:rPr>
          <w:tab/>
        </w:r>
        <w:r w:rsidR="00974C89" w:rsidRPr="00974C89">
          <w:rPr>
            <w:rFonts w:ascii="Times New Roman" w:hAnsi="Times New Roman" w:cs="Times New Roman"/>
            <w:noProof/>
            <w:webHidden/>
            <w:sz w:val="24"/>
            <w:szCs w:val="24"/>
          </w:rPr>
          <w:fldChar w:fldCharType="begin"/>
        </w:r>
        <w:r w:rsidR="00974C89" w:rsidRPr="00974C89">
          <w:rPr>
            <w:rFonts w:ascii="Times New Roman" w:hAnsi="Times New Roman" w:cs="Times New Roman"/>
            <w:noProof/>
            <w:webHidden/>
            <w:sz w:val="24"/>
            <w:szCs w:val="24"/>
          </w:rPr>
          <w:instrText xml:space="preserve"> PAGEREF _Toc173433265 \h </w:instrText>
        </w:r>
        <w:r w:rsidR="00974C89" w:rsidRPr="00974C89">
          <w:rPr>
            <w:rFonts w:ascii="Times New Roman" w:hAnsi="Times New Roman" w:cs="Times New Roman"/>
            <w:noProof/>
            <w:webHidden/>
            <w:sz w:val="24"/>
            <w:szCs w:val="24"/>
          </w:rPr>
        </w:r>
        <w:r w:rsidR="00974C89" w:rsidRPr="00974C89">
          <w:rPr>
            <w:rFonts w:ascii="Times New Roman" w:hAnsi="Times New Roman" w:cs="Times New Roman"/>
            <w:noProof/>
            <w:webHidden/>
            <w:sz w:val="24"/>
            <w:szCs w:val="24"/>
          </w:rPr>
          <w:fldChar w:fldCharType="separate"/>
        </w:r>
        <w:r w:rsidR="00227DAE">
          <w:rPr>
            <w:rFonts w:ascii="Times New Roman" w:hAnsi="Times New Roman" w:cs="Times New Roman"/>
            <w:noProof/>
            <w:webHidden/>
            <w:sz w:val="24"/>
            <w:szCs w:val="24"/>
          </w:rPr>
          <w:t>88</w:t>
        </w:r>
        <w:r w:rsidR="00974C89" w:rsidRPr="00974C89">
          <w:rPr>
            <w:rFonts w:ascii="Times New Roman" w:hAnsi="Times New Roman" w:cs="Times New Roman"/>
            <w:noProof/>
            <w:webHidden/>
            <w:sz w:val="24"/>
            <w:szCs w:val="24"/>
          </w:rPr>
          <w:fldChar w:fldCharType="end"/>
        </w:r>
      </w:hyperlink>
    </w:p>
    <w:p w14:paraId="0BE11C58" w14:textId="1B038728" w:rsidR="008215E5" w:rsidRPr="00974C89" w:rsidRDefault="008215E5" w:rsidP="00974C89">
      <w:pPr>
        <w:spacing w:line="360" w:lineRule="auto"/>
        <w:jc w:val="both"/>
        <w:rPr>
          <w:rFonts w:ascii="Times New Roman" w:hAnsi="Times New Roman" w:cs="Times New Roman"/>
          <w:sz w:val="24"/>
          <w:szCs w:val="24"/>
        </w:rPr>
      </w:pPr>
      <w:r w:rsidRPr="00974C89">
        <w:rPr>
          <w:rFonts w:ascii="Times New Roman" w:hAnsi="Times New Roman" w:cs="Times New Roman"/>
          <w:color w:val="000000" w:themeColor="text1"/>
          <w:sz w:val="24"/>
          <w:szCs w:val="24"/>
        </w:rPr>
        <w:fldChar w:fldCharType="end"/>
      </w:r>
    </w:p>
    <w:p w14:paraId="2596EE6B" w14:textId="77777777" w:rsidR="00782EAA" w:rsidRDefault="00782EAA" w:rsidP="008215E5">
      <w:pPr>
        <w:rPr>
          <w:rFonts w:ascii="Times New Roman" w:hAnsi="Times New Roman" w:cs="Times New Roman"/>
          <w:b/>
          <w:bCs/>
          <w:color w:val="000000" w:themeColor="text1"/>
          <w:sz w:val="24"/>
        </w:rPr>
      </w:pPr>
    </w:p>
    <w:p w14:paraId="083DED42" w14:textId="0398022B" w:rsidR="00765141" w:rsidRPr="00075EC6" w:rsidRDefault="00782EAA" w:rsidP="00075EC6">
      <w:pPr>
        <w:pStyle w:val="Heading1"/>
        <w:spacing w:after="240" w:line="360" w:lineRule="auto"/>
        <w:jc w:val="center"/>
        <w:rPr>
          <w:rFonts w:ascii="Times New Roman" w:hAnsi="Times New Roman" w:cs="Times New Roman"/>
          <w:b/>
          <w:bCs/>
          <w:color w:val="auto"/>
          <w:sz w:val="24"/>
          <w:szCs w:val="24"/>
        </w:rPr>
      </w:pPr>
      <w:bookmarkStart w:id="10" w:name="_Toc173656712"/>
      <w:r w:rsidRPr="0059447B">
        <w:rPr>
          <w:rFonts w:ascii="Times New Roman" w:hAnsi="Times New Roman" w:cs="Times New Roman"/>
          <w:b/>
          <w:bCs/>
          <w:color w:val="auto"/>
          <w:sz w:val="24"/>
          <w:szCs w:val="24"/>
        </w:rPr>
        <w:lastRenderedPageBreak/>
        <w:t>LIST OF ABBREVIATIONS AND ACRONYMS</w:t>
      </w:r>
      <w:bookmarkEnd w:id="10"/>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38"/>
        <w:gridCol w:w="7178"/>
      </w:tblGrid>
      <w:tr w:rsidR="00075EC6" w14:paraId="21774851" w14:textId="77777777" w:rsidTr="00765141">
        <w:tc>
          <w:tcPr>
            <w:tcW w:w="1838" w:type="dxa"/>
          </w:tcPr>
          <w:p w14:paraId="1814AAD6" w14:textId="3A7B54C9" w:rsidR="00075EC6" w:rsidRPr="00765141" w:rsidRDefault="00075EC6" w:rsidP="00765141">
            <w:pPr>
              <w:spacing w:line="360" w:lineRule="auto"/>
              <w:jc w:val="both"/>
              <w:rPr>
                <w:rFonts w:ascii="Times New Roman" w:hAnsi="Times New Roman" w:cs="Times New Roman"/>
                <w:color w:val="000000" w:themeColor="text1"/>
                <w:sz w:val="24"/>
              </w:rPr>
            </w:pPr>
            <w:r>
              <w:rPr>
                <w:rFonts w:ascii="Times New Roman" w:hAnsi="Times New Roman" w:cs="Times New Roman"/>
                <w:color w:val="000000" w:themeColor="text1"/>
                <w:sz w:val="24"/>
              </w:rPr>
              <w:t>HMs</w:t>
            </w:r>
          </w:p>
        </w:tc>
        <w:tc>
          <w:tcPr>
            <w:tcW w:w="7178" w:type="dxa"/>
          </w:tcPr>
          <w:p w14:paraId="6BEA9587" w14:textId="2C0FB8E8" w:rsidR="00075EC6" w:rsidRPr="00765141" w:rsidRDefault="00075EC6" w:rsidP="00765141">
            <w:pPr>
              <w:spacing w:line="360" w:lineRule="auto"/>
              <w:jc w:val="both"/>
              <w:rPr>
                <w:rFonts w:ascii="Times New Roman" w:hAnsi="Times New Roman" w:cs="Times New Roman"/>
                <w:color w:val="000000" w:themeColor="text1"/>
                <w:sz w:val="24"/>
              </w:rPr>
            </w:pPr>
            <w:r>
              <w:rPr>
                <w:rFonts w:ascii="Times New Roman" w:hAnsi="Times New Roman" w:cs="Times New Roman"/>
                <w:color w:val="000000" w:themeColor="text1"/>
                <w:sz w:val="24"/>
              </w:rPr>
              <w:t>Heavy Metals</w:t>
            </w:r>
          </w:p>
        </w:tc>
      </w:tr>
      <w:tr w:rsidR="00782EAA" w14:paraId="21C7AF3C" w14:textId="77777777" w:rsidTr="00765141">
        <w:tc>
          <w:tcPr>
            <w:tcW w:w="1838" w:type="dxa"/>
          </w:tcPr>
          <w:p w14:paraId="10409F20" w14:textId="77777777" w:rsidR="00782EAA" w:rsidRPr="00765141" w:rsidRDefault="00782EAA" w:rsidP="00765141">
            <w:pPr>
              <w:spacing w:line="360" w:lineRule="auto"/>
              <w:jc w:val="both"/>
              <w:rPr>
                <w:rFonts w:ascii="Times New Roman" w:hAnsi="Times New Roman" w:cs="Times New Roman"/>
                <w:color w:val="000000" w:themeColor="text1"/>
                <w:sz w:val="24"/>
              </w:rPr>
            </w:pPr>
            <w:r w:rsidRPr="00765141">
              <w:rPr>
                <w:rFonts w:ascii="Times New Roman" w:hAnsi="Times New Roman" w:cs="Times New Roman"/>
                <w:color w:val="000000" w:themeColor="text1"/>
                <w:sz w:val="24"/>
              </w:rPr>
              <w:t>MCM-41</w:t>
            </w:r>
          </w:p>
        </w:tc>
        <w:tc>
          <w:tcPr>
            <w:tcW w:w="7178" w:type="dxa"/>
          </w:tcPr>
          <w:p w14:paraId="1A253DFC" w14:textId="77777777" w:rsidR="00782EAA" w:rsidRPr="00765141" w:rsidRDefault="00782EAA" w:rsidP="00765141">
            <w:pPr>
              <w:spacing w:line="360" w:lineRule="auto"/>
              <w:jc w:val="both"/>
              <w:rPr>
                <w:rFonts w:ascii="Times New Roman" w:hAnsi="Times New Roman" w:cs="Times New Roman"/>
                <w:color w:val="000000" w:themeColor="text1"/>
                <w:sz w:val="24"/>
              </w:rPr>
            </w:pPr>
            <w:r w:rsidRPr="00765141">
              <w:rPr>
                <w:rFonts w:ascii="Times New Roman" w:hAnsi="Times New Roman" w:cs="Times New Roman"/>
                <w:color w:val="000000" w:themeColor="text1"/>
                <w:sz w:val="24"/>
              </w:rPr>
              <w:t>Mobil Composition of Matter No. 41</w:t>
            </w:r>
          </w:p>
        </w:tc>
      </w:tr>
      <w:tr w:rsidR="00782EAA" w14:paraId="3E8DA4E1" w14:textId="77777777" w:rsidTr="00765141">
        <w:tc>
          <w:tcPr>
            <w:tcW w:w="1838" w:type="dxa"/>
          </w:tcPr>
          <w:p w14:paraId="049A5D9A" w14:textId="77777777" w:rsidR="00782EAA" w:rsidRPr="00765141" w:rsidRDefault="00782EAA" w:rsidP="00765141">
            <w:pPr>
              <w:spacing w:line="360" w:lineRule="auto"/>
              <w:jc w:val="both"/>
              <w:rPr>
                <w:rFonts w:ascii="Times New Roman" w:hAnsi="Times New Roman" w:cs="Times New Roman"/>
                <w:color w:val="000000" w:themeColor="text1"/>
                <w:sz w:val="24"/>
              </w:rPr>
            </w:pPr>
            <w:r w:rsidRPr="00765141">
              <w:rPr>
                <w:rFonts w:ascii="Times New Roman" w:hAnsi="Times New Roman" w:cs="Times New Roman"/>
                <w:color w:val="000000" w:themeColor="text1"/>
                <w:sz w:val="24"/>
              </w:rPr>
              <w:t>SBA-15</w:t>
            </w:r>
          </w:p>
        </w:tc>
        <w:tc>
          <w:tcPr>
            <w:tcW w:w="7178" w:type="dxa"/>
          </w:tcPr>
          <w:p w14:paraId="31059764" w14:textId="77777777" w:rsidR="00782EAA" w:rsidRPr="00765141" w:rsidRDefault="00782EAA" w:rsidP="00765141">
            <w:pPr>
              <w:spacing w:line="360" w:lineRule="auto"/>
              <w:jc w:val="both"/>
              <w:rPr>
                <w:rFonts w:ascii="Times New Roman" w:hAnsi="Times New Roman" w:cs="Times New Roman"/>
                <w:color w:val="000000" w:themeColor="text1"/>
                <w:sz w:val="24"/>
              </w:rPr>
            </w:pPr>
            <w:r w:rsidRPr="00765141">
              <w:rPr>
                <w:rFonts w:ascii="Times New Roman" w:hAnsi="Times New Roman" w:cs="Times New Roman"/>
                <w:color w:val="000000" w:themeColor="text1"/>
                <w:sz w:val="24"/>
              </w:rPr>
              <w:t>Santa Barbara Amorphous-15</w:t>
            </w:r>
          </w:p>
        </w:tc>
      </w:tr>
      <w:tr w:rsidR="00782EAA" w14:paraId="2EE8E830" w14:textId="77777777" w:rsidTr="00765141">
        <w:tc>
          <w:tcPr>
            <w:tcW w:w="1838" w:type="dxa"/>
          </w:tcPr>
          <w:p w14:paraId="5AFB2580" w14:textId="77777777" w:rsidR="00782EAA" w:rsidRPr="00765141" w:rsidRDefault="00782EAA" w:rsidP="00765141">
            <w:pPr>
              <w:spacing w:line="360" w:lineRule="auto"/>
              <w:jc w:val="both"/>
              <w:rPr>
                <w:rFonts w:ascii="Times New Roman" w:hAnsi="Times New Roman" w:cs="Times New Roman"/>
                <w:color w:val="000000" w:themeColor="text1"/>
                <w:sz w:val="24"/>
              </w:rPr>
            </w:pPr>
            <w:r w:rsidRPr="00765141">
              <w:rPr>
                <w:rFonts w:ascii="Times New Roman" w:hAnsi="Times New Roman" w:cs="Times New Roman"/>
                <w:color w:val="000000" w:themeColor="text1"/>
                <w:sz w:val="24"/>
              </w:rPr>
              <w:t>ICP-AES</w:t>
            </w:r>
          </w:p>
        </w:tc>
        <w:tc>
          <w:tcPr>
            <w:tcW w:w="7178" w:type="dxa"/>
          </w:tcPr>
          <w:p w14:paraId="6FDA9090" w14:textId="77777777" w:rsidR="00782EAA" w:rsidRPr="00765141" w:rsidRDefault="00782EAA" w:rsidP="00765141">
            <w:pPr>
              <w:spacing w:line="360" w:lineRule="auto"/>
              <w:jc w:val="both"/>
              <w:rPr>
                <w:rFonts w:ascii="Times New Roman" w:hAnsi="Times New Roman" w:cs="Times New Roman"/>
                <w:color w:val="000000" w:themeColor="text1"/>
                <w:sz w:val="24"/>
              </w:rPr>
            </w:pPr>
            <w:r w:rsidRPr="00765141">
              <w:rPr>
                <w:rFonts w:ascii="Times New Roman" w:hAnsi="Times New Roman" w:cs="Times New Roman"/>
                <w:color w:val="000000" w:themeColor="text1"/>
                <w:sz w:val="24"/>
              </w:rPr>
              <w:t>Inductively Coupled Plasma Atomic Emission Spectroscopy</w:t>
            </w:r>
          </w:p>
        </w:tc>
      </w:tr>
      <w:tr w:rsidR="00782EAA" w14:paraId="5DA82C1D" w14:textId="77777777" w:rsidTr="00765141">
        <w:tc>
          <w:tcPr>
            <w:tcW w:w="1838" w:type="dxa"/>
          </w:tcPr>
          <w:p w14:paraId="3820474A" w14:textId="77777777" w:rsidR="00782EAA" w:rsidRPr="00765141" w:rsidRDefault="00782EAA" w:rsidP="00765141">
            <w:pPr>
              <w:spacing w:line="360" w:lineRule="auto"/>
              <w:jc w:val="both"/>
              <w:rPr>
                <w:rFonts w:ascii="Times New Roman" w:hAnsi="Times New Roman" w:cs="Times New Roman"/>
                <w:color w:val="000000" w:themeColor="text1"/>
                <w:sz w:val="24"/>
              </w:rPr>
            </w:pPr>
            <w:r w:rsidRPr="00765141">
              <w:rPr>
                <w:rFonts w:ascii="Times New Roman" w:hAnsi="Times New Roman" w:cs="Times New Roman"/>
                <w:color w:val="000000" w:themeColor="text1"/>
                <w:sz w:val="24"/>
              </w:rPr>
              <w:t>PXRD</w:t>
            </w:r>
          </w:p>
        </w:tc>
        <w:tc>
          <w:tcPr>
            <w:tcW w:w="7178" w:type="dxa"/>
          </w:tcPr>
          <w:p w14:paraId="495BB128" w14:textId="77777777" w:rsidR="00782EAA" w:rsidRPr="00765141" w:rsidRDefault="00782EAA" w:rsidP="00765141">
            <w:pPr>
              <w:spacing w:line="360" w:lineRule="auto"/>
              <w:jc w:val="both"/>
              <w:rPr>
                <w:rFonts w:ascii="Times New Roman" w:hAnsi="Times New Roman" w:cs="Times New Roman"/>
                <w:color w:val="000000" w:themeColor="text1"/>
                <w:sz w:val="24"/>
              </w:rPr>
            </w:pPr>
            <w:r w:rsidRPr="00765141">
              <w:rPr>
                <w:rFonts w:ascii="Times New Roman" w:hAnsi="Times New Roman" w:cs="Times New Roman"/>
                <w:color w:val="000000" w:themeColor="text1"/>
                <w:sz w:val="24"/>
              </w:rPr>
              <w:t>Powder X-Ray Diffraction</w:t>
            </w:r>
          </w:p>
        </w:tc>
      </w:tr>
      <w:tr w:rsidR="00782EAA" w14:paraId="71C960B4" w14:textId="77777777" w:rsidTr="00765141">
        <w:tc>
          <w:tcPr>
            <w:tcW w:w="1838" w:type="dxa"/>
          </w:tcPr>
          <w:p w14:paraId="17B1338C" w14:textId="77777777" w:rsidR="00782EAA" w:rsidRPr="00765141" w:rsidRDefault="00782EAA" w:rsidP="00765141">
            <w:pPr>
              <w:spacing w:line="360" w:lineRule="auto"/>
              <w:jc w:val="both"/>
              <w:rPr>
                <w:rFonts w:ascii="Times New Roman" w:hAnsi="Times New Roman" w:cs="Times New Roman"/>
                <w:color w:val="000000" w:themeColor="text1"/>
                <w:sz w:val="24"/>
              </w:rPr>
            </w:pPr>
            <w:r w:rsidRPr="00765141">
              <w:rPr>
                <w:rFonts w:ascii="Times New Roman" w:hAnsi="Times New Roman" w:cs="Times New Roman"/>
                <w:color w:val="000000" w:themeColor="text1"/>
                <w:sz w:val="24"/>
              </w:rPr>
              <w:t>TEM</w:t>
            </w:r>
          </w:p>
        </w:tc>
        <w:tc>
          <w:tcPr>
            <w:tcW w:w="7178" w:type="dxa"/>
          </w:tcPr>
          <w:p w14:paraId="041341A1" w14:textId="77777777" w:rsidR="00782EAA" w:rsidRPr="00765141" w:rsidRDefault="00782EAA" w:rsidP="00765141">
            <w:pPr>
              <w:spacing w:line="360" w:lineRule="auto"/>
              <w:jc w:val="both"/>
              <w:rPr>
                <w:rFonts w:ascii="Times New Roman" w:hAnsi="Times New Roman" w:cs="Times New Roman"/>
                <w:color w:val="000000" w:themeColor="text1"/>
                <w:sz w:val="24"/>
              </w:rPr>
            </w:pPr>
            <w:r w:rsidRPr="00765141">
              <w:rPr>
                <w:rFonts w:ascii="Times New Roman" w:hAnsi="Times New Roman" w:cs="Times New Roman"/>
                <w:color w:val="000000" w:themeColor="text1"/>
                <w:sz w:val="24"/>
              </w:rPr>
              <w:t>Transmission Electron Microscopy</w:t>
            </w:r>
          </w:p>
        </w:tc>
      </w:tr>
      <w:tr w:rsidR="00782EAA" w14:paraId="53454C4B" w14:textId="77777777" w:rsidTr="00765141">
        <w:tc>
          <w:tcPr>
            <w:tcW w:w="1838" w:type="dxa"/>
          </w:tcPr>
          <w:p w14:paraId="558FC177" w14:textId="77777777" w:rsidR="00782EAA" w:rsidRPr="00765141" w:rsidRDefault="00782EAA" w:rsidP="00765141">
            <w:pPr>
              <w:spacing w:line="360" w:lineRule="auto"/>
              <w:jc w:val="both"/>
              <w:rPr>
                <w:rFonts w:ascii="Times New Roman" w:hAnsi="Times New Roman" w:cs="Times New Roman"/>
                <w:color w:val="000000" w:themeColor="text1"/>
                <w:sz w:val="24"/>
              </w:rPr>
            </w:pPr>
            <w:r w:rsidRPr="00765141">
              <w:rPr>
                <w:rFonts w:ascii="Times New Roman" w:hAnsi="Times New Roman" w:cs="Times New Roman"/>
                <w:color w:val="000000" w:themeColor="text1"/>
                <w:sz w:val="24"/>
              </w:rPr>
              <w:t>SEM</w:t>
            </w:r>
          </w:p>
        </w:tc>
        <w:tc>
          <w:tcPr>
            <w:tcW w:w="7178" w:type="dxa"/>
          </w:tcPr>
          <w:p w14:paraId="06FDD79D" w14:textId="77777777" w:rsidR="00782EAA" w:rsidRPr="00765141" w:rsidRDefault="00782EAA" w:rsidP="00765141">
            <w:pPr>
              <w:spacing w:line="360" w:lineRule="auto"/>
              <w:jc w:val="both"/>
              <w:rPr>
                <w:rFonts w:ascii="Times New Roman" w:hAnsi="Times New Roman" w:cs="Times New Roman"/>
                <w:color w:val="000000" w:themeColor="text1"/>
                <w:sz w:val="24"/>
              </w:rPr>
            </w:pPr>
            <w:r w:rsidRPr="00765141">
              <w:rPr>
                <w:rFonts w:ascii="Times New Roman" w:hAnsi="Times New Roman" w:cs="Times New Roman"/>
                <w:color w:val="000000" w:themeColor="text1"/>
                <w:sz w:val="24"/>
              </w:rPr>
              <w:t>Scanning Electron Microscopy</w:t>
            </w:r>
          </w:p>
        </w:tc>
      </w:tr>
      <w:tr w:rsidR="00782EAA" w14:paraId="2AA4B638" w14:textId="77777777" w:rsidTr="00765141">
        <w:tc>
          <w:tcPr>
            <w:tcW w:w="1838" w:type="dxa"/>
          </w:tcPr>
          <w:p w14:paraId="248CC42C" w14:textId="77777777" w:rsidR="00782EAA" w:rsidRPr="00765141" w:rsidRDefault="00782EAA" w:rsidP="00765141">
            <w:pPr>
              <w:spacing w:line="360" w:lineRule="auto"/>
              <w:jc w:val="both"/>
              <w:rPr>
                <w:rFonts w:ascii="Times New Roman" w:hAnsi="Times New Roman" w:cs="Times New Roman"/>
                <w:color w:val="000000" w:themeColor="text1"/>
                <w:sz w:val="24"/>
              </w:rPr>
            </w:pPr>
            <w:r w:rsidRPr="00765141">
              <w:rPr>
                <w:rFonts w:ascii="Times New Roman" w:hAnsi="Times New Roman" w:cs="Times New Roman"/>
                <w:color w:val="000000" w:themeColor="text1"/>
                <w:sz w:val="24"/>
              </w:rPr>
              <w:t>BET</w:t>
            </w:r>
          </w:p>
        </w:tc>
        <w:tc>
          <w:tcPr>
            <w:tcW w:w="7178" w:type="dxa"/>
          </w:tcPr>
          <w:p w14:paraId="474E872D" w14:textId="77777777" w:rsidR="00782EAA" w:rsidRPr="00765141" w:rsidRDefault="00782EAA" w:rsidP="00765141">
            <w:pPr>
              <w:spacing w:line="360" w:lineRule="auto"/>
              <w:jc w:val="both"/>
              <w:rPr>
                <w:rFonts w:ascii="Times New Roman" w:hAnsi="Times New Roman" w:cs="Times New Roman"/>
                <w:color w:val="000000" w:themeColor="text1"/>
                <w:sz w:val="24"/>
              </w:rPr>
            </w:pPr>
            <w:r w:rsidRPr="00765141">
              <w:rPr>
                <w:rFonts w:ascii="Times New Roman" w:hAnsi="Times New Roman" w:cs="Times New Roman"/>
                <w:color w:val="000000" w:themeColor="text1"/>
                <w:sz w:val="24"/>
              </w:rPr>
              <w:t>Brunauer-Emmett-Teller</w:t>
            </w:r>
          </w:p>
        </w:tc>
      </w:tr>
      <w:tr w:rsidR="00782EAA" w14:paraId="51297F0A" w14:textId="77777777" w:rsidTr="00765141">
        <w:tc>
          <w:tcPr>
            <w:tcW w:w="1838" w:type="dxa"/>
          </w:tcPr>
          <w:p w14:paraId="0BEF5944" w14:textId="77777777" w:rsidR="00782EAA" w:rsidRPr="00765141" w:rsidRDefault="00782EAA" w:rsidP="00765141">
            <w:pPr>
              <w:spacing w:line="360" w:lineRule="auto"/>
              <w:jc w:val="both"/>
              <w:rPr>
                <w:rFonts w:ascii="Times New Roman" w:hAnsi="Times New Roman" w:cs="Times New Roman"/>
                <w:color w:val="000000" w:themeColor="text1"/>
                <w:sz w:val="24"/>
              </w:rPr>
            </w:pPr>
            <w:r w:rsidRPr="00765141">
              <w:rPr>
                <w:rFonts w:ascii="Times New Roman" w:hAnsi="Times New Roman" w:cs="Times New Roman"/>
                <w:color w:val="000000" w:themeColor="text1"/>
                <w:sz w:val="24"/>
              </w:rPr>
              <w:t>BHJ</w:t>
            </w:r>
          </w:p>
        </w:tc>
        <w:tc>
          <w:tcPr>
            <w:tcW w:w="7178" w:type="dxa"/>
          </w:tcPr>
          <w:p w14:paraId="78402DC9" w14:textId="77777777" w:rsidR="00782EAA" w:rsidRPr="00765141" w:rsidRDefault="00782EAA" w:rsidP="00765141">
            <w:pPr>
              <w:spacing w:line="360" w:lineRule="auto"/>
              <w:jc w:val="both"/>
              <w:rPr>
                <w:rFonts w:ascii="Times New Roman" w:hAnsi="Times New Roman" w:cs="Times New Roman"/>
                <w:color w:val="000000" w:themeColor="text1"/>
                <w:sz w:val="24"/>
              </w:rPr>
            </w:pPr>
            <w:r w:rsidRPr="00765141">
              <w:rPr>
                <w:rFonts w:ascii="Times New Roman" w:hAnsi="Times New Roman" w:cs="Times New Roman"/>
                <w:color w:val="000000" w:themeColor="text1"/>
                <w:sz w:val="24"/>
              </w:rPr>
              <w:t>Barrett, Joyner and Halenda</w:t>
            </w:r>
          </w:p>
        </w:tc>
      </w:tr>
      <w:tr w:rsidR="00782EAA" w14:paraId="1D9172F3" w14:textId="77777777" w:rsidTr="00765141">
        <w:tc>
          <w:tcPr>
            <w:tcW w:w="1838" w:type="dxa"/>
          </w:tcPr>
          <w:p w14:paraId="3FFB88C3" w14:textId="77777777" w:rsidR="00782EAA" w:rsidRPr="00765141" w:rsidRDefault="00782EAA" w:rsidP="00765141">
            <w:pPr>
              <w:spacing w:line="360" w:lineRule="auto"/>
              <w:jc w:val="both"/>
              <w:rPr>
                <w:rFonts w:ascii="Times New Roman" w:hAnsi="Times New Roman" w:cs="Times New Roman"/>
                <w:color w:val="000000" w:themeColor="text1"/>
                <w:sz w:val="24"/>
              </w:rPr>
            </w:pPr>
            <w:r w:rsidRPr="00765141">
              <w:rPr>
                <w:rFonts w:ascii="Times New Roman" w:hAnsi="Times New Roman" w:cs="Times New Roman"/>
                <w:color w:val="000000" w:themeColor="text1"/>
                <w:sz w:val="24"/>
              </w:rPr>
              <w:t>NMR</w:t>
            </w:r>
          </w:p>
        </w:tc>
        <w:tc>
          <w:tcPr>
            <w:tcW w:w="7178" w:type="dxa"/>
          </w:tcPr>
          <w:p w14:paraId="2FBA6A6C" w14:textId="77777777" w:rsidR="00782EAA" w:rsidRPr="00765141" w:rsidRDefault="00782EAA" w:rsidP="00765141">
            <w:pPr>
              <w:spacing w:line="360" w:lineRule="auto"/>
              <w:jc w:val="both"/>
              <w:rPr>
                <w:rFonts w:ascii="Times New Roman" w:hAnsi="Times New Roman" w:cs="Times New Roman"/>
                <w:color w:val="000000" w:themeColor="text1"/>
                <w:sz w:val="24"/>
              </w:rPr>
            </w:pPr>
            <w:r w:rsidRPr="00765141">
              <w:rPr>
                <w:rFonts w:ascii="Times New Roman" w:hAnsi="Times New Roman" w:cs="Times New Roman"/>
                <w:color w:val="000000" w:themeColor="text1"/>
                <w:sz w:val="24"/>
              </w:rPr>
              <w:t xml:space="preserve">Nuclear Magnetic Resonance </w:t>
            </w:r>
          </w:p>
        </w:tc>
      </w:tr>
      <w:tr w:rsidR="00782EAA" w14:paraId="7D57E9C1" w14:textId="77777777" w:rsidTr="00765141">
        <w:tc>
          <w:tcPr>
            <w:tcW w:w="1838" w:type="dxa"/>
          </w:tcPr>
          <w:p w14:paraId="6FF39337" w14:textId="77777777" w:rsidR="00782EAA" w:rsidRPr="00765141" w:rsidRDefault="00782EAA" w:rsidP="00765141">
            <w:pPr>
              <w:spacing w:line="360" w:lineRule="auto"/>
              <w:jc w:val="both"/>
              <w:rPr>
                <w:rFonts w:ascii="Times New Roman" w:hAnsi="Times New Roman" w:cs="Times New Roman"/>
                <w:color w:val="000000" w:themeColor="text1"/>
                <w:sz w:val="24"/>
              </w:rPr>
            </w:pPr>
            <w:r w:rsidRPr="00765141">
              <w:rPr>
                <w:rFonts w:ascii="Times New Roman" w:hAnsi="Times New Roman" w:cs="Times New Roman"/>
                <w:color w:val="000000" w:themeColor="text1"/>
                <w:sz w:val="24"/>
              </w:rPr>
              <w:t>FTIR</w:t>
            </w:r>
          </w:p>
        </w:tc>
        <w:tc>
          <w:tcPr>
            <w:tcW w:w="7178" w:type="dxa"/>
          </w:tcPr>
          <w:p w14:paraId="6E6394FF" w14:textId="77777777" w:rsidR="00782EAA" w:rsidRPr="00765141" w:rsidRDefault="00782EAA" w:rsidP="00765141">
            <w:pPr>
              <w:spacing w:line="360" w:lineRule="auto"/>
              <w:jc w:val="both"/>
              <w:rPr>
                <w:rFonts w:ascii="Times New Roman" w:hAnsi="Times New Roman" w:cs="Times New Roman"/>
                <w:color w:val="000000" w:themeColor="text1"/>
                <w:sz w:val="24"/>
              </w:rPr>
            </w:pPr>
            <w:r w:rsidRPr="00765141">
              <w:rPr>
                <w:rFonts w:ascii="Times New Roman" w:hAnsi="Times New Roman" w:cs="Times New Roman"/>
                <w:color w:val="000000" w:themeColor="text1"/>
                <w:sz w:val="24"/>
              </w:rPr>
              <w:t xml:space="preserve">Fourier Transform Infra-red </w:t>
            </w:r>
          </w:p>
        </w:tc>
      </w:tr>
      <w:tr w:rsidR="00782EAA" w14:paraId="5663F554" w14:textId="77777777" w:rsidTr="00765141">
        <w:tc>
          <w:tcPr>
            <w:tcW w:w="1838" w:type="dxa"/>
          </w:tcPr>
          <w:p w14:paraId="30AF7957" w14:textId="77777777" w:rsidR="00782EAA" w:rsidRPr="00765141" w:rsidRDefault="00782EAA" w:rsidP="00765141">
            <w:pPr>
              <w:spacing w:line="360" w:lineRule="auto"/>
              <w:jc w:val="both"/>
              <w:rPr>
                <w:rFonts w:ascii="Times New Roman" w:hAnsi="Times New Roman" w:cs="Times New Roman"/>
                <w:color w:val="000000" w:themeColor="text1"/>
                <w:sz w:val="24"/>
              </w:rPr>
            </w:pPr>
            <w:r w:rsidRPr="00765141">
              <w:rPr>
                <w:rFonts w:ascii="Times New Roman" w:hAnsi="Times New Roman" w:cs="Times New Roman"/>
                <w:color w:val="000000" w:themeColor="text1"/>
                <w:sz w:val="24"/>
              </w:rPr>
              <w:t>TGA</w:t>
            </w:r>
          </w:p>
        </w:tc>
        <w:tc>
          <w:tcPr>
            <w:tcW w:w="7178" w:type="dxa"/>
          </w:tcPr>
          <w:p w14:paraId="56CECB8E" w14:textId="77777777" w:rsidR="00782EAA" w:rsidRPr="00765141" w:rsidRDefault="00782EAA" w:rsidP="00765141">
            <w:pPr>
              <w:spacing w:line="360" w:lineRule="auto"/>
              <w:jc w:val="both"/>
              <w:rPr>
                <w:rFonts w:ascii="Times New Roman" w:hAnsi="Times New Roman" w:cs="Times New Roman"/>
                <w:color w:val="000000" w:themeColor="text1"/>
                <w:sz w:val="24"/>
              </w:rPr>
            </w:pPr>
            <w:r w:rsidRPr="00765141">
              <w:rPr>
                <w:rFonts w:ascii="Times New Roman" w:hAnsi="Times New Roman" w:cs="Times New Roman"/>
                <w:color w:val="000000" w:themeColor="text1"/>
                <w:sz w:val="24"/>
              </w:rPr>
              <w:t>Thermogravimetric Analysis</w:t>
            </w:r>
          </w:p>
        </w:tc>
      </w:tr>
      <w:tr w:rsidR="00782EAA" w14:paraId="3B782E4D" w14:textId="77777777" w:rsidTr="00765141">
        <w:tc>
          <w:tcPr>
            <w:tcW w:w="1838" w:type="dxa"/>
          </w:tcPr>
          <w:p w14:paraId="53C78330" w14:textId="77777777" w:rsidR="00782EAA" w:rsidRPr="00765141" w:rsidRDefault="00782EAA" w:rsidP="00765141">
            <w:pPr>
              <w:spacing w:line="360" w:lineRule="auto"/>
              <w:jc w:val="both"/>
              <w:rPr>
                <w:rFonts w:ascii="Times New Roman" w:hAnsi="Times New Roman" w:cs="Times New Roman"/>
                <w:color w:val="000000" w:themeColor="text1"/>
                <w:sz w:val="24"/>
              </w:rPr>
            </w:pPr>
            <w:r w:rsidRPr="00765141">
              <w:rPr>
                <w:rFonts w:ascii="Times New Roman" w:hAnsi="Times New Roman" w:cs="Times New Roman"/>
                <w:color w:val="000000" w:themeColor="text1"/>
                <w:sz w:val="24"/>
              </w:rPr>
              <w:t>DSC</w:t>
            </w:r>
          </w:p>
        </w:tc>
        <w:tc>
          <w:tcPr>
            <w:tcW w:w="7178" w:type="dxa"/>
          </w:tcPr>
          <w:p w14:paraId="2800A2F4" w14:textId="77777777" w:rsidR="00782EAA" w:rsidRPr="00765141" w:rsidRDefault="00782EAA" w:rsidP="00765141">
            <w:pPr>
              <w:spacing w:line="360" w:lineRule="auto"/>
              <w:jc w:val="both"/>
              <w:rPr>
                <w:rFonts w:ascii="Times New Roman" w:hAnsi="Times New Roman" w:cs="Times New Roman"/>
                <w:color w:val="000000" w:themeColor="text1"/>
                <w:sz w:val="24"/>
              </w:rPr>
            </w:pPr>
            <w:r w:rsidRPr="00765141">
              <w:rPr>
                <w:rFonts w:ascii="Times New Roman" w:hAnsi="Times New Roman" w:cs="Times New Roman"/>
                <w:color w:val="000000" w:themeColor="text1"/>
                <w:sz w:val="24"/>
              </w:rPr>
              <w:t>Differential Scanning Calorimetry</w:t>
            </w:r>
          </w:p>
        </w:tc>
      </w:tr>
      <w:tr w:rsidR="00782EAA" w14:paraId="5A2AEDFB" w14:textId="77777777" w:rsidTr="00765141">
        <w:tc>
          <w:tcPr>
            <w:tcW w:w="1838" w:type="dxa"/>
          </w:tcPr>
          <w:p w14:paraId="0C951AA4" w14:textId="77777777" w:rsidR="00782EAA" w:rsidRPr="00765141" w:rsidRDefault="00782EAA" w:rsidP="00765141">
            <w:pPr>
              <w:spacing w:line="360" w:lineRule="auto"/>
              <w:jc w:val="both"/>
              <w:rPr>
                <w:rFonts w:ascii="Times New Roman" w:hAnsi="Times New Roman" w:cs="Times New Roman"/>
                <w:color w:val="000000" w:themeColor="text1"/>
                <w:sz w:val="24"/>
              </w:rPr>
            </w:pPr>
            <w:r w:rsidRPr="00765141">
              <w:rPr>
                <w:rFonts w:ascii="Times New Roman" w:hAnsi="Times New Roman" w:cs="Times New Roman"/>
                <w:color w:val="000000" w:themeColor="text1"/>
                <w:sz w:val="24"/>
              </w:rPr>
              <w:t>Fe₃O₄ MNPs</w:t>
            </w:r>
          </w:p>
        </w:tc>
        <w:tc>
          <w:tcPr>
            <w:tcW w:w="7178" w:type="dxa"/>
          </w:tcPr>
          <w:p w14:paraId="4F2BB0D0" w14:textId="77777777" w:rsidR="00782EAA" w:rsidRPr="00765141" w:rsidRDefault="00782EAA" w:rsidP="00765141">
            <w:pPr>
              <w:spacing w:line="360" w:lineRule="auto"/>
              <w:jc w:val="both"/>
              <w:rPr>
                <w:rFonts w:ascii="Times New Roman" w:hAnsi="Times New Roman" w:cs="Times New Roman"/>
                <w:color w:val="000000" w:themeColor="text1"/>
                <w:sz w:val="24"/>
              </w:rPr>
            </w:pPr>
            <w:r w:rsidRPr="00765141">
              <w:rPr>
                <w:rFonts w:ascii="Times New Roman" w:hAnsi="Times New Roman" w:cs="Times New Roman"/>
                <w:color w:val="000000" w:themeColor="text1"/>
                <w:sz w:val="24"/>
              </w:rPr>
              <w:t>Iron(III)oxide Magnetic Nanoparticles</w:t>
            </w:r>
          </w:p>
        </w:tc>
      </w:tr>
      <w:tr w:rsidR="00782EAA" w14:paraId="7A1E7A89" w14:textId="77777777" w:rsidTr="00765141">
        <w:tc>
          <w:tcPr>
            <w:tcW w:w="1838" w:type="dxa"/>
          </w:tcPr>
          <w:p w14:paraId="3BF8AEE5" w14:textId="77777777" w:rsidR="00782EAA" w:rsidRPr="00765141" w:rsidRDefault="00782EAA" w:rsidP="00765141">
            <w:pPr>
              <w:spacing w:line="360" w:lineRule="auto"/>
              <w:jc w:val="both"/>
              <w:rPr>
                <w:rFonts w:ascii="Times New Roman" w:hAnsi="Times New Roman" w:cs="Times New Roman"/>
                <w:color w:val="000000" w:themeColor="text1"/>
                <w:sz w:val="24"/>
              </w:rPr>
            </w:pPr>
            <w:r w:rsidRPr="00765141">
              <w:rPr>
                <w:rFonts w:ascii="Times New Roman" w:hAnsi="Times New Roman" w:cs="Times New Roman"/>
                <w:color w:val="000000" w:themeColor="text1"/>
                <w:sz w:val="24"/>
              </w:rPr>
              <w:t>AEAPTMS</w:t>
            </w:r>
          </w:p>
        </w:tc>
        <w:tc>
          <w:tcPr>
            <w:tcW w:w="7178" w:type="dxa"/>
          </w:tcPr>
          <w:p w14:paraId="4E5A5292" w14:textId="77777777" w:rsidR="00782EAA" w:rsidRPr="00765141" w:rsidRDefault="00782EAA" w:rsidP="00765141">
            <w:pPr>
              <w:spacing w:line="360" w:lineRule="auto"/>
              <w:jc w:val="both"/>
              <w:rPr>
                <w:rFonts w:ascii="Times New Roman" w:hAnsi="Times New Roman" w:cs="Times New Roman"/>
                <w:color w:val="000000" w:themeColor="text1"/>
                <w:sz w:val="24"/>
              </w:rPr>
            </w:pPr>
            <w:r w:rsidRPr="00765141">
              <w:rPr>
                <w:rFonts w:ascii="Times New Roman" w:hAnsi="Times New Roman" w:cs="Times New Roman"/>
                <w:color w:val="000000" w:themeColor="text1"/>
                <w:sz w:val="24"/>
              </w:rPr>
              <w:t>[3-(2-Aminoethylamino)propyl]trimethoxysilane</w:t>
            </w:r>
          </w:p>
        </w:tc>
      </w:tr>
      <w:tr w:rsidR="00075EC6" w14:paraId="09CEC182" w14:textId="77777777" w:rsidTr="00765141">
        <w:tc>
          <w:tcPr>
            <w:tcW w:w="1838" w:type="dxa"/>
          </w:tcPr>
          <w:p w14:paraId="343D4A4D" w14:textId="40DEA388" w:rsidR="00075EC6" w:rsidRPr="00765141" w:rsidRDefault="00075EC6" w:rsidP="00765141">
            <w:pPr>
              <w:spacing w:line="360" w:lineRule="auto"/>
              <w:jc w:val="both"/>
              <w:rPr>
                <w:rFonts w:ascii="Times New Roman" w:hAnsi="Times New Roman" w:cs="Times New Roman"/>
                <w:color w:val="000000" w:themeColor="text1"/>
                <w:sz w:val="24"/>
              </w:rPr>
            </w:pPr>
            <w:r>
              <w:rPr>
                <w:rFonts w:ascii="Times New Roman" w:hAnsi="Times New Roman" w:cs="Times New Roman"/>
                <w:color w:val="000000" w:themeColor="text1"/>
                <w:sz w:val="24"/>
              </w:rPr>
              <w:t>IPD</w:t>
            </w:r>
          </w:p>
        </w:tc>
        <w:tc>
          <w:tcPr>
            <w:tcW w:w="7178" w:type="dxa"/>
          </w:tcPr>
          <w:p w14:paraId="2E583AA6" w14:textId="7B4C5463" w:rsidR="00075EC6" w:rsidRPr="00765141" w:rsidRDefault="00075EC6" w:rsidP="00765141">
            <w:pPr>
              <w:spacing w:line="360" w:lineRule="auto"/>
              <w:jc w:val="both"/>
              <w:rPr>
                <w:rFonts w:ascii="Times New Roman" w:hAnsi="Times New Roman" w:cs="Times New Roman"/>
                <w:color w:val="000000" w:themeColor="text1"/>
                <w:sz w:val="24"/>
              </w:rPr>
            </w:pPr>
            <w:r>
              <w:rPr>
                <w:rFonts w:ascii="Times New Roman" w:hAnsi="Times New Roman" w:cs="Times New Roman"/>
                <w:color w:val="000000" w:themeColor="text1"/>
                <w:sz w:val="24"/>
              </w:rPr>
              <w:t>Intraparticle Diffusion</w:t>
            </w:r>
          </w:p>
        </w:tc>
      </w:tr>
      <w:tr w:rsidR="00075EC6" w14:paraId="1C4B800B" w14:textId="77777777" w:rsidTr="00765141">
        <w:tc>
          <w:tcPr>
            <w:tcW w:w="1838" w:type="dxa"/>
          </w:tcPr>
          <w:p w14:paraId="642672E7" w14:textId="77E05492" w:rsidR="00075EC6" w:rsidRDefault="00075EC6" w:rsidP="00765141">
            <w:pPr>
              <w:spacing w:line="360" w:lineRule="auto"/>
              <w:jc w:val="both"/>
              <w:rPr>
                <w:rFonts w:ascii="Times New Roman" w:hAnsi="Times New Roman" w:cs="Times New Roman"/>
                <w:color w:val="000000" w:themeColor="text1"/>
                <w:sz w:val="24"/>
              </w:rPr>
            </w:pPr>
            <w:r>
              <w:rPr>
                <w:rFonts w:ascii="Times New Roman" w:hAnsi="Times New Roman" w:cs="Times New Roman"/>
                <w:color w:val="000000" w:themeColor="text1"/>
                <w:sz w:val="24"/>
              </w:rPr>
              <w:t>PFO</w:t>
            </w:r>
          </w:p>
        </w:tc>
        <w:tc>
          <w:tcPr>
            <w:tcW w:w="7178" w:type="dxa"/>
          </w:tcPr>
          <w:p w14:paraId="3212F4F1" w14:textId="11E9E7E4" w:rsidR="00075EC6" w:rsidRDefault="00075EC6" w:rsidP="00765141">
            <w:pPr>
              <w:spacing w:line="360" w:lineRule="auto"/>
              <w:jc w:val="both"/>
              <w:rPr>
                <w:rFonts w:ascii="Times New Roman" w:hAnsi="Times New Roman" w:cs="Times New Roman"/>
                <w:color w:val="000000" w:themeColor="text1"/>
                <w:sz w:val="24"/>
              </w:rPr>
            </w:pPr>
            <w:r>
              <w:rPr>
                <w:rFonts w:ascii="Times New Roman" w:hAnsi="Times New Roman" w:cs="Times New Roman"/>
                <w:color w:val="000000" w:themeColor="text1"/>
                <w:sz w:val="24"/>
              </w:rPr>
              <w:t>Pseudo-First-order</w:t>
            </w:r>
          </w:p>
        </w:tc>
      </w:tr>
      <w:tr w:rsidR="00075EC6" w14:paraId="5DA2DBBB" w14:textId="77777777" w:rsidTr="00765141">
        <w:tc>
          <w:tcPr>
            <w:tcW w:w="1838" w:type="dxa"/>
          </w:tcPr>
          <w:p w14:paraId="04AB0A8C" w14:textId="17CB214A" w:rsidR="00075EC6" w:rsidRDefault="00075EC6" w:rsidP="00765141">
            <w:pPr>
              <w:spacing w:line="360" w:lineRule="auto"/>
              <w:jc w:val="both"/>
              <w:rPr>
                <w:rFonts w:ascii="Times New Roman" w:hAnsi="Times New Roman" w:cs="Times New Roman"/>
                <w:color w:val="000000" w:themeColor="text1"/>
                <w:sz w:val="24"/>
              </w:rPr>
            </w:pPr>
            <w:r>
              <w:rPr>
                <w:rFonts w:ascii="Times New Roman" w:hAnsi="Times New Roman" w:cs="Times New Roman"/>
                <w:color w:val="000000" w:themeColor="text1"/>
                <w:sz w:val="24"/>
              </w:rPr>
              <w:t>PSO</w:t>
            </w:r>
          </w:p>
        </w:tc>
        <w:tc>
          <w:tcPr>
            <w:tcW w:w="7178" w:type="dxa"/>
          </w:tcPr>
          <w:p w14:paraId="30C055A8" w14:textId="5C7175B7" w:rsidR="00075EC6" w:rsidRDefault="00075EC6" w:rsidP="00765141">
            <w:pPr>
              <w:spacing w:line="360" w:lineRule="auto"/>
              <w:jc w:val="both"/>
              <w:rPr>
                <w:rFonts w:ascii="Times New Roman" w:hAnsi="Times New Roman" w:cs="Times New Roman"/>
                <w:color w:val="000000" w:themeColor="text1"/>
                <w:sz w:val="24"/>
              </w:rPr>
            </w:pPr>
            <w:r>
              <w:rPr>
                <w:rFonts w:ascii="Times New Roman" w:hAnsi="Times New Roman" w:cs="Times New Roman"/>
                <w:color w:val="000000" w:themeColor="text1"/>
                <w:sz w:val="24"/>
              </w:rPr>
              <w:t>Pseudo-Second-order</w:t>
            </w:r>
          </w:p>
        </w:tc>
      </w:tr>
      <w:tr w:rsidR="00075EC6" w14:paraId="17500B9D" w14:textId="77777777" w:rsidTr="00765141">
        <w:tc>
          <w:tcPr>
            <w:tcW w:w="1838" w:type="dxa"/>
          </w:tcPr>
          <w:p w14:paraId="6A043A1B" w14:textId="4915CA04" w:rsidR="00075EC6" w:rsidRDefault="00075EC6" w:rsidP="00765141">
            <w:pPr>
              <w:spacing w:line="360" w:lineRule="auto"/>
              <w:jc w:val="both"/>
              <w:rPr>
                <w:rFonts w:ascii="Times New Roman" w:hAnsi="Times New Roman" w:cs="Times New Roman"/>
                <w:color w:val="000000" w:themeColor="text1"/>
                <w:sz w:val="24"/>
              </w:rPr>
            </w:pPr>
            <w:r>
              <w:rPr>
                <w:rFonts w:ascii="Times New Roman" w:hAnsi="Times New Roman" w:cs="Times New Roman"/>
                <w:color w:val="000000" w:themeColor="text1"/>
                <w:sz w:val="24"/>
              </w:rPr>
              <w:t>Red-Pet</w:t>
            </w:r>
          </w:p>
        </w:tc>
        <w:tc>
          <w:tcPr>
            <w:tcW w:w="7178" w:type="dxa"/>
          </w:tcPr>
          <w:p w14:paraId="3F360AFB" w14:textId="344CC68E" w:rsidR="00075EC6" w:rsidRDefault="00075EC6" w:rsidP="00765141">
            <w:pPr>
              <w:spacing w:line="360" w:lineRule="auto"/>
              <w:jc w:val="both"/>
              <w:rPr>
                <w:rFonts w:ascii="Times New Roman" w:hAnsi="Times New Roman" w:cs="Times New Roman"/>
                <w:color w:val="000000" w:themeColor="text1"/>
                <w:sz w:val="24"/>
              </w:rPr>
            </w:pPr>
            <w:r>
              <w:rPr>
                <w:rFonts w:ascii="Times New Roman" w:hAnsi="Times New Roman" w:cs="Times New Roman"/>
                <w:color w:val="000000" w:themeColor="text1"/>
                <w:sz w:val="24"/>
              </w:rPr>
              <w:t>Redlich-Peterson</w:t>
            </w:r>
          </w:p>
        </w:tc>
      </w:tr>
      <w:tr w:rsidR="00843F27" w14:paraId="00E0FB2B" w14:textId="77777777" w:rsidTr="00765141">
        <w:tc>
          <w:tcPr>
            <w:tcW w:w="1838" w:type="dxa"/>
          </w:tcPr>
          <w:p w14:paraId="272C8DED" w14:textId="16B60E14" w:rsidR="00843F27" w:rsidRDefault="00843F27" w:rsidP="00765141">
            <w:pPr>
              <w:spacing w:line="360" w:lineRule="auto"/>
              <w:jc w:val="both"/>
              <w:rPr>
                <w:rFonts w:ascii="Times New Roman" w:hAnsi="Times New Roman" w:cs="Times New Roman"/>
                <w:color w:val="000000" w:themeColor="text1"/>
                <w:sz w:val="24"/>
              </w:rPr>
            </w:pPr>
            <w:r>
              <w:rPr>
                <w:rFonts w:ascii="Times New Roman" w:hAnsi="Times New Roman" w:cs="Times New Roman"/>
                <w:color w:val="000000" w:themeColor="text1"/>
                <w:sz w:val="24"/>
              </w:rPr>
              <w:t>ANOVA</w:t>
            </w:r>
          </w:p>
        </w:tc>
        <w:tc>
          <w:tcPr>
            <w:tcW w:w="7178" w:type="dxa"/>
          </w:tcPr>
          <w:p w14:paraId="734D8B2C" w14:textId="422F767D" w:rsidR="00843F27" w:rsidRDefault="00843F27" w:rsidP="00765141">
            <w:pPr>
              <w:spacing w:line="360" w:lineRule="auto"/>
              <w:jc w:val="both"/>
              <w:rPr>
                <w:rFonts w:ascii="Times New Roman" w:hAnsi="Times New Roman" w:cs="Times New Roman"/>
                <w:color w:val="000000" w:themeColor="text1"/>
                <w:sz w:val="24"/>
              </w:rPr>
            </w:pPr>
            <w:r>
              <w:rPr>
                <w:rFonts w:ascii="Times New Roman" w:hAnsi="Times New Roman" w:cs="Times New Roman"/>
                <w:color w:val="000000" w:themeColor="text1"/>
                <w:sz w:val="24"/>
              </w:rPr>
              <w:t>Analysis of Variance</w:t>
            </w:r>
          </w:p>
        </w:tc>
      </w:tr>
      <w:tr w:rsidR="00CC510D" w14:paraId="40F3431E" w14:textId="77777777" w:rsidTr="00765141">
        <w:tc>
          <w:tcPr>
            <w:tcW w:w="1838" w:type="dxa"/>
          </w:tcPr>
          <w:p w14:paraId="71284F69" w14:textId="76FBB0BE" w:rsidR="00CC510D" w:rsidRDefault="00CC510D" w:rsidP="00765141">
            <w:pPr>
              <w:spacing w:line="360" w:lineRule="auto"/>
              <w:jc w:val="both"/>
              <w:rPr>
                <w:rFonts w:ascii="Times New Roman" w:hAnsi="Times New Roman" w:cs="Times New Roman"/>
                <w:color w:val="000000" w:themeColor="text1"/>
                <w:sz w:val="24"/>
              </w:rPr>
            </w:pPr>
            <w:r>
              <w:rPr>
                <w:rFonts w:ascii="Times New Roman" w:hAnsi="Times New Roman" w:cs="Times New Roman"/>
                <w:color w:val="000000" w:themeColor="text1"/>
                <w:sz w:val="24"/>
              </w:rPr>
              <w:t>EPA</w:t>
            </w:r>
          </w:p>
        </w:tc>
        <w:tc>
          <w:tcPr>
            <w:tcW w:w="7178" w:type="dxa"/>
          </w:tcPr>
          <w:p w14:paraId="327B5832" w14:textId="5DE60BE2" w:rsidR="00CC510D" w:rsidRDefault="00CC510D" w:rsidP="00765141">
            <w:pPr>
              <w:spacing w:line="360" w:lineRule="auto"/>
              <w:jc w:val="both"/>
              <w:rPr>
                <w:rFonts w:ascii="Times New Roman" w:hAnsi="Times New Roman" w:cs="Times New Roman"/>
                <w:color w:val="000000" w:themeColor="text1"/>
                <w:sz w:val="24"/>
              </w:rPr>
            </w:pPr>
            <w:r>
              <w:rPr>
                <w:rFonts w:ascii="Times New Roman" w:hAnsi="Times New Roman" w:cs="Times New Roman"/>
                <w:color w:val="000000" w:themeColor="text1"/>
                <w:sz w:val="24"/>
              </w:rPr>
              <w:t>Environmental Protective Agency</w:t>
            </w:r>
          </w:p>
        </w:tc>
      </w:tr>
      <w:tr w:rsidR="00CC510D" w14:paraId="378E22D1" w14:textId="77777777" w:rsidTr="00765141">
        <w:tc>
          <w:tcPr>
            <w:tcW w:w="1838" w:type="dxa"/>
          </w:tcPr>
          <w:p w14:paraId="599645CD" w14:textId="7731F8A3" w:rsidR="00CC510D" w:rsidRDefault="00CC510D" w:rsidP="00765141">
            <w:pPr>
              <w:spacing w:line="360" w:lineRule="auto"/>
              <w:jc w:val="both"/>
              <w:rPr>
                <w:rFonts w:ascii="Times New Roman" w:hAnsi="Times New Roman" w:cs="Times New Roman"/>
                <w:color w:val="000000" w:themeColor="text1"/>
                <w:sz w:val="24"/>
              </w:rPr>
            </w:pPr>
            <w:r>
              <w:rPr>
                <w:rFonts w:ascii="Times New Roman" w:hAnsi="Times New Roman" w:cs="Times New Roman"/>
                <w:color w:val="000000" w:themeColor="text1"/>
                <w:sz w:val="24"/>
              </w:rPr>
              <w:t>WHO</w:t>
            </w:r>
          </w:p>
        </w:tc>
        <w:tc>
          <w:tcPr>
            <w:tcW w:w="7178" w:type="dxa"/>
          </w:tcPr>
          <w:p w14:paraId="7500B78A" w14:textId="7CD0227E" w:rsidR="00CC510D" w:rsidRDefault="00CC510D" w:rsidP="00765141">
            <w:pPr>
              <w:spacing w:line="360" w:lineRule="auto"/>
              <w:jc w:val="both"/>
              <w:rPr>
                <w:rFonts w:ascii="Times New Roman" w:hAnsi="Times New Roman" w:cs="Times New Roman"/>
                <w:color w:val="000000" w:themeColor="text1"/>
                <w:sz w:val="24"/>
              </w:rPr>
            </w:pPr>
            <w:r>
              <w:rPr>
                <w:rFonts w:ascii="Times New Roman" w:hAnsi="Times New Roman" w:cs="Times New Roman"/>
                <w:color w:val="000000" w:themeColor="text1"/>
                <w:sz w:val="24"/>
              </w:rPr>
              <w:t>World Health Organization</w:t>
            </w:r>
          </w:p>
        </w:tc>
      </w:tr>
    </w:tbl>
    <w:p w14:paraId="7E4FCF41" w14:textId="77777777" w:rsidR="00782EAA" w:rsidRDefault="00782EAA" w:rsidP="00782EAA">
      <w:pPr>
        <w:jc w:val="both"/>
        <w:rPr>
          <w:rFonts w:ascii="Times New Roman" w:hAnsi="Times New Roman" w:cs="Times New Roman"/>
          <w:b/>
          <w:bCs/>
          <w:color w:val="000000" w:themeColor="text1"/>
          <w:sz w:val="24"/>
        </w:rPr>
      </w:pPr>
    </w:p>
    <w:p w14:paraId="3ED10DAA" w14:textId="77777777" w:rsidR="00782EAA" w:rsidRDefault="00782EAA" w:rsidP="0059447B">
      <w:pPr>
        <w:jc w:val="center"/>
        <w:rPr>
          <w:rFonts w:ascii="Times New Roman" w:hAnsi="Times New Roman" w:cs="Times New Roman"/>
          <w:b/>
          <w:bCs/>
          <w:color w:val="000000" w:themeColor="text1"/>
          <w:sz w:val="24"/>
        </w:rPr>
      </w:pPr>
    </w:p>
    <w:p w14:paraId="28928FEA" w14:textId="77777777" w:rsidR="0059447B" w:rsidRDefault="0059447B" w:rsidP="0059447B">
      <w:pPr>
        <w:jc w:val="center"/>
        <w:rPr>
          <w:rFonts w:ascii="Times New Roman" w:hAnsi="Times New Roman" w:cs="Times New Roman"/>
          <w:b/>
          <w:bCs/>
          <w:color w:val="000000" w:themeColor="text1"/>
          <w:sz w:val="24"/>
        </w:rPr>
      </w:pPr>
    </w:p>
    <w:p w14:paraId="581BFDD2" w14:textId="77777777" w:rsidR="0059447B" w:rsidRDefault="0059447B" w:rsidP="0059447B">
      <w:pPr>
        <w:jc w:val="center"/>
        <w:rPr>
          <w:rFonts w:ascii="Times New Roman" w:hAnsi="Times New Roman" w:cs="Times New Roman"/>
          <w:b/>
          <w:bCs/>
          <w:color w:val="000000" w:themeColor="text1"/>
          <w:sz w:val="24"/>
        </w:rPr>
      </w:pPr>
    </w:p>
    <w:p w14:paraId="2C812B7A" w14:textId="77777777" w:rsidR="0059447B" w:rsidRDefault="0059447B" w:rsidP="0059447B">
      <w:pPr>
        <w:jc w:val="center"/>
        <w:rPr>
          <w:rFonts w:ascii="Times New Roman" w:hAnsi="Times New Roman" w:cs="Times New Roman"/>
          <w:b/>
          <w:bCs/>
          <w:color w:val="000000" w:themeColor="text1"/>
          <w:sz w:val="24"/>
        </w:rPr>
      </w:pPr>
    </w:p>
    <w:p w14:paraId="745F18AE" w14:textId="77777777" w:rsidR="0059447B" w:rsidRDefault="0059447B" w:rsidP="0059447B">
      <w:pPr>
        <w:jc w:val="center"/>
        <w:rPr>
          <w:rFonts w:ascii="Times New Roman" w:hAnsi="Times New Roman" w:cs="Times New Roman"/>
          <w:b/>
          <w:bCs/>
          <w:color w:val="000000" w:themeColor="text1"/>
          <w:sz w:val="24"/>
        </w:rPr>
      </w:pPr>
    </w:p>
    <w:p w14:paraId="3F79FF27" w14:textId="77777777" w:rsidR="0059447B" w:rsidRDefault="0059447B" w:rsidP="0059447B">
      <w:pPr>
        <w:jc w:val="center"/>
        <w:rPr>
          <w:rFonts w:ascii="Times New Roman" w:hAnsi="Times New Roman" w:cs="Times New Roman"/>
          <w:b/>
          <w:bCs/>
          <w:color w:val="000000" w:themeColor="text1"/>
          <w:sz w:val="24"/>
        </w:rPr>
      </w:pPr>
    </w:p>
    <w:p w14:paraId="60A07BC7" w14:textId="77777777" w:rsidR="0059447B" w:rsidRDefault="0059447B" w:rsidP="0059447B">
      <w:pPr>
        <w:jc w:val="center"/>
        <w:rPr>
          <w:rFonts w:ascii="Times New Roman" w:hAnsi="Times New Roman" w:cs="Times New Roman"/>
          <w:b/>
          <w:bCs/>
          <w:color w:val="000000" w:themeColor="text1"/>
          <w:sz w:val="24"/>
        </w:rPr>
      </w:pPr>
    </w:p>
    <w:p w14:paraId="5981F337" w14:textId="77777777" w:rsidR="0059447B" w:rsidRDefault="0059447B" w:rsidP="00051116">
      <w:pPr>
        <w:rPr>
          <w:rFonts w:ascii="Times New Roman" w:hAnsi="Times New Roman" w:cs="Times New Roman"/>
          <w:b/>
          <w:bCs/>
          <w:color w:val="000000" w:themeColor="text1"/>
          <w:sz w:val="24"/>
        </w:rPr>
      </w:pPr>
    </w:p>
    <w:p w14:paraId="0C729951" w14:textId="77777777" w:rsidR="00051116" w:rsidRDefault="0059447B" w:rsidP="00051116">
      <w:pPr>
        <w:pStyle w:val="Heading1"/>
        <w:spacing w:line="360" w:lineRule="auto"/>
        <w:jc w:val="center"/>
        <w:rPr>
          <w:rFonts w:ascii="Times New Roman" w:hAnsi="Times New Roman" w:cs="Times New Roman"/>
          <w:b/>
          <w:bCs/>
          <w:color w:val="auto"/>
          <w:sz w:val="24"/>
          <w:szCs w:val="24"/>
        </w:rPr>
      </w:pPr>
      <w:bookmarkStart w:id="11" w:name="_Toc173656713"/>
      <w:r w:rsidRPr="0059447B">
        <w:rPr>
          <w:rFonts w:ascii="Times New Roman" w:hAnsi="Times New Roman" w:cs="Times New Roman"/>
          <w:b/>
          <w:bCs/>
          <w:color w:val="auto"/>
          <w:sz w:val="24"/>
          <w:szCs w:val="24"/>
        </w:rPr>
        <w:lastRenderedPageBreak/>
        <w:t>ABSTRACT</w:t>
      </w:r>
      <w:bookmarkEnd w:id="11"/>
    </w:p>
    <w:p w14:paraId="2F4C96FF" w14:textId="50D38A99" w:rsidR="00397F6C" w:rsidRPr="00397F6C" w:rsidRDefault="00051116" w:rsidP="00397F6C">
      <w:pPr>
        <w:spacing w:line="240" w:lineRule="auto"/>
        <w:jc w:val="both"/>
        <w:rPr>
          <w:rFonts w:ascii="Times New Roman" w:hAnsi="Times New Roman" w:cs="Times New Roman"/>
          <w:color w:val="000000"/>
          <w:sz w:val="24"/>
          <w:szCs w:val="24"/>
        </w:rPr>
        <w:sectPr w:rsidR="00397F6C" w:rsidRPr="00397F6C" w:rsidSect="00397F6C">
          <w:footerReference w:type="default" r:id="rId8"/>
          <w:pgSz w:w="11906" w:h="16838"/>
          <w:pgMar w:top="1440" w:right="1440" w:bottom="1440" w:left="1440" w:header="709" w:footer="709" w:gutter="0"/>
          <w:pgNumType w:fmt="lowerRoman" w:start="1"/>
          <w:cols w:space="708"/>
          <w:titlePg/>
          <w:docGrid w:linePitch="360"/>
        </w:sectPr>
      </w:pPr>
      <w:r>
        <w:rPr>
          <w:rFonts w:ascii="Times New Roman" w:hAnsi="Times New Roman" w:cs="Times New Roman"/>
          <w:sz w:val="24"/>
          <w:szCs w:val="24"/>
        </w:rPr>
        <w:t xml:space="preserve">The rapid surge of population growth has </w:t>
      </w:r>
      <w:r w:rsidR="007E0E44">
        <w:rPr>
          <w:rFonts w:ascii="Times New Roman" w:hAnsi="Times New Roman" w:cs="Times New Roman"/>
          <w:sz w:val="24"/>
          <w:szCs w:val="24"/>
        </w:rPr>
        <w:t>translated</w:t>
      </w:r>
      <w:r>
        <w:rPr>
          <w:rFonts w:ascii="Times New Roman" w:hAnsi="Times New Roman" w:cs="Times New Roman"/>
          <w:sz w:val="24"/>
          <w:szCs w:val="24"/>
        </w:rPr>
        <w:t xml:space="preserve"> </w:t>
      </w:r>
      <w:r w:rsidR="007E0E44">
        <w:rPr>
          <w:rFonts w:ascii="Times New Roman" w:hAnsi="Times New Roman" w:cs="Times New Roman"/>
          <w:sz w:val="24"/>
          <w:szCs w:val="24"/>
        </w:rPr>
        <w:t>to</w:t>
      </w:r>
      <w:r>
        <w:rPr>
          <w:rFonts w:ascii="Times New Roman" w:hAnsi="Times New Roman" w:cs="Times New Roman"/>
          <w:sz w:val="24"/>
          <w:szCs w:val="24"/>
        </w:rPr>
        <w:t xml:space="preserve"> an unprecedented increase in heavy metal pollution in the environment resulting from various anthropogenic activities.</w:t>
      </w:r>
      <w:r w:rsidR="00003D0C">
        <w:rPr>
          <w:rFonts w:ascii="Times New Roman" w:hAnsi="Times New Roman" w:cs="Times New Roman"/>
          <w:sz w:val="24"/>
          <w:szCs w:val="24"/>
        </w:rPr>
        <w:t xml:space="preserve"> </w:t>
      </w:r>
      <w:r w:rsidR="00003D0C">
        <w:rPr>
          <w:rFonts w:ascii="Times New Roman" w:hAnsi="Times New Roman" w:cs="Times New Roman"/>
          <w:bCs/>
          <w:sz w:val="24"/>
          <w:szCs w:val="24"/>
        </w:rPr>
        <w:t xml:space="preserve">Their non-biodegradable nature, toxicity and persistence in the environment raise a lot of concern. There are various methods for </w:t>
      </w:r>
      <w:r w:rsidR="00540A8A">
        <w:rPr>
          <w:rFonts w:ascii="Times New Roman" w:hAnsi="Times New Roman" w:cs="Times New Roman"/>
          <w:bCs/>
          <w:sz w:val="24"/>
          <w:szCs w:val="24"/>
        </w:rPr>
        <w:t>heavy metal</w:t>
      </w:r>
      <w:r w:rsidR="00003D0C">
        <w:rPr>
          <w:rFonts w:ascii="Times New Roman" w:hAnsi="Times New Roman" w:cs="Times New Roman"/>
          <w:bCs/>
          <w:sz w:val="24"/>
          <w:szCs w:val="24"/>
        </w:rPr>
        <w:t xml:space="preserve"> </w:t>
      </w:r>
      <w:r w:rsidR="00DD5814">
        <w:rPr>
          <w:rFonts w:ascii="Times New Roman" w:hAnsi="Times New Roman" w:cs="Times New Roman"/>
          <w:bCs/>
          <w:sz w:val="24"/>
          <w:szCs w:val="24"/>
        </w:rPr>
        <w:t>removal</w:t>
      </w:r>
      <w:r w:rsidR="00003D0C">
        <w:rPr>
          <w:rFonts w:ascii="Times New Roman" w:hAnsi="Times New Roman" w:cs="Times New Roman"/>
          <w:bCs/>
          <w:sz w:val="24"/>
          <w:szCs w:val="24"/>
        </w:rPr>
        <w:t xml:space="preserve"> that have been applied as a means of remediation such as adsorption, </w:t>
      </w:r>
      <w:r w:rsidR="00003D0C" w:rsidRPr="00FA4CCD">
        <w:rPr>
          <w:rFonts w:ascii="Times New Roman" w:hAnsi="Times New Roman" w:cs="Times New Roman"/>
          <w:bCs/>
          <w:sz w:val="24"/>
          <w:szCs w:val="24"/>
        </w:rPr>
        <w:t>chelation</w:t>
      </w:r>
      <w:r w:rsidR="00003D0C">
        <w:rPr>
          <w:rFonts w:ascii="Times New Roman" w:hAnsi="Times New Roman" w:cs="Times New Roman"/>
          <w:bCs/>
          <w:sz w:val="24"/>
          <w:szCs w:val="24"/>
        </w:rPr>
        <w:t xml:space="preserve">, chemical precipitation, and ion exchange </w:t>
      </w:r>
      <w:r w:rsidR="00003D0C" w:rsidRPr="00FA4CCD">
        <w:rPr>
          <w:rFonts w:ascii="Times New Roman" w:hAnsi="Times New Roman" w:cs="Times New Roman"/>
          <w:bCs/>
          <w:sz w:val="24"/>
          <w:szCs w:val="24"/>
        </w:rPr>
        <w:t>among</w:t>
      </w:r>
      <w:r w:rsidR="00003D0C">
        <w:rPr>
          <w:rFonts w:ascii="Times New Roman" w:hAnsi="Times New Roman" w:cs="Times New Roman"/>
          <w:bCs/>
          <w:sz w:val="24"/>
          <w:szCs w:val="24"/>
        </w:rPr>
        <w:t xml:space="preserve"> others. These methods, however, pose several disadvantages such as difficulty in treatment of toxic sludge generated and high cost of operation.</w:t>
      </w:r>
      <w:r>
        <w:rPr>
          <w:rFonts w:ascii="Times New Roman" w:hAnsi="Times New Roman" w:cs="Times New Roman"/>
          <w:sz w:val="24"/>
          <w:szCs w:val="24"/>
        </w:rPr>
        <w:t xml:space="preserve"> </w:t>
      </w:r>
      <w:r w:rsidR="00540A8A">
        <w:rPr>
          <w:rFonts w:ascii="Times New Roman" w:hAnsi="Times New Roman" w:cs="Times New Roman"/>
          <w:sz w:val="24"/>
          <w:szCs w:val="24"/>
        </w:rPr>
        <w:t>However, s</w:t>
      </w:r>
      <w:r>
        <w:rPr>
          <w:rFonts w:ascii="Times New Roman" w:hAnsi="Times New Roman" w:cs="Times New Roman"/>
          <w:sz w:val="24"/>
          <w:szCs w:val="24"/>
        </w:rPr>
        <w:t xml:space="preserve">olid-phase chelation </w:t>
      </w:r>
      <w:r w:rsidR="00DD5814">
        <w:rPr>
          <w:rFonts w:ascii="Times New Roman" w:hAnsi="Times New Roman" w:cs="Times New Roman"/>
          <w:sz w:val="24"/>
          <w:szCs w:val="24"/>
        </w:rPr>
        <w:t>removal</w:t>
      </w:r>
      <w:r>
        <w:rPr>
          <w:rFonts w:ascii="Times New Roman" w:hAnsi="Times New Roman" w:cs="Times New Roman"/>
          <w:sz w:val="24"/>
          <w:szCs w:val="24"/>
        </w:rPr>
        <w:t xml:space="preserve"> technique</w:t>
      </w:r>
      <w:r w:rsidR="00540A8A">
        <w:rPr>
          <w:rFonts w:ascii="Times New Roman" w:hAnsi="Times New Roman" w:cs="Times New Roman"/>
          <w:sz w:val="24"/>
          <w:szCs w:val="24"/>
        </w:rPr>
        <w:t xml:space="preserve"> despite not being as widely documented as other methods </w:t>
      </w:r>
      <w:r>
        <w:rPr>
          <w:rFonts w:ascii="Times New Roman" w:hAnsi="Times New Roman" w:cs="Times New Roman"/>
          <w:sz w:val="24"/>
          <w:szCs w:val="24"/>
        </w:rPr>
        <w:t>has been found to be very promising in the effort of remediating polluted environmental components</w:t>
      </w:r>
      <w:r w:rsidR="00003D0C">
        <w:rPr>
          <w:rFonts w:ascii="Times New Roman" w:hAnsi="Times New Roman" w:cs="Times New Roman"/>
          <w:sz w:val="24"/>
          <w:szCs w:val="24"/>
        </w:rPr>
        <w:t xml:space="preserve"> as it averts demerits such as waste generation and poor selectivit</w:t>
      </w:r>
      <w:r w:rsidR="00540A8A">
        <w:rPr>
          <w:rFonts w:ascii="Times New Roman" w:hAnsi="Times New Roman" w:cs="Times New Roman"/>
          <w:sz w:val="24"/>
          <w:szCs w:val="24"/>
        </w:rPr>
        <w:t>y</w:t>
      </w:r>
      <w:r>
        <w:rPr>
          <w:rFonts w:ascii="Times New Roman" w:hAnsi="Times New Roman" w:cs="Times New Roman"/>
          <w:sz w:val="24"/>
          <w:szCs w:val="24"/>
        </w:rPr>
        <w:t xml:space="preserve">. </w:t>
      </w:r>
      <w:r w:rsidR="00540A8A">
        <w:rPr>
          <w:rFonts w:ascii="Times New Roman" w:hAnsi="Times New Roman" w:cs="Times New Roman"/>
          <w:sz w:val="24"/>
          <w:szCs w:val="24"/>
        </w:rPr>
        <w:t xml:space="preserve">In the effort of designing novel compounds which will be instrumental in the remediation of heavy metal polluted environmental components, </w:t>
      </w:r>
      <w:r>
        <w:rPr>
          <w:rFonts w:ascii="Times New Roman" w:hAnsi="Times New Roman" w:cs="Times New Roman"/>
          <w:sz w:val="24"/>
          <w:szCs w:val="24"/>
        </w:rPr>
        <w:t xml:space="preserve">Schiff base chelating ligands </w:t>
      </w:r>
      <w:r w:rsidRPr="008964DA">
        <w:rPr>
          <w:rFonts w:ascii="Times New Roman" w:hAnsi="Times New Roman" w:cs="Times New Roman"/>
          <w:sz w:val="24"/>
          <w:szCs w:val="24"/>
        </w:rPr>
        <w:t>(E)-2-(3,3-dimethoxy-2-oxa-7,10-diaza-3-silaundec-10-en-11-yl)phenol</w:t>
      </w:r>
      <w:r>
        <w:rPr>
          <w:rFonts w:ascii="Times New Roman" w:hAnsi="Times New Roman" w:cs="Times New Roman"/>
          <w:b/>
          <w:bCs/>
          <w:sz w:val="24"/>
          <w:szCs w:val="24"/>
        </w:rPr>
        <w:t xml:space="preserve"> (L1), </w:t>
      </w:r>
      <w:bookmarkStart w:id="12" w:name="_Hlk156906851"/>
      <w:r w:rsidRPr="008964DA">
        <w:rPr>
          <w:rFonts w:ascii="Times New Roman" w:hAnsi="Times New Roman" w:cs="Times New Roman"/>
          <w:sz w:val="24"/>
          <w:szCs w:val="24"/>
        </w:rPr>
        <w:t>(E)-N-(2-((pyridine-2ylmethylene)amino)ethyl)-3-(</w:t>
      </w:r>
      <w:r w:rsidR="00B55D11">
        <w:rPr>
          <w:rFonts w:ascii="Times New Roman" w:hAnsi="Times New Roman" w:cs="Times New Roman"/>
          <w:sz w:val="24"/>
          <w:szCs w:val="24"/>
        </w:rPr>
        <w:t>t</w:t>
      </w:r>
      <w:r w:rsidRPr="008964DA">
        <w:rPr>
          <w:rFonts w:ascii="Times New Roman" w:hAnsi="Times New Roman" w:cs="Times New Roman"/>
          <w:sz w:val="24"/>
          <w:szCs w:val="24"/>
        </w:rPr>
        <w:t>rimethoxysilyl)propan-1-amine</w:t>
      </w:r>
      <w:r>
        <w:rPr>
          <w:rFonts w:ascii="Times New Roman" w:hAnsi="Times New Roman" w:cs="Times New Roman"/>
          <w:sz w:val="24"/>
          <w:szCs w:val="24"/>
        </w:rPr>
        <w:t xml:space="preserve"> </w:t>
      </w:r>
      <w:bookmarkEnd w:id="12"/>
      <w:r w:rsidRPr="006B36EE">
        <w:rPr>
          <w:rFonts w:ascii="Times New Roman" w:hAnsi="Times New Roman" w:cs="Times New Roman"/>
          <w:b/>
          <w:bCs/>
          <w:sz w:val="24"/>
          <w:szCs w:val="24"/>
        </w:rPr>
        <w:t>(L2)</w:t>
      </w:r>
      <w:r>
        <w:rPr>
          <w:rFonts w:ascii="Times New Roman" w:hAnsi="Times New Roman" w:cs="Times New Roman"/>
          <w:b/>
          <w:bCs/>
          <w:sz w:val="24"/>
          <w:szCs w:val="24"/>
        </w:rPr>
        <w:t xml:space="preserve"> </w:t>
      </w:r>
      <w:r w:rsidRPr="008964DA">
        <w:rPr>
          <w:rFonts w:ascii="Times New Roman" w:hAnsi="Times New Roman" w:cs="Times New Roman"/>
          <w:sz w:val="24"/>
          <w:szCs w:val="24"/>
        </w:rPr>
        <w:t>and</w:t>
      </w:r>
      <w:r>
        <w:rPr>
          <w:rFonts w:ascii="Times New Roman" w:hAnsi="Times New Roman" w:cs="Times New Roman"/>
          <w:b/>
          <w:bCs/>
          <w:sz w:val="24"/>
          <w:szCs w:val="24"/>
        </w:rPr>
        <w:t xml:space="preserve"> </w:t>
      </w:r>
      <w:bookmarkStart w:id="13" w:name="_Hlk156907218"/>
      <w:r w:rsidRPr="008964DA">
        <w:rPr>
          <w:rStyle w:val="fontstyle01"/>
          <w:rFonts w:ascii="Times New Roman" w:hAnsi="Times New Roman" w:cs="Times New Roman"/>
          <w:sz w:val="24"/>
          <w:szCs w:val="24"/>
        </w:rPr>
        <w:t>(E)-N-(2-((thiophen-2-ylmethylene)amino)ethyl)-3-(</w:t>
      </w:r>
      <w:r w:rsidR="00B55D11">
        <w:rPr>
          <w:rStyle w:val="fontstyle01"/>
          <w:rFonts w:ascii="Times New Roman" w:hAnsi="Times New Roman" w:cs="Times New Roman"/>
          <w:sz w:val="24"/>
          <w:szCs w:val="24"/>
        </w:rPr>
        <w:t>t</w:t>
      </w:r>
      <w:r w:rsidRPr="008964DA">
        <w:rPr>
          <w:rStyle w:val="fontstyle01"/>
          <w:rFonts w:ascii="Times New Roman" w:hAnsi="Times New Roman" w:cs="Times New Roman"/>
          <w:sz w:val="24"/>
          <w:szCs w:val="24"/>
        </w:rPr>
        <w:t>rimethoxysilyl)propan-1-amine</w:t>
      </w:r>
      <w:r>
        <w:rPr>
          <w:rStyle w:val="fontstyle01"/>
          <w:rFonts w:ascii="Times New Roman" w:hAnsi="Times New Roman" w:cs="Times New Roman"/>
          <w:b/>
          <w:bCs/>
          <w:sz w:val="24"/>
          <w:szCs w:val="24"/>
        </w:rPr>
        <w:t xml:space="preserve"> (L3)</w:t>
      </w:r>
      <w:bookmarkEnd w:id="13"/>
      <w:r>
        <w:rPr>
          <w:rStyle w:val="fontstyle01"/>
          <w:rFonts w:ascii="Times New Roman" w:hAnsi="Times New Roman" w:cs="Times New Roman"/>
          <w:b/>
          <w:bCs/>
          <w:sz w:val="24"/>
          <w:szCs w:val="24"/>
        </w:rPr>
        <w:t xml:space="preserve"> </w:t>
      </w:r>
      <w:r w:rsidRPr="008964DA">
        <w:rPr>
          <w:rStyle w:val="fontstyle01"/>
          <w:rFonts w:ascii="Times New Roman" w:hAnsi="Times New Roman" w:cs="Times New Roman"/>
          <w:sz w:val="24"/>
          <w:szCs w:val="24"/>
        </w:rPr>
        <w:t>were</w:t>
      </w:r>
      <w:r>
        <w:rPr>
          <w:rStyle w:val="fontstyle01"/>
          <w:rFonts w:ascii="Times New Roman" w:hAnsi="Times New Roman" w:cs="Times New Roman"/>
          <w:sz w:val="24"/>
          <w:szCs w:val="24"/>
        </w:rPr>
        <w:t xml:space="preserve"> immobilized onto SBA-15 mesoporous silica and Fe₃O₄ magnetic nanoparticles</w:t>
      </w:r>
      <w:r w:rsidR="00B55D11">
        <w:rPr>
          <w:rStyle w:val="fontstyle01"/>
          <w:rFonts w:ascii="Times New Roman" w:hAnsi="Times New Roman" w:cs="Times New Roman"/>
          <w:sz w:val="24"/>
          <w:szCs w:val="24"/>
        </w:rPr>
        <w:t xml:space="preserve"> to yield their correspondin</w:t>
      </w:r>
      <w:r w:rsidR="00DC7569">
        <w:rPr>
          <w:rStyle w:val="fontstyle01"/>
          <w:rFonts w:ascii="Times New Roman" w:hAnsi="Times New Roman" w:cs="Times New Roman"/>
          <w:sz w:val="24"/>
          <w:szCs w:val="24"/>
        </w:rPr>
        <w:t>g adsorbents.</w:t>
      </w:r>
      <w:r>
        <w:rPr>
          <w:rStyle w:val="fontstyle01"/>
          <w:rFonts w:ascii="Times New Roman" w:hAnsi="Times New Roman" w:cs="Times New Roman"/>
          <w:sz w:val="24"/>
          <w:szCs w:val="24"/>
        </w:rPr>
        <w:t xml:space="preserve"> </w:t>
      </w:r>
      <w:r w:rsidR="00DC7569">
        <w:rPr>
          <w:rStyle w:val="fontstyle01"/>
          <w:rFonts w:ascii="Times New Roman" w:hAnsi="Times New Roman" w:cs="Times New Roman"/>
          <w:sz w:val="24"/>
          <w:szCs w:val="24"/>
        </w:rPr>
        <w:t xml:space="preserve">The synthesized </w:t>
      </w:r>
      <w:r>
        <w:rPr>
          <w:rStyle w:val="fontstyle01"/>
          <w:rFonts w:ascii="Times New Roman" w:hAnsi="Times New Roman" w:cs="Times New Roman"/>
          <w:sz w:val="24"/>
          <w:szCs w:val="24"/>
        </w:rPr>
        <w:t xml:space="preserve">materials were characterized by a wide array of techniques </w:t>
      </w:r>
      <w:r w:rsidR="00DC7569">
        <w:rPr>
          <w:rStyle w:val="fontstyle01"/>
          <w:rFonts w:ascii="Times New Roman" w:hAnsi="Times New Roman" w:cs="Times New Roman"/>
          <w:sz w:val="24"/>
          <w:szCs w:val="24"/>
        </w:rPr>
        <w:t>that</w:t>
      </w:r>
      <w:r>
        <w:rPr>
          <w:rStyle w:val="fontstyle01"/>
          <w:rFonts w:ascii="Times New Roman" w:hAnsi="Times New Roman" w:cs="Times New Roman"/>
          <w:sz w:val="24"/>
          <w:szCs w:val="24"/>
        </w:rPr>
        <w:t xml:space="preserve"> include</w:t>
      </w:r>
      <w:r w:rsidR="00DC7569">
        <w:rPr>
          <w:rStyle w:val="fontstyle01"/>
          <w:rFonts w:ascii="Times New Roman" w:hAnsi="Times New Roman" w:cs="Times New Roman"/>
          <w:sz w:val="24"/>
          <w:szCs w:val="24"/>
        </w:rPr>
        <w:t>d</w:t>
      </w:r>
      <w:r>
        <w:rPr>
          <w:rStyle w:val="fontstyle01"/>
          <w:rFonts w:ascii="Times New Roman" w:hAnsi="Times New Roman" w:cs="Times New Roman"/>
          <w:sz w:val="24"/>
          <w:szCs w:val="24"/>
        </w:rPr>
        <w:t xml:space="preserve"> NMR, FT</w:t>
      </w:r>
      <w:r w:rsidR="00DC7569">
        <w:rPr>
          <w:rStyle w:val="fontstyle01"/>
          <w:rFonts w:ascii="Times New Roman" w:hAnsi="Times New Roman" w:cs="Times New Roman"/>
          <w:sz w:val="24"/>
          <w:szCs w:val="24"/>
        </w:rPr>
        <w:t>-</w:t>
      </w:r>
      <w:r>
        <w:rPr>
          <w:rStyle w:val="fontstyle01"/>
          <w:rFonts w:ascii="Times New Roman" w:hAnsi="Times New Roman" w:cs="Times New Roman"/>
          <w:sz w:val="24"/>
          <w:szCs w:val="24"/>
        </w:rPr>
        <w:t>IR, BET/BHJ, TEM</w:t>
      </w:r>
      <w:r w:rsidR="00DC7569">
        <w:rPr>
          <w:rStyle w:val="fontstyle01"/>
          <w:rFonts w:ascii="Times New Roman" w:hAnsi="Times New Roman" w:cs="Times New Roman"/>
          <w:sz w:val="24"/>
          <w:szCs w:val="24"/>
        </w:rPr>
        <w:t xml:space="preserve">, and </w:t>
      </w:r>
      <w:r>
        <w:rPr>
          <w:rStyle w:val="fontstyle01"/>
          <w:rFonts w:ascii="Times New Roman" w:hAnsi="Times New Roman" w:cs="Times New Roman"/>
          <w:sz w:val="24"/>
          <w:szCs w:val="24"/>
        </w:rPr>
        <w:t xml:space="preserve">SEM. </w:t>
      </w:r>
      <w:r w:rsidR="00DC7569">
        <w:rPr>
          <w:rStyle w:val="fontstyle01"/>
          <w:rFonts w:ascii="Times New Roman" w:hAnsi="Times New Roman" w:cs="Times New Roman"/>
          <w:sz w:val="24"/>
          <w:szCs w:val="24"/>
        </w:rPr>
        <w:t xml:space="preserve">The adsorbents were then used for the solid-liquid </w:t>
      </w:r>
      <w:r w:rsidR="00DD5814">
        <w:rPr>
          <w:rStyle w:val="fontstyle01"/>
          <w:rFonts w:ascii="Times New Roman" w:hAnsi="Times New Roman" w:cs="Times New Roman"/>
          <w:sz w:val="24"/>
          <w:szCs w:val="24"/>
        </w:rPr>
        <w:t>removal</w:t>
      </w:r>
      <w:r w:rsidR="00DC7569">
        <w:rPr>
          <w:rStyle w:val="fontstyle01"/>
          <w:rFonts w:ascii="Times New Roman" w:hAnsi="Times New Roman" w:cs="Times New Roman"/>
          <w:sz w:val="24"/>
          <w:szCs w:val="24"/>
        </w:rPr>
        <w:t xml:space="preserve"> of Cr(VI), Cd(II) and Pb(II) from aqueous solutions. </w:t>
      </w:r>
      <w:r>
        <w:rPr>
          <w:rStyle w:val="fontstyle01"/>
          <w:rFonts w:ascii="Times New Roman" w:hAnsi="Times New Roman" w:cs="Times New Roman"/>
          <w:sz w:val="24"/>
          <w:szCs w:val="24"/>
        </w:rPr>
        <w:t xml:space="preserve">Various physicochemical parameters were varied during </w:t>
      </w:r>
      <w:r w:rsidR="0083029B">
        <w:rPr>
          <w:rStyle w:val="fontstyle01"/>
          <w:rFonts w:ascii="Times New Roman" w:hAnsi="Times New Roman" w:cs="Times New Roman"/>
          <w:sz w:val="24"/>
          <w:szCs w:val="24"/>
        </w:rPr>
        <w:t xml:space="preserve">the </w:t>
      </w:r>
      <w:r w:rsidR="00DD5814">
        <w:rPr>
          <w:rStyle w:val="fontstyle01"/>
          <w:rFonts w:ascii="Times New Roman" w:hAnsi="Times New Roman" w:cs="Times New Roman"/>
          <w:sz w:val="24"/>
          <w:szCs w:val="24"/>
        </w:rPr>
        <w:t>removal</w:t>
      </w:r>
      <w:r w:rsidR="0083029B">
        <w:rPr>
          <w:rStyle w:val="fontstyle01"/>
          <w:rFonts w:ascii="Times New Roman" w:hAnsi="Times New Roman" w:cs="Times New Roman"/>
          <w:sz w:val="24"/>
          <w:szCs w:val="24"/>
        </w:rPr>
        <w:t xml:space="preserve"> studies</w:t>
      </w:r>
      <w:r>
        <w:rPr>
          <w:rStyle w:val="fontstyle01"/>
          <w:rFonts w:ascii="Times New Roman" w:hAnsi="Times New Roman" w:cs="Times New Roman"/>
          <w:sz w:val="24"/>
          <w:szCs w:val="24"/>
        </w:rPr>
        <w:t xml:space="preserve"> where the adsorbents recorded relatively high </w:t>
      </w:r>
      <w:r w:rsidR="00DD5814">
        <w:rPr>
          <w:rStyle w:val="fontstyle01"/>
          <w:rFonts w:ascii="Times New Roman" w:hAnsi="Times New Roman" w:cs="Times New Roman"/>
          <w:sz w:val="24"/>
          <w:szCs w:val="24"/>
        </w:rPr>
        <w:t>removal</w:t>
      </w:r>
      <w:r>
        <w:rPr>
          <w:rStyle w:val="fontstyle01"/>
          <w:rFonts w:ascii="Times New Roman" w:hAnsi="Times New Roman" w:cs="Times New Roman"/>
          <w:sz w:val="24"/>
          <w:szCs w:val="24"/>
        </w:rPr>
        <w:t xml:space="preserve"> efficiencies of the metal cations ranging from 20-68% for Cr(VI), 48-90% for Cd(II) and 62-99% for Pb(II)</w:t>
      </w:r>
      <w:r w:rsidR="00282108">
        <w:rPr>
          <w:rStyle w:val="fontstyle01"/>
          <w:rFonts w:ascii="Times New Roman" w:hAnsi="Times New Roman" w:cs="Times New Roman"/>
          <w:sz w:val="24"/>
          <w:szCs w:val="24"/>
        </w:rPr>
        <w:t xml:space="preserve"> which varied significantly (p&lt;0.05) between the two adsorbents</w:t>
      </w:r>
      <w:r>
        <w:rPr>
          <w:rStyle w:val="fontstyle01"/>
          <w:rFonts w:ascii="Times New Roman" w:hAnsi="Times New Roman" w:cs="Times New Roman"/>
          <w:sz w:val="24"/>
          <w:szCs w:val="24"/>
        </w:rPr>
        <w:t xml:space="preserve">. Additionally, the nature of adsorption was evaluated using several adsorption isotherms and kinetic models where </w:t>
      </w:r>
      <w:r w:rsidR="00DC7569">
        <w:rPr>
          <w:rStyle w:val="fontstyle01"/>
          <w:rFonts w:ascii="Times New Roman" w:hAnsi="Times New Roman" w:cs="Times New Roman"/>
          <w:sz w:val="24"/>
          <w:szCs w:val="24"/>
        </w:rPr>
        <w:t xml:space="preserve">the </w:t>
      </w:r>
      <w:r>
        <w:rPr>
          <w:rStyle w:val="fontstyle01"/>
          <w:rFonts w:ascii="Times New Roman" w:hAnsi="Times New Roman" w:cs="Times New Roman"/>
          <w:sz w:val="24"/>
          <w:szCs w:val="24"/>
        </w:rPr>
        <w:t>Langmuir isotherm model and pseudo-second-order kinetic model yielded the highest correlation coefficients (R²&gt;0.98)</w:t>
      </w:r>
      <w:r w:rsidR="00DC7569">
        <w:rPr>
          <w:rStyle w:val="fontstyle01"/>
          <w:rFonts w:ascii="Times New Roman" w:hAnsi="Times New Roman" w:cs="Times New Roman"/>
          <w:sz w:val="24"/>
          <w:szCs w:val="24"/>
        </w:rPr>
        <w:t xml:space="preserve"> </w:t>
      </w:r>
      <w:r>
        <w:rPr>
          <w:rStyle w:val="fontstyle01"/>
          <w:rFonts w:ascii="Times New Roman" w:hAnsi="Times New Roman" w:cs="Times New Roman"/>
          <w:sz w:val="24"/>
          <w:szCs w:val="24"/>
        </w:rPr>
        <w:t>th</w:t>
      </w:r>
      <w:r w:rsidR="00DC7569">
        <w:rPr>
          <w:rStyle w:val="fontstyle01"/>
          <w:rFonts w:ascii="Times New Roman" w:hAnsi="Times New Roman" w:cs="Times New Roman"/>
          <w:sz w:val="24"/>
          <w:szCs w:val="24"/>
        </w:rPr>
        <w:t>at</w:t>
      </w:r>
      <w:r>
        <w:rPr>
          <w:rStyle w:val="fontstyle01"/>
          <w:rFonts w:ascii="Times New Roman" w:hAnsi="Times New Roman" w:cs="Times New Roman"/>
          <w:sz w:val="24"/>
          <w:szCs w:val="24"/>
        </w:rPr>
        <w:t xml:space="preserve"> confirm</w:t>
      </w:r>
      <w:r w:rsidR="00DC7569">
        <w:rPr>
          <w:rStyle w:val="fontstyle01"/>
          <w:rFonts w:ascii="Times New Roman" w:hAnsi="Times New Roman" w:cs="Times New Roman"/>
          <w:sz w:val="24"/>
          <w:szCs w:val="24"/>
        </w:rPr>
        <w:t xml:space="preserve">ed the role of chemisorption and monolayer adsorption in the </w:t>
      </w:r>
      <w:r w:rsidR="00DD5814">
        <w:rPr>
          <w:rStyle w:val="fontstyle01"/>
          <w:rFonts w:ascii="Times New Roman" w:hAnsi="Times New Roman" w:cs="Times New Roman"/>
          <w:sz w:val="24"/>
          <w:szCs w:val="24"/>
        </w:rPr>
        <w:t>removal</w:t>
      </w:r>
      <w:r w:rsidR="00DC7569">
        <w:rPr>
          <w:rStyle w:val="fontstyle01"/>
          <w:rFonts w:ascii="Times New Roman" w:hAnsi="Times New Roman" w:cs="Times New Roman"/>
          <w:sz w:val="24"/>
          <w:szCs w:val="24"/>
        </w:rPr>
        <w:t xml:space="preserve"> experiments</w:t>
      </w:r>
      <w:r>
        <w:rPr>
          <w:rStyle w:val="fontstyle01"/>
          <w:rFonts w:ascii="Times New Roman" w:hAnsi="Times New Roman" w:cs="Times New Roman"/>
          <w:sz w:val="24"/>
          <w:szCs w:val="24"/>
        </w:rPr>
        <w:t xml:space="preserve">. The Hard Soft Acid Base (HSAB) theory of metal-ligand interaction was </w:t>
      </w:r>
      <w:r w:rsidR="00DC7569">
        <w:rPr>
          <w:rStyle w:val="fontstyle01"/>
          <w:rFonts w:ascii="Times New Roman" w:hAnsi="Times New Roman" w:cs="Times New Roman"/>
          <w:sz w:val="24"/>
          <w:szCs w:val="24"/>
        </w:rPr>
        <w:t xml:space="preserve">also </w:t>
      </w:r>
      <w:r>
        <w:rPr>
          <w:rStyle w:val="fontstyle01"/>
          <w:rFonts w:ascii="Times New Roman" w:hAnsi="Times New Roman" w:cs="Times New Roman"/>
          <w:sz w:val="24"/>
          <w:szCs w:val="24"/>
        </w:rPr>
        <w:t xml:space="preserve">observed to influence the </w:t>
      </w:r>
      <w:r w:rsidR="00DD5814">
        <w:rPr>
          <w:rStyle w:val="fontstyle01"/>
          <w:rFonts w:ascii="Times New Roman" w:hAnsi="Times New Roman" w:cs="Times New Roman"/>
          <w:sz w:val="24"/>
          <w:szCs w:val="24"/>
        </w:rPr>
        <w:t>removal</w:t>
      </w:r>
      <w:r>
        <w:rPr>
          <w:rStyle w:val="fontstyle01"/>
          <w:rFonts w:ascii="Times New Roman" w:hAnsi="Times New Roman" w:cs="Times New Roman"/>
          <w:sz w:val="24"/>
          <w:szCs w:val="24"/>
        </w:rPr>
        <w:t xml:space="preserve"> capability of the Schiff base</w:t>
      </w:r>
      <w:r w:rsidR="0083029B">
        <w:rPr>
          <w:rStyle w:val="fontstyle01"/>
          <w:rFonts w:ascii="Times New Roman" w:hAnsi="Times New Roman" w:cs="Times New Roman"/>
          <w:sz w:val="24"/>
          <w:szCs w:val="24"/>
        </w:rPr>
        <w:t>s</w:t>
      </w:r>
      <w:r>
        <w:rPr>
          <w:rStyle w:val="fontstyle01"/>
          <w:rFonts w:ascii="Times New Roman" w:hAnsi="Times New Roman" w:cs="Times New Roman"/>
          <w:sz w:val="24"/>
          <w:szCs w:val="24"/>
        </w:rPr>
        <w:t xml:space="preserve"> immobilized adsorbents.</w:t>
      </w:r>
      <w:r w:rsidR="004D6CE5">
        <w:rPr>
          <w:rStyle w:val="fontstyle01"/>
          <w:rFonts w:ascii="Times New Roman" w:hAnsi="Times New Roman" w:cs="Times New Roman"/>
          <w:sz w:val="24"/>
          <w:szCs w:val="24"/>
        </w:rPr>
        <w:t xml:space="preserve"> </w:t>
      </w:r>
      <w:r w:rsidR="004D6CE5" w:rsidRPr="0095796B">
        <w:rPr>
          <w:rFonts w:ascii="Times New Roman" w:eastAsiaTheme="minorEastAsia" w:hAnsi="Times New Roman" w:cs="Times New Roman"/>
          <w:sz w:val="24"/>
          <w:szCs w:val="24"/>
        </w:rPr>
        <w:t>The</w:t>
      </w:r>
      <w:r w:rsidR="004D6CE5">
        <w:rPr>
          <w:rFonts w:ascii="Times New Roman" w:eastAsiaTheme="minorEastAsia" w:hAnsi="Times New Roman" w:cs="Times New Roman"/>
          <w:sz w:val="24"/>
          <w:szCs w:val="24"/>
        </w:rPr>
        <w:t>refore, the</w:t>
      </w:r>
      <w:r w:rsidR="004D6CE5" w:rsidRPr="0095796B">
        <w:rPr>
          <w:rFonts w:ascii="Times New Roman" w:eastAsiaTheme="minorEastAsia" w:hAnsi="Times New Roman" w:cs="Times New Roman"/>
          <w:sz w:val="24"/>
          <w:szCs w:val="24"/>
        </w:rPr>
        <w:t xml:space="preserve"> Schiff base chelating ligands immobilized onto SBA-15 and Fe₃O₄ magnetic nanoparticles can be synthesized as potential adsorbents for heavy metal removal from aqueous solutions</w:t>
      </w:r>
      <w:r w:rsidR="004D6CE5">
        <w:rPr>
          <w:rFonts w:ascii="Times New Roman" w:eastAsiaTheme="minorEastAsia" w:hAnsi="Times New Roman" w:cs="Times New Roman"/>
          <w:sz w:val="24"/>
          <w:szCs w:val="24"/>
        </w:rPr>
        <w:t xml:space="preserve"> and</w:t>
      </w:r>
      <w:r w:rsidR="004D6CE5" w:rsidRPr="0095796B">
        <w:rPr>
          <w:rFonts w:ascii="Times New Roman" w:eastAsiaTheme="minorEastAsia" w:hAnsi="Times New Roman" w:cs="Times New Roman"/>
          <w:sz w:val="24"/>
          <w:szCs w:val="24"/>
        </w:rPr>
        <w:t xml:space="preserve"> </w:t>
      </w:r>
      <w:r w:rsidR="004D6CE5">
        <w:rPr>
          <w:rFonts w:ascii="Times New Roman" w:eastAsiaTheme="minorEastAsia" w:hAnsi="Times New Roman" w:cs="Times New Roman"/>
          <w:sz w:val="24"/>
          <w:szCs w:val="24"/>
        </w:rPr>
        <w:t xml:space="preserve">they </w:t>
      </w:r>
      <w:r w:rsidR="004D6CE5" w:rsidRPr="0095796B">
        <w:rPr>
          <w:rFonts w:ascii="Times New Roman" w:eastAsiaTheme="minorEastAsia" w:hAnsi="Times New Roman" w:cs="Times New Roman"/>
          <w:sz w:val="24"/>
          <w:szCs w:val="24"/>
        </w:rPr>
        <w:t>can be used as potential sequestering agents for heavy metal cations in wastewater</w:t>
      </w:r>
      <w:r w:rsidR="004D6CE5">
        <w:rPr>
          <w:rFonts w:ascii="Times New Roman" w:eastAsiaTheme="minorEastAsia" w:hAnsi="Times New Roman" w:cs="Times New Roman"/>
          <w:sz w:val="24"/>
          <w:szCs w:val="24"/>
        </w:rPr>
        <w:t>.</w:t>
      </w:r>
    </w:p>
    <w:p w14:paraId="5E556A45" w14:textId="24374220" w:rsidR="00BE501A" w:rsidRPr="0059447B" w:rsidRDefault="00BE501A" w:rsidP="00003D0C">
      <w:pPr>
        <w:pStyle w:val="Heading1"/>
        <w:spacing w:line="360" w:lineRule="auto"/>
        <w:jc w:val="center"/>
        <w:rPr>
          <w:rFonts w:ascii="Times New Roman" w:hAnsi="Times New Roman" w:cs="Times New Roman"/>
          <w:b/>
          <w:bCs/>
        </w:rPr>
      </w:pPr>
      <w:bookmarkStart w:id="14" w:name="_Toc173656714"/>
      <w:r w:rsidRPr="0016044D">
        <w:rPr>
          <w:rFonts w:ascii="Times New Roman" w:hAnsi="Times New Roman" w:cs="Times New Roman"/>
          <w:b/>
          <w:color w:val="000000" w:themeColor="text1"/>
          <w:sz w:val="24"/>
        </w:rPr>
        <w:lastRenderedPageBreak/>
        <w:t>CHAPTER ONE</w:t>
      </w:r>
      <w:bookmarkEnd w:id="0"/>
      <w:bookmarkEnd w:id="14"/>
    </w:p>
    <w:p w14:paraId="0DDACFC2" w14:textId="77777777" w:rsidR="00BE501A" w:rsidRPr="0016044D" w:rsidRDefault="00BE501A" w:rsidP="00BE501A">
      <w:pPr>
        <w:pStyle w:val="Heading1"/>
        <w:spacing w:line="360" w:lineRule="auto"/>
        <w:jc w:val="center"/>
        <w:rPr>
          <w:rFonts w:ascii="Times New Roman" w:hAnsi="Times New Roman" w:cs="Times New Roman"/>
          <w:b/>
          <w:color w:val="000000" w:themeColor="text1"/>
          <w:sz w:val="24"/>
        </w:rPr>
      </w:pPr>
      <w:bookmarkStart w:id="15" w:name="_Toc126745612"/>
      <w:bookmarkStart w:id="16" w:name="_Toc173656715"/>
      <w:r w:rsidRPr="0016044D">
        <w:rPr>
          <w:rFonts w:ascii="Times New Roman" w:hAnsi="Times New Roman" w:cs="Times New Roman"/>
          <w:b/>
          <w:color w:val="000000" w:themeColor="text1"/>
          <w:sz w:val="24"/>
        </w:rPr>
        <w:t>INTRODUCTION</w:t>
      </w:r>
      <w:bookmarkEnd w:id="15"/>
      <w:bookmarkEnd w:id="16"/>
    </w:p>
    <w:p w14:paraId="1E60EE2A" w14:textId="77777777" w:rsidR="00BE501A" w:rsidRPr="0016044D" w:rsidRDefault="00BE501A" w:rsidP="00BE501A">
      <w:pPr>
        <w:pStyle w:val="Heading2"/>
        <w:spacing w:line="360" w:lineRule="auto"/>
        <w:jc w:val="both"/>
        <w:rPr>
          <w:rFonts w:ascii="Times New Roman" w:hAnsi="Times New Roman" w:cs="Times New Roman"/>
          <w:b/>
          <w:color w:val="000000" w:themeColor="text1"/>
          <w:sz w:val="24"/>
        </w:rPr>
      </w:pPr>
      <w:bookmarkStart w:id="17" w:name="_Toc126745613"/>
      <w:bookmarkStart w:id="18" w:name="_Toc173656716"/>
      <w:r w:rsidRPr="0016044D">
        <w:rPr>
          <w:rFonts w:ascii="Times New Roman" w:hAnsi="Times New Roman" w:cs="Times New Roman"/>
          <w:b/>
          <w:color w:val="000000" w:themeColor="text1"/>
          <w:sz w:val="24"/>
        </w:rPr>
        <w:t>1.1 Background of the study</w:t>
      </w:r>
      <w:bookmarkEnd w:id="17"/>
      <w:bookmarkEnd w:id="18"/>
    </w:p>
    <w:p w14:paraId="064BCB11" w14:textId="0236BC7A" w:rsidR="00BE501A" w:rsidRDefault="00BE501A" w:rsidP="00DC7569">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Water is a transparent, inorganic, tasteless, odorless chemical substance</w:t>
      </w:r>
      <w:r w:rsidR="000161BF">
        <w:rPr>
          <w:rFonts w:ascii="Times New Roman" w:hAnsi="Times New Roman" w:cs="Times New Roman"/>
          <w:sz w:val="24"/>
          <w:szCs w:val="24"/>
        </w:rPr>
        <w:t xml:space="preserve"> </w:t>
      </w:r>
      <w:r w:rsidR="0083029B">
        <w:rPr>
          <w:rFonts w:ascii="Times New Roman" w:hAnsi="Times New Roman" w:cs="Times New Roman"/>
          <w:sz w:val="24"/>
          <w:szCs w:val="24"/>
        </w:rPr>
        <w:t>that</w:t>
      </w:r>
      <w:r w:rsidR="000161BF">
        <w:rPr>
          <w:rFonts w:ascii="Times New Roman" w:hAnsi="Times New Roman" w:cs="Times New Roman"/>
          <w:sz w:val="24"/>
          <w:szCs w:val="24"/>
        </w:rPr>
        <w:t xml:space="preserve"> is an essential natural resource</w:t>
      </w:r>
      <w:r>
        <w:rPr>
          <w:rFonts w:ascii="Times New Roman" w:hAnsi="Times New Roman" w:cs="Times New Roman"/>
          <w:sz w:val="24"/>
          <w:szCs w:val="24"/>
        </w:rPr>
        <w:t xml:space="preserve"> that forms the main component of the earth’s hydrosphere</w:t>
      </w:r>
      <w:r w:rsidR="000161BF">
        <w:rPr>
          <w:rFonts w:ascii="Times New Roman" w:hAnsi="Times New Roman" w:cs="Times New Roman"/>
          <w:sz w:val="24"/>
          <w:szCs w:val="24"/>
        </w:rPr>
        <w:t xml:space="preserve"> </w:t>
      </w:r>
      <w:r w:rsidR="000161BF">
        <w:rPr>
          <w:rFonts w:ascii="Times New Roman" w:hAnsi="Times New Roman" w:cs="Times New Roman"/>
          <w:sz w:val="24"/>
          <w:szCs w:val="24"/>
        </w:rPr>
        <w:fldChar w:fldCharType="begin"/>
      </w:r>
      <w:r w:rsidR="00B53F46">
        <w:rPr>
          <w:rFonts w:ascii="Times New Roman" w:hAnsi="Times New Roman" w:cs="Times New Roman"/>
          <w:sz w:val="24"/>
          <w:szCs w:val="24"/>
        </w:rPr>
        <w:instrText xml:space="preserve"> ADDIN EN.CITE &lt;EndNote&gt;&lt;Cite&gt;&lt;Author&gt;Morseletto&lt;/Author&gt;&lt;Year&gt;2022&lt;/Year&gt;&lt;RecNum&gt;352&lt;/RecNum&gt;&lt;DisplayText&gt;[1]&lt;/DisplayText&gt;&lt;record&gt;&lt;rec-number&gt;352&lt;/rec-number&gt;&lt;foreign-keys&gt;&lt;key app="EN" db-id="wpspsdz9p2x257epz2rpszdbxp0f00rr9sfs" timestamp="1711530518"&gt;352&lt;/key&gt;&lt;/foreign-keys&gt;&lt;ref-type name="Journal Article"&gt;17&lt;/ref-type&gt;&lt;contributors&gt;&lt;authors&gt;&lt;author&gt;Morseletto, Piero&lt;/author&gt;&lt;author&gt;Mooren, Caro Eline&lt;/author&gt;&lt;author&gt;Munaretto, Stefania&lt;/author&gt;&lt;/authors&gt;&lt;/contributors&gt;&lt;titles&gt;&lt;title&gt;Circular economy of water: definition, strategies and challenges&lt;/title&gt;&lt;secondary-title&gt;Circular economy and sustainability&lt;/secondary-title&gt;&lt;/titles&gt;&lt;periodical&gt;&lt;full-title&gt;Circular economy and sustainability&lt;/full-title&gt;&lt;/periodical&gt;&lt;pages&gt;1463-1477&lt;/pages&gt;&lt;volume&gt;2&lt;/volume&gt;&lt;number&gt;4&lt;/number&gt;&lt;dates&gt;&lt;year&gt;2022&lt;/year&gt;&lt;/dates&gt;&lt;isbn&gt;2730-597X&lt;/isbn&gt;&lt;urls&gt;&lt;/urls&gt;&lt;electronic-resource-num&gt;https://doi.org/10.1007/s43615-022-00165-x&lt;/electronic-resource-num&gt;&lt;/record&gt;&lt;/Cite&gt;&lt;/EndNote&gt;</w:instrText>
      </w:r>
      <w:r w:rsidR="000161BF">
        <w:rPr>
          <w:rFonts w:ascii="Times New Roman" w:hAnsi="Times New Roman" w:cs="Times New Roman"/>
          <w:sz w:val="24"/>
          <w:szCs w:val="24"/>
        </w:rPr>
        <w:fldChar w:fldCharType="separate"/>
      </w:r>
      <w:r w:rsidR="00B53F46">
        <w:rPr>
          <w:rFonts w:ascii="Times New Roman" w:hAnsi="Times New Roman" w:cs="Times New Roman"/>
          <w:noProof/>
          <w:sz w:val="24"/>
          <w:szCs w:val="24"/>
        </w:rPr>
        <w:t>[1]</w:t>
      </w:r>
      <w:r w:rsidR="000161BF">
        <w:rPr>
          <w:rFonts w:ascii="Times New Roman" w:hAnsi="Times New Roman" w:cs="Times New Roman"/>
          <w:sz w:val="24"/>
          <w:szCs w:val="24"/>
        </w:rPr>
        <w:fldChar w:fldCharType="end"/>
      </w:r>
      <w:r w:rsidR="000161BF">
        <w:rPr>
          <w:rFonts w:ascii="Times New Roman" w:hAnsi="Times New Roman" w:cs="Times New Roman"/>
          <w:sz w:val="24"/>
          <w:szCs w:val="24"/>
        </w:rPr>
        <w:t>. For example, w</w:t>
      </w:r>
      <w:r>
        <w:rPr>
          <w:rFonts w:ascii="Times New Roman" w:hAnsi="Times New Roman" w:cs="Times New Roman"/>
          <w:sz w:val="24"/>
          <w:szCs w:val="24"/>
        </w:rPr>
        <w:t>ater plays a vital role in the global economy</w:t>
      </w:r>
      <w:r w:rsidR="000161BF">
        <w:rPr>
          <w:rFonts w:ascii="Times New Roman" w:hAnsi="Times New Roman" w:cs="Times New Roman"/>
          <w:sz w:val="24"/>
          <w:szCs w:val="24"/>
        </w:rPr>
        <w:t xml:space="preserve"> with</w:t>
      </w:r>
      <w:r>
        <w:rPr>
          <w:rFonts w:ascii="Times New Roman" w:hAnsi="Times New Roman" w:cs="Times New Roman"/>
          <w:sz w:val="24"/>
          <w:szCs w:val="24"/>
        </w:rPr>
        <w:t xml:space="preserve"> approximately 70% of the freshwater used </w:t>
      </w:r>
      <w:r w:rsidR="000161BF">
        <w:rPr>
          <w:rFonts w:ascii="Times New Roman" w:hAnsi="Times New Roman" w:cs="Times New Roman"/>
          <w:sz w:val="24"/>
          <w:szCs w:val="24"/>
        </w:rPr>
        <w:t>in</w:t>
      </w:r>
      <w:r>
        <w:rPr>
          <w:rFonts w:ascii="Times New Roman" w:hAnsi="Times New Roman" w:cs="Times New Roman"/>
          <w:sz w:val="24"/>
          <w:szCs w:val="24"/>
        </w:rPr>
        <w:t xml:space="preserve"> agriculture</w:t>
      </w:r>
      <w:r w:rsidR="00DD534B">
        <w:rPr>
          <w:rFonts w:ascii="Times New Roman" w:hAnsi="Times New Roman" w:cs="Times New Roman"/>
          <w:sz w:val="24"/>
          <w:szCs w:val="24"/>
        </w:rPr>
        <w:t xml:space="preserve"> </w:t>
      </w:r>
      <w:r w:rsidR="00DD534B">
        <w:rPr>
          <w:rFonts w:ascii="Times New Roman" w:hAnsi="Times New Roman" w:cs="Times New Roman"/>
          <w:sz w:val="24"/>
          <w:szCs w:val="24"/>
        </w:rPr>
        <w:fldChar w:fldCharType="begin"/>
      </w:r>
      <w:r w:rsidR="00B53F46">
        <w:rPr>
          <w:rFonts w:ascii="Times New Roman" w:hAnsi="Times New Roman" w:cs="Times New Roman"/>
          <w:sz w:val="24"/>
          <w:szCs w:val="24"/>
        </w:rPr>
        <w:instrText xml:space="preserve"> ADDIN EN.CITE &lt;EndNote&gt;&lt;Cite&gt;&lt;Author&gt;Sears&lt;/Author&gt;&lt;Year&gt;2013&lt;/Year&gt;&lt;RecNum&gt;255&lt;/RecNum&gt;&lt;DisplayText&gt;[2]&lt;/DisplayText&gt;&lt;record&gt;&lt;rec-number&gt;255&lt;/rec-number&gt;&lt;foreign-keys&gt;&lt;key app="EN" db-id="wpspsdz9p2x257epz2rpszdbxp0f00rr9sfs" timestamp="1706953698"&gt;255&lt;/key&gt;&lt;/foreign-keys&gt;&lt;ref-type name="Journal Article"&gt;17&lt;/ref-type&gt;&lt;contributors&gt;&lt;authors&gt;&lt;author&gt;Sears, Margaret E&lt;/author&gt;&lt;/authors&gt;&lt;/contributors&gt;&lt;titles&gt;&lt;title&gt;Chelation: harnessing and enhancing heavy metal detoxification—a review&lt;/title&gt;&lt;secondary-title&gt;The Scientific World Journal&lt;/secondary-title&gt;&lt;/titles&gt;&lt;periodical&gt;&lt;full-title&gt;The Scientific World Journal&lt;/full-title&gt;&lt;/periodical&gt;&lt;volume&gt;2013&lt;/volume&gt;&lt;dates&gt;&lt;year&gt;2013&lt;/year&gt;&lt;/dates&gt;&lt;isbn&gt;2356-6140&lt;/isbn&gt;&lt;urls&gt;&lt;/urls&gt;&lt;electronic-resource-num&gt;https://doi.org/10.1155/2013/219840&lt;/electronic-resource-num&gt;&lt;/record&gt;&lt;/Cite&gt;&lt;/EndNote&gt;</w:instrText>
      </w:r>
      <w:r w:rsidR="00DD534B">
        <w:rPr>
          <w:rFonts w:ascii="Times New Roman" w:hAnsi="Times New Roman" w:cs="Times New Roman"/>
          <w:sz w:val="24"/>
          <w:szCs w:val="24"/>
        </w:rPr>
        <w:fldChar w:fldCharType="separate"/>
      </w:r>
      <w:r w:rsidR="00B53F46">
        <w:rPr>
          <w:rFonts w:ascii="Times New Roman" w:hAnsi="Times New Roman" w:cs="Times New Roman"/>
          <w:noProof/>
          <w:sz w:val="24"/>
          <w:szCs w:val="24"/>
        </w:rPr>
        <w:t>[2]</w:t>
      </w:r>
      <w:r w:rsidR="00DD534B">
        <w:rPr>
          <w:rFonts w:ascii="Times New Roman" w:hAnsi="Times New Roman" w:cs="Times New Roman"/>
          <w:sz w:val="24"/>
          <w:szCs w:val="24"/>
        </w:rPr>
        <w:fldChar w:fldCharType="end"/>
      </w:r>
      <w:r>
        <w:rPr>
          <w:rFonts w:ascii="Times New Roman" w:hAnsi="Times New Roman" w:cs="Times New Roman"/>
          <w:sz w:val="24"/>
          <w:szCs w:val="24"/>
        </w:rPr>
        <w:t xml:space="preserve">. However, </w:t>
      </w:r>
      <w:r w:rsidR="007E0E44">
        <w:rPr>
          <w:rFonts w:ascii="Times New Roman" w:hAnsi="Times New Roman" w:cs="Times New Roman"/>
          <w:sz w:val="24"/>
          <w:szCs w:val="24"/>
        </w:rPr>
        <w:t>as a result of the</w:t>
      </w:r>
      <w:r>
        <w:rPr>
          <w:rFonts w:ascii="Times New Roman" w:hAnsi="Times New Roman" w:cs="Times New Roman"/>
          <w:sz w:val="24"/>
          <w:szCs w:val="24"/>
        </w:rPr>
        <w:t xml:space="preserve"> rapid increase in global population, intense industrialization, and intensification of agricultural activities, there has been a massive increase in the pollution of </w:t>
      </w:r>
      <w:r w:rsidR="000161BF">
        <w:rPr>
          <w:rFonts w:ascii="Times New Roman" w:hAnsi="Times New Roman" w:cs="Times New Roman"/>
          <w:sz w:val="24"/>
          <w:szCs w:val="24"/>
        </w:rPr>
        <w:t>water resources</w:t>
      </w:r>
      <w:r>
        <w:rPr>
          <w:rFonts w:ascii="Times New Roman" w:hAnsi="Times New Roman" w:cs="Times New Roman"/>
          <w:sz w:val="24"/>
          <w:szCs w:val="24"/>
        </w:rPr>
        <w:t xml:space="preserve">. </w:t>
      </w:r>
      <w:r w:rsidRPr="009A4CBC">
        <w:rPr>
          <w:rFonts w:ascii="Times New Roman" w:hAnsi="Times New Roman" w:cs="Times New Roman"/>
          <w:sz w:val="24"/>
          <w:szCs w:val="24"/>
        </w:rPr>
        <w:t xml:space="preserve">Many developing countries are </w:t>
      </w:r>
      <w:r w:rsidR="007E0E44">
        <w:rPr>
          <w:rFonts w:ascii="Times New Roman" w:hAnsi="Times New Roman" w:cs="Times New Roman"/>
          <w:sz w:val="24"/>
          <w:szCs w:val="24"/>
        </w:rPr>
        <w:t xml:space="preserve">combating </w:t>
      </w:r>
      <w:r w:rsidRPr="009A4CBC">
        <w:rPr>
          <w:rFonts w:ascii="Times New Roman" w:hAnsi="Times New Roman" w:cs="Times New Roman"/>
          <w:sz w:val="24"/>
          <w:szCs w:val="24"/>
        </w:rPr>
        <w:t xml:space="preserve">microbiological contamination of the environment </w:t>
      </w:r>
      <w:r w:rsidR="000161BF">
        <w:rPr>
          <w:rFonts w:ascii="Times New Roman" w:hAnsi="Times New Roman" w:cs="Times New Roman"/>
          <w:sz w:val="24"/>
          <w:szCs w:val="24"/>
        </w:rPr>
        <w:t>which</w:t>
      </w:r>
      <w:r w:rsidRPr="009A4CBC">
        <w:rPr>
          <w:rFonts w:ascii="Times New Roman" w:hAnsi="Times New Roman" w:cs="Times New Roman"/>
          <w:sz w:val="24"/>
          <w:szCs w:val="24"/>
        </w:rPr>
        <w:t xml:space="preserve"> unfortunately, has stolen the attention away from inorganic pollutants </w:t>
      </w:r>
      <w:r w:rsidRPr="009A4CBC">
        <w:rPr>
          <w:rFonts w:ascii="Times New Roman" w:hAnsi="Times New Roman" w:cs="Times New Roman"/>
          <w:sz w:val="24"/>
          <w:szCs w:val="24"/>
        </w:rPr>
        <w:fldChar w:fldCharType="begin"/>
      </w:r>
      <w:r w:rsidR="00B53F46">
        <w:rPr>
          <w:rFonts w:ascii="Times New Roman" w:hAnsi="Times New Roman" w:cs="Times New Roman"/>
          <w:sz w:val="24"/>
          <w:szCs w:val="24"/>
        </w:rPr>
        <w:instrText xml:space="preserve"> ADDIN EN.CITE &lt;EndNote&gt;&lt;Cite&gt;&lt;Author&gt;Martínez-Santos&lt;/Author&gt;&lt;Year&gt;2017&lt;/Year&gt;&lt;RecNum&gt;93&lt;/RecNum&gt;&lt;DisplayText&gt;[3]&lt;/DisplayText&gt;&lt;record&gt;&lt;rec-number&gt;93&lt;/rec-number&gt;&lt;foreign-keys&gt;&lt;key app="EN" db-id="v2efvx5psts9xletx9kxsdd5t9r5fp5d5aw5" timestamp="1684830303"&gt;93&lt;/key&gt;&lt;/foreign-keys&gt;&lt;ref-type name="Journal Article"&gt;17&lt;/ref-type&gt;&lt;contributors&gt;&lt;authors&gt;&lt;author&gt;Martínez-Santos, Pedro&lt;/author&gt;&lt;/authors&gt;&lt;/contributors&gt;&lt;titles&gt;&lt;title&gt;Does 91% of the world’s population really have “sustainable access to safe drinking water”?&lt;/title&gt;&lt;secondary-title&gt;International Journal of Water Resources Development&lt;/secondary-title&gt;&lt;/titles&gt;&lt;periodical&gt;&lt;full-title&gt;International Journal of Water Resources Development&lt;/full-title&gt;&lt;/periodical&gt;&lt;pages&gt;514-533&lt;/pages&gt;&lt;volume&gt;33&lt;/volume&gt;&lt;number&gt;4&lt;/number&gt;&lt;dates&gt;&lt;year&gt;2017&lt;/year&gt;&lt;/dates&gt;&lt;isbn&gt;0790-0627&lt;/isbn&gt;&lt;urls&gt;&lt;/urls&gt;&lt;/record&gt;&lt;/Cite&gt;&lt;/EndNote&gt;</w:instrText>
      </w:r>
      <w:r w:rsidRPr="009A4CBC">
        <w:rPr>
          <w:rFonts w:ascii="Times New Roman" w:hAnsi="Times New Roman" w:cs="Times New Roman"/>
          <w:sz w:val="24"/>
          <w:szCs w:val="24"/>
        </w:rPr>
        <w:fldChar w:fldCharType="separate"/>
      </w:r>
      <w:r w:rsidR="00B53F46">
        <w:rPr>
          <w:rFonts w:ascii="Times New Roman" w:hAnsi="Times New Roman" w:cs="Times New Roman"/>
          <w:noProof/>
          <w:sz w:val="24"/>
          <w:szCs w:val="24"/>
        </w:rPr>
        <w:t>[3]</w:t>
      </w:r>
      <w:r w:rsidRPr="009A4CBC">
        <w:rPr>
          <w:rFonts w:ascii="Times New Roman" w:hAnsi="Times New Roman" w:cs="Times New Roman"/>
          <w:sz w:val="24"/>
          <w:szCs w:val="24"/>
        </w:rPr>
        <w:fldChar w:fldCharType="end"/>
      </w:r>
      <w:r w:rsidRPr="009A4CBC">
        <w:rPr>
          <w:rFonts w:ascii="Times New Roman" w:hAnsi="Times New Roman" w:cs="Times New Roman"/>
          <w:sz w:val="24"/>
          <w:szCs w:val="24"/>
        </w:rPr>
        <w:t>. Inorganic pollutants that pose great risks are heavy metal</w:t>
      </w:r>
      <w:r w:rsidR="007E0E44">
        <w:rPr>
          <w:rFonts w:ascii="Times New Roman" w:hAnsi="Times New Roman" w:cs="Times New Roman"/>
          <w:sz w:val="24"/>
          <w:szCs w:val="24"/>
        </w:rPr>
        <w:t xml:space="preserve"> cations</w:t>
      </w:r>
      <w:r w:rsidRPr="009A4CBC">
        <w:rPr>
          <w:rFonts w:ascii="Times New Roman" w:hAnsi="Times New Roman" w:cs="Times New Roman"/>
          <w:sz w:val="24"/>
          <w:szCs w:val="24"/>
        </w:rPr>
        <w:t xml:space="preserve"> because of their toxicity and persistence in the environment</w:t>
      </w:r>
      <w:r w:rsidR="00086D5B">
        <w:rPr>
          <w:rFonts w:ascii="Times New Roman" w:hAnsi="Times New Roman" w:cs="Times New Roman"/>
          <w:sz w:val="24"/>
          <w:szCs w:val="24"/>
        </w:rPr>
        <w:t xml:space="preserve"> </w:t>
      </w:r>
      <w:r w:rsidR="00086D5B">
        <w:rPr>
          <w:rFonts w:ascii="Times New Roman" w:hAnsi="Times New Roman" w:cs="Times New Roman"/>
          <w:sz w:val="24"/>
          <w:szCs w:val="24"/>
        </w:rPr>
        <w:fldChar w:fldCharType="begin"/>
      </w:r>
      <w:r w:rsidR="00B53F46">
        <w:rPr>
          <w:rFonts w:ascii="Times New Roman" w:hAnsi="Times New Roman" w:cs="Times New Roman"/>
          <w:sz w:val="24"/>
          <w:szCs w:val="24"/>
        </w:rPr>
        <w:instrText xml:space="preserve"> ADDIN EN.CITE &lt;EndNote&gt;&lt;Cite&gt;&lt;Author&gt;Renu&lt;/Author&gt;&lt;Year&gt;2018&lt;/Year&gt;&lt;RecNum&gt;281&lt;/RecNum&gt;&lt;DisplayText&gt;[4]&lt;/DisplayText&gt;&lt;record&gt;&lt;rec-number&gt;281&lt;/rec-number&gt;&lt;foreign-keys&gt;&lt;key app="EN" db-id="wpspsdz9p2x257epz2rpszdbxp0f00rr9sfs" timestamp="1707130055"&gt;281&lt;/key&gt;&lt;/foreign-keys&gt;&lt;ref-type name="Journal Article"&gt;17&lt;/ref-type&gt;&lt;contributors&gt;&lt;authors&gt;&lt;author&gt;Renu&lt;/author&gt;&lt;author&gt;Agarwal, Madhu&lt;/author&gt;&lt;author&gt;Singh, Kailash&lt;/author&gt;&lt;/authors&gt;&lt;/contributors&gt;&lt;titles&gt;&lt;title&gt;Removal of copper, cadmium, and chromium from wastewater by modified wheat bran using Box–Behnken design: kinetics and isotherm&lt;/title&gt;&lt;secondary-title&gt;Separation Science and Technology&lt;/secondary-title&gt;&lt;/titles&gt;&lt;periodical&gt;&lt;full-title&gt;Separation Science and Technology&lt;/full-title&gt;&lt;/periodical&gt;&lt;pages&gt;1476-1489&lt;/pages&gt;&lt;volume&gt;53&lt;/volume&gt;&lt;number&gt;10&lt;/number&gt;&lt;dates&gt;&lt;year&gt;2018&lt;/year&gt;&lt;/dates&gt;&lt;isbn&gt;0149-6395&lt;/isbn&gt;&lt;urls&gt;&lt;/urls&gt;&lt;electronic-resource-num&gt;https://doi.org/10.1080/01496395.2017.1417316&lt;/electronic-resource-num&gt;&lt;/record&gt;&lt;/Cite&gt;&lt;/EndNote&gt;</w:instrText>
      </w:r>
      <w:r w:rsidR="00086D5B">
        <w:rPr>
          <w:rFonts w:ascii="Times New Roman" w:hAnsi="Times New Roman" w:cs="Times New Roman"/>
          <w:sz w:val="24"/>
          <w:szCs w:val="24"/>
        </w:rPr>
        <w:fldChar w:fldCharType="separate"/>
      </w:r>
      <w:r w:rsidR="00B53F46">
        <w:rPr>
          <w:rFonts w:ascii="Times New Roman" w:hAnsi="Times New Roman" w:cs="Times New Roman"/>
          <w:noProof/>
          <w:sz w:val="24"/>
          <w:szCs w:val="24"/>
        </w:rPr>
        <w:t>[4]</w:t>
      </w:r>
      <w:r w:rsidR="00086D5B">
        <w:rPr>
          <w:rFonts w:ascii="Times New Roman" w:hAnsi="Times New Roman" w:cs="Times New Roman"/>
          <w:sz w:val="24"/>
          <w:szCs w:val="24"/>
        </w:rPr>
        <w:fldChar w:fldCharType="end"/>
      </w:r>
      <w:r w:rsidRPr="009A4CBC">
        <w:rPr>
          <w:rFonts w:ascii="Times New Roman" w:hAnsi="Times New Roman" w:cs="Times New Roman"/>
          <w:sz w:val="24"/>
          <w:szCs w:val="24"/>
        </w:rPr>
        <w:t>.</w:t>
      </w:r>
      <w:r>
        <w:rPr>
          <w:rFonts w:ascii="Times New Roman" w:hAnsi="Times New Roman" w:cs="Times New Roman"/>
          <w:sz w:val="24"/>
          <w:szCs w:val="24"/>
        </w:rPr>
        <w:t xml:space="preserve"> </w:t>
      </w:r>
      <w:r w:rsidRPr="009A4CBC">
        <w:rPr>
          <w:rFonts w:ascii="Times New Roman" w:hAnsi="Times New Roman" w:cs="Times New Roman"/>
          <w:sz w:val="24"/>
          <w:szCs w:val="24"/>
        </w:rPr>
        <w:t>Lead, zinc, copper, arsenic, cadmium, chromium, nickel, and mercury are some of the heavy metals that are of particular concern</w:t>
      </w:r>
      <w:r w:rsidR="00086D5B">
        <w:rPr>
          <w:rFonts w:ascii="Times New Roman" w:hAnsi="Times New Roman" w:cs="Times New Roman"/>
          <w:sz w:val="24"/>
          <w:szCs w:val="24"/>
        </w:rPr>
        <w:t xml:space="preserve"> </w:t>
      </w:r>
      <w:r w:rsidR="00086D5B">
        <w:rPr>
          <w:rFonts w:ascii="Times New Roman" w:hAnsi="Times New Roman" w:cs="Times New Roman"/>
          <w:sz w:val="24"/>
          <w:szCs w:val="24"/>
        </w:rPr>
        <w:fldChar w:fldCharType="begin"/>
      </w:r>
      <w:r w:rsidR="00B53F46">
        <w:rPr>
          <w:rFonts w:ascii="Times New Roman" w:hAnsi="Times New Roman" w:cs="Times New Roman"/>
          <w:sz w:val="24"/>
          <w:szCs w:val="24"/>
        </w:rPr>
        <w:instrText xml:space="preserve"> ADDIN EN.CITE &lt;EndNote&gt;&lt;Cite&gt;&lt;Author&gt;Ahmed&lt;/Author&gt;&lt;Year&gt;2016&lt;/Year&gt;&lt;RecNum&gt;282&lt;/RecNum&gt;&lt;DisplayText&gt;[5]&lt;/DisplayText&gt;&lt;record&gt;&lt;rec-number&gt;282&lt;/rec-number&gt;&lt;foreign-keys&gt;&lt;key app="EN" db-id="wpspsdz9p2x257epz2rpszdbxp0f00rr9sfs" timestamp="1707130105"&gt;282&lt;/key&gt;&lt;/foreign-keys&gt;&lt;ref-type name="Journal Article"&gt;17&lt;/ref-type&gt;&lt;contributors&gt;&lt;authors&gt;&lt;author&gt;Ahmed, Md Juned K&lt;/author&gt;&lt;author&gt;Ahmaruzzaman, MJJOWPE&lt;/author&gt;&lt;/authors&gt;&lt;/contributors&gt;&lt;titles&gt;&lt;title&gt;A review on potential usage of industrial waste materials for binding heavy metal ions from aqueous solutions&lt;/title&gt;&lt;secondary-title&gt;Journal of Water Process Engineering&lt;/secondary-title&gt;&lt;/titles&gt;&lt;periodical&gt;&lt;full-title&gt;Journal of Water Process Engineering&lt;/full-title&gt;&lt;/periodical&gt;&lt;pages&gt;39-47&lt;/pages&gt;&lt;volume&gt;10&lt;/volume&gt;&lt;dates&gt;&lt;year&gt;2016&lt;/year&gt;&lt;/dates&gt;&lt;isbn&gt;2214-7144&lt;/isbn&gt;&lt;urls&gt;&lt;/urls&gt;&lt;electronic-resource-num&gt;https://doi.org/10.1016/j.jwpe.2016.01.014&lt;/electronic-resource-num&gt;&lt;/record&gt;&lt;/Cite&gt;&lt;/EndNote&gt;</w:instrText>
      </w:r>
      <w:r w:rsidR="00086D5B">
        <w:rPr>
          <w:rFonts w:ascii="Times New Roman" w:hAnsi="Times New Roman" w:cs="Times New Roman"/>
          <w:sz w:val="24"/>
          <w:szCs w:val="24"/>
        </w:rPr>
        <w:fldChar w:fldCharType="separate"/>
      </w:r>
      <w:r w:rsidR="00B53F46">
        <w:rPr>
          <w:rFonts w:ascii="Times New Roman" w:hAnsi="Times New Roman" w:cs="Times New Roman"/>
          <w:noProof/>
          <w:sz w:val="24"/>
          <w:szCs w:val="24"/>
        </w:rPr>
        <w:t>[5]</w:t>
      </w:r>
      <w:r w:rsidR="00086D5B">
        <w:rPr>
          <w:rFonts w:ascii="Times New Roman" w:hAnsi="Times New Roman" w:cs="Times New Roman"/>
          <w:sz w:val="24"/>
          <w:szCs w:val="24"/>
        </w:rPr>
        <w:fldChar w:fldCharType="end"/>
      </w:r>
      <w:r w:rsidRPr="009A4CBC">
        <w:rPr>
          <w:rFonts w:ascii="Times New Roman" w:hAnsi="Times New Roman" w:cs="Times New Roman"/>
          <w:sz w:val="24"/>
          <w:szCs w:val="24"/>
        </w:rPr>
        <w:t>.</w:t>
      </w:r>
      <w:r>
        <w:rPr>
          <w:rFonts w:ascii="Times New Roman" w:hAnsi="Times New Roman" w:cs="Times New Roman"/>
          <w:sz w:val="24"/>
          <w:szCs w:val="24"/>
        </w:rPr>
        <w:t xml:space="preserve"> Sources of </w:t>
      </w:r>
      <w:r w:rsidR="007E0E44">
        <w:rPr>
          <w:rFonts w:ascii="Times New Roman" w:hAnsi="Times New Roman" w:cs="Times New Roman"/>
          <w:sz w:val="24"/>
          <w:szCs w:val="24"/>
        </w:rPr>
        <w:t xml:space="preserve">these </w:t>
      </w:r>
      <w:r>
        <w:rPr>
          <w:rFonts w:ascii="Times New Roman" w:hAnsi="Times New Roman" w:cs="Times New Roman"/>
          <w:sz w:val="24"/>
          <w:szCs w:val="24"/>
        </w:rPr>
        <w:t>heavy metals in the environment are quite diverse due to their numerous applications, for example, in the production of fertilizers, motor vehicles and petrochemicals, and construction among others</w:t>
      </w:r>
      <w:r w:rsidR="00DC0DC5">
        <w:rPr>
          <w:rFonts w:ascii="Times New Roman" w:hAnsi="Times New Roman" w:cs="Times New Roman"/>
          <w:sz w:val="24"/>
          <w:szCs w:val="24"/>
        </w:rPr>
        <w:t xml:space="preserve"> </w:t>
      </w:r>
      <w:r w:rsidR="00DC0DC5">
        <w:rPr>
          <w:rFonts w:ascii="Times New Roman" w:hAnsi="Times New Roman" w:cs="Times New Roman"/>
          <w:sz w:val="24"/>
          <w:szCs w:val="24"/>
        </w:rPr>
        <w:fldChar w:fldCharType="begin"/>
      </w:r>
      <w:r w:rsidR="00B53F46">
        <w:rPr>
          <w:rFonts w:ascii="Times New Roman" w:hAnsi="Times New Roman" w:cs="Times New Roman"/>
          <w:sz w:val="24"/>
          <w:szCs w:val="24"/>
        </w:rPr>
        <w:instrText xml:space="preserve"> ADDIN EN.CITE &lt;EndNote&gt;&lt;Cite&gt;&lt;Author&gt;Vu&lt;/Author&gt;&lt;Year&gt;2012&lt;/Year&gt;&lt;RecNum&gt;268&lt;/RecNum&gt;&lt;DisplayText&gt;[6]&lt;/DisplayText&gt;&lt;record&gt;&lt;rec-number&gt;268&lt;/rec-number&gt;&lt;foreign-keys&gt;&lt;key app="EN" db-id="wpspsdz9p2x257epz2rpszdbxp0f00rr9sfs" timestamp="1706958563"&gt;268&lt;/key&gt;&lt;/foreign-keys&gt;&lt;ref-type name="Journal Article"&gt;17&lt;/ref-type&gt;&lt;contributors&gt;&lt;authors&gt;&lt;author&gt;Vu, Dinhthao&lt;/author&gt;&lt;author&gt;Li, Zhenyu&lt;/author&gt;&lt;author&gt;Zhang, Hongnan&lt;/author&gt;&lt;author&gt;Wang, Wei&lt;/author&gt;&lt;author&gt;Wang, Zhaojie&lt;/author&gt;&lt;author&gt;Xu, Xiuru&lt;/author&gt;&lt;author&gt;Dong, Bo&lt;/author&gt;&lt;author&gt;Wang, Ce&lt;/author&gt;&lt;/authors&gt;&lt;/contributors&gt;&lt;titles&gt;&lt;title&gt;Adsorption of Cu (II) from aqueous solution by anatase mesoporous TiO2 nanofibers prepared via electrospinning&lt;/title&gt;&lt;secondary-title&gt;Journal of colloid and interface science&lt;/secondary-title&gt;&lt;/titles&gt;&lt;periodical&gt;&lt;full-title&gt;Journal of colloid and interface science&lt;/full-title&gt;&lt;/periodical&gt;&lt;pages&gt;429-435&lt;/pages&gt;&lt;volume&gt;367&lt;/volume&gt;&lt;number&gt;1&lt;/number&gt;&lt;dates&gt;&lt;year&gt;2012&lt;/year&gt;&lt;/dates&gt;&lt;isbn&gt;0021-9797&lt;/isbn&gt;&lt;urls&gt;&lt;/urls&gt;&lt;electronic-resource-num&gt;https://doi.org/10.1016/j.jcis.2011.09.088&lt;/electronic-resource-num&gt;&lt;/record&gt;&lt;/Cite&gt;&lt;/EndNote&gt;</w:instrText>
      </w:r>
      <w:r w:rsidR="00DC0DC5">
        <w:rPr>
          <w:rFonts w:ascii="Times New Roman" w:hAnsi="Times New Roman" w:cs="Times New Roman"/>
          <w:sz w:val="24"/>
          <w:szCs w:val="24"/>
        </w:rPr>
        <w:fldChar w:fldCharType="separate"/>
      </w:r>
      <w:r w:rsidR="00B53F46">
        <w:rPr>
          <w:rFonts w:ascii="Times New Roman" w:hAnsi="Times New Roman" w:cs="Times New Roman"/>
          <w:noProof/>
          <w:sz w:val="24"/>
          <w:szCs w:val="24"/>
        </w:rPr>
        <w:t>[6]</w:t>
      </w:r>
      <w:r w:rsidR="00DC0DC5">
        <w:rPr>
          <w:rFonts w:ascii="Times New Roman" w:hAnsi="Times New Roman" w:cs="Times New Roman"/>
          <w:sz w:val="24"/>
          <w:szCs w:val="24"/>
        </w:rPr>
        <w:fldChar w:fldCharType="end"/>
      </w:r>
      <w:r>
        <w:rPr>
          <w:rFonts w:ascii="Times New Roman" w:hAnsi="Times New Roman" w:cs="Times New Roman"/>
          <w:sz w:val="24"/>
          <w:szCs w:val="24"/>
        </w:rPr>
        <w:t xml:space="preserve">, </w:t>
      </w:r>
      <w:r w:rsidR="000161BF">
        <w:rPr>
          <w:rFonts w:ascii="Times New Roman" w:hAnsi="Times New Roman" w:cs="Times New Roman"/>
          <w:sz w:val="24"/>
          <w:szCs w:val="24"/>
        </w:rPr>
        <w:t>with</w:t>
      </w:r>
      <w:r>
        <w:rPr>
          <w:rFonts w:ascii="Times New Roman" w:hAnsi="Times New Roman" w:cs="Times New Roman"/>
          <w:sz w:val="24"/>
          <w:szCs w:val="24"/>
        </w:rPr>
        <w:t xml:space="preserve"> industrial wastewater be</w:t>
      </w:r>
      <w:r w:rsidR="000161BF">
        <w:rPr>
          <w:rFonts w:ascii="Times New Roman" w:hAnsi="Times New Roman" w:cs="Times New Roman"/>
          <w:sz w:val="24"/>
          <w:szCs w:val="24"/>
        </w:rPr>
        <w:t>ing</w:t>
      </w:r>
      <w:r>
        <w:rPr>
          <w:rFonts w:ascii="Times New Roman" w:hAnsi="Times New Roman" w:cs="Times New Roman"/>
          <w:sz w:val="24"/>
          <w:szCs w:val="24"/>
        </w:rPr>
        <w:t xml:space="preserve"> the highest-ranking </w:t>
      </w:r>
      <w:r w:rsidR="000161BF">
        <w:rPr>
          <w:rFonts w:ascii="Times New Roman" w:hAnsi="Times New Roman" w:cs="Times New Roman"/>
          <w:sz w:val="24"/>
          <w:szCs w:val="24"/>
        </w:rPr>
        <w:t>culprit</w:t>
      </w:r>
      <w:r>
        <w:rPr>
          <w:rFonts w:ascii="Times New Roman" w:hAnsi="Times New Roman" w:cs="Times New Roman"/>
          <w:sz w:val="24"/>
          <w:szCs w:val="24"/>
        </w:rPr>
        <w:t xml:space="preserve"> of water pollution</w:t>
      </w:r>
      <w:r w:rsidR="00DD534B">
        <w:rPr>
          <w:rFonts w:ascii="Times New Roman" w:hAnsi="Times New Roman" w:cs="Times New Roman"/>
          <w:sz w:val="24"/>
          <w:szCs w:val="24"/>
        </w:rPr>
        <w:t xml:space="preserve"> </w:t>
      </w:r>
      <w:r w:rsidR="00DD534B">
        <w:rPr>
          <w:rFonts w:ascii="Times New Roman" w:hAnsi="Times New Roman" w:cs="Times New Roman"/>
          <w:sz w:val="24"/>
          <w:szCs w:val="24"/>
        </w:rPr>
        <w:fldChar w:fldCharType="begin"/>
      </w:r>
      <w:r w:rsidR="00B53F46">
        <w:rPr>
          <w:rFonts w:ascii="Times New Roman" w:hAnsi="Times New Roman" w:cs="Times New Roman"/>
          <w:sz w:val="24"/>
          <w:szCs w:val="24"/>
        </w:rPr>
        <w:instrText xml:space="preserve"> ADDIN EN.CITE &lt;EndNote&gt;&lt;Cite&gt;&lt;Author&gt;Balali-Mood&lt;/Author&gt;&lt;Year&gt;2021&lt;/Year&gt;&lt;RecNum&gt;256&lt;/RecNum&gt;&lt;DisplayText&gt;[7]&lt;/DisplayText&gt;&lt;record&gt;&lt;rec-number&gt;256&lt;/rec-number&gt;&lt;foreign-keys&gt;&lt;key app="EN" db-id="wpspsdz9p2x257epz2rpszdbxp0f00rr9sfs" timestamp="1706954026"&gt;256&lt;/key&gt;&lt;/foreign-keys&gt;&lt;ref-type name="Journal Article"&gt;17&lt;/ref-type&gt;&lt;contributors&gt;&lt;authors&gt;&lt;author&gt;Balali-Mood, Mahdi&lt;/author&gt;&lt;author&gt;Naseri, Kobra&lt;/author&gt;&lt;author&gt;Tahergorabi, Zoya&lt;/author&gt;&lt;author&gt;Khazdair, Mohammad Reza&lt;/author&gt;&lt;author&gt;Sadeghi, Mahmood&lt;/author&gt;&lt;/authors&gt;&lt;/contributors&gt;&lt;titles&gt;&lt;title&gt;Toxic mechanisms of five heavy metals: mercury, lead, chromium, cadmium, and arsenic&lt;/title&gt;&lt;secondary-title&gt;Frontiers in pharmacology&lt;/secondary-title&gt;&lt;/titles&gt;&lt;periodical&gt;&lt;full-title&gt;Frontiers in pharmacology&lt;/full-title&gt;&lt;/periodical&gt;&lt;pages&gt;227&lt;/pages&gt;&lt;dates&gt;&lt;year&gt;2021&lt;/year&gt;&lt;/dates&gt;&lt;isbn&gt;1663-9812&lt;/isbn&gt;&lt;urls&gt;&lt;/urls&gt;&lt;electronic-resource-num&gt;https://doi.org/10.3389/fphar.2021.643972&lt;/electronic-resource-num&gt;&lt;/record&gt;&lt;/Cite&gt;&lt;/EndNote&gt;</w:instrText>
      </w:r>
      <w:r w:rsidR="00DD534B">
        <w:rPr>
          <w:rFonts w:ascii="Times New Roman" w:hAnsi="Times New Roman" w:cs="Times New Roman"/>
          <w:sz w:val="24"/>
          <w:szCs w:val="24"/>
        </w:rPr>
        <w:fldChar w:fldCharType="separate"/>
      </w:r>
      <w:r w:rsidR="00B53F46">
        <w:rPr>
          <w:rFonts w:ascii="Times New Roman" w:hAnsi="Times New Roman" w:cs="Times New Roman"/>
          <w:noProof/>
          <w:sz w:val="24"/>
          <w:szCs w:val="24"/>
        </w:rPr>
        <w:t>[7]</w:t>
      </w:r>
      <w:r w:rsidR="00DD534B">
        <w:rPr>
          <w:rFonts w:ascii="Times New Roman" w:hAnsi="Times New Roman" w:cs="Times New Roman"/>
          <w:sz w:val="24"/>
          <w:szCs w:val="24"/>
        </w:rPr>
        <w:fldChar w:fldCharType="end"/>
      </w:r>
      <w:r>
        <w:rPr>
          <w:rFonts w:ascii="Times New Roman" w:hAnsi="Times New Roman" w:cs="Times New Roman"/>
          <w:sz w:val="24"/>
          <w:szCs w:val="24"/>
        </w:rPr>
        <w:t xml:space="preserve">. </w:t>
      </w:r>
    </w:p>
    <w:p w14:paraId="79A3A01F" w14:textId="1173B483" w:rsidR="00BE501A" w:rsidRDefault="00BE501A" w:rsidP="00BE501A">
      <w:pPr>
        <w:spacing w:line="360" w:lineRule="auto"/>
        <w:jc w:val="both"/>
        <w:rPr>
          <w:rFonts w:ascii="Times New Roman" w:hAnsi="Times New Roman" w:cs="Times New Roman"/>
          <w:sz w:val="24"/>
          <w:szCs w:val="24"/>
        </w:rPr>
      </w:pPr>
      <w:r>
        <w:rPr>
          <w:rFonts w:ascii="Times New Roman" w:hAnsi="Times New Roman" w:cs="Times New Roman"/>
          <w:sz w:val="24"/>
          <w:szCs w:val="24"/>
        </w:rPr>
        <w:t>H</w:t>
      </w:r>
      <w:r w:rsidR="000161BF">
        <w:rPr>
          <w:rFonts w:ascii="Times New Roman" w:hAnsi="Times New Roman" w:cs="Times New Roman"/>
          <w:sz w:val="24"/>
          <w:szCs w:val="24"/>
        </w:rPr>
        <w:t>eavy metal</w:t>
      </w:r>
      <w:r>
        <w:rPr>
          <w:rFonts w:ascii="Times New Roman" w:hAnsi="Times New Roman" w:cs="Times New Roman"/>
          <w:sz w:val="24"/>
          <w:szCs w:val="24"/>
        </w:rPr>
        <w:t>s</w:t>
      </w:r>
      <w:r w:rsidR="00540A8A">
        <w:rPr>
          <w:rFonts w:ascii="Times New Roman" w:hAnsi="Times New Roman" w:cs="Times New Roman"/>
          <w:sz w:val="24"/>
          <w:szCs w:val="24"/>
        </w:rPr>
        <w:t xml:space="preserve"> (HMs)</w:t>
      </w:r>
      <w:r>
        <w:rPr>
          <w:rFonts w:ascii="Times New Roman" w:hAnsi="Times New Roman" w:cs="Times New Roman"/>
          <w:sz w:val="24"/>
          <w:szCs w:val="24"/>
        </w:rPr>
        <w:t xml:space="preserve"> are generally defined as metallic elements that have relatively high atomic numbers or densities</w:t>
      </w:r>
      <w:r w:rsidR="000161BF">
        <w:rPr>
          <w:rFonts w:ascii="Times New Roman" w:hAnsi="Times New Roman" w:cs="Times New Roman"/>
          <w:sz w:val="24"/>
          <w:szCs w:val="24"/>
        </w:rPr>
        <w:t>,</w:t>
      </w:r>
      <w:r>
        <w:rPr>
          <w:rFonts w:ascii="Times New Roman" w:hAnsi="Times New Roman" w:cs="Times New Roman"/>
          <w:sz w:val="24"/>
          <w:szCs w:val="24"/>
        </w:rPr>
        <w:t xml:space="preserve"> above 5g/cm</w:t>
      </w:r>
      <m:oMath>
        <m:r>
          <w:rPr>
            <w:rFonts w:ascii="Cambria Math" w:hAnsi="Cambria Math" w:cs="Times New Roman"/>
            <w:sz w:val="24"/>
            <w:szCs w:val="24"/>
          </w:rPr>
          <m:t>³</m:t>
        </m:r>
      </m:oMath>
      <w:r>
        <w:rPr>
          <w:rFonts w:ascii="Times New Roman" w:eastAsiaTheme="minorEastAsia" w:hAnsi="Times New Roman" w:cs="Times New Roman"/>
          <w:sz w:val="24"/>
          <w:szCs w:val="24"/>
        </w:rPr>
        <w:t xml:space="preserve"> </w:t>
      </w:r>
      <w:r w:rsidR="001C4C56">
        <w:rPr>
          <w:rFonts w:ascii="Times New Roman" w:hAnsi="Times New Roman" w:cs="Times New Roman"/>
          <w:sz w:val="24"/>
          <w:szCs w:val="24"/>
        </w:rPr>
        <w:fldChar w:fldCharType="begin"/>
      </w:r>
      <w:r w:rsidR="00B53F46">
        <w:rPr>
          <w:rFonts w:ascii="Times New Roman" w:hAnsi="Times New Roman" w:cs="Times New Roman"/>
          <w:sz w:val="24"/>
          <w:szCs w:val="24"/>
        </w:rPr>
        <w:instrText xml:space="preserve"> ADDIN EN.CITE &lt;EndNote&gt;&lt;Cite&gt;&lt;Author&gt;Tchounwou&lt;/Author&gt;&lt;Year&gt;2012&lt;/Year&gt;&lt;RecNum&gt;257&lt;/RecNum&gt;&lt;DisplayText&gt;[8]&lt;/DisplayText&gt;&lt;record&gt;&lt;rec-number&gt;257&lt;/rec-number&gt;&lt;foreign-keys&gt;&lt;key app="EN" db-id="wpspsdz9p2x257epz2rpszdbxp0f00rr9sfs" timestamp="1706954210"&gt;257&lt;/key&gt;&lt;/foreign-keys&gt;&lt;ref-type name="Journal Article"&gt;17&lt;/ref-type&gt;&lt;contributors&gt;&lt;authors&gt;&lt;author&gt;Tchounwou, Paul B&lt;/author&gt;&lt;author&gt;Yedjou, Clement G&lt;/author&gt;&lt;author&gt;Patlolla, Anita K&lt;/author&gt;&lt;author&gt;Sutton, Dwayne J&lt;/author&gt;&lt;/authors&gt;&lt;/contributors&gt;&lt;titles&gt;&lt;title&gt;Heavy metal toxicity and the environment&lt;/title&gt;&lt;secondary-title&gt;Molecular, clinical and environmental toxicology: volume 3: environmental toxicology&lt;/secondary-title&gt;&lt;/titles&gt;&lt;periodical&gt;&lt;full-title&gt;Molecular, clinical and environmental toxicology: volume 3: environmental toxicology&lt;/full-title&gt;&lt;/periodical&gt;&lt;pages&gt;133-164&lt;/pages&gt;&lt;dates&gt;&lt;year&gt;2012&lt;/year&gt;&lt;/dates&gt;&lt;isbn&gt;3764383399&lt;/isbn&gt;&lt;urls&gt;&lt;/urls&gt;&lt;electronic-resource-num&gt;https://doi.org/10.1007/978-3-7643-8340-4_6&lt;/electronic-resource-num&gt;&lt;/record&gt;&lt;/Cite&gt;&lt;/EndNote&gt;</w:instrText>
      </w:r>
      <w:r w:rsidR="001C4C56">
        <w:rPr>
          <w:rFonts w:ascii="Times New Roman" w:hAnsi="Times New Roman" w:cs="Times New Roman"/>
          <w:sz w:val="24"/>
          <w:szCs w:val="24"/>
        </w:rPr>
        <w:fldChar w:fldCharType="separate"/>
      </w:r>
      <w:r w:rsidR="00B53F46">
        <w:rPr>
          <w:rFonts w:ascii="Times New Roman" w:hAnsi="Times New Roman" w:cs="Times New Roman"/>
          <w:noProof/>
          <w:sz w:val="24"/>
          <w:szCs w:val="24"/>
        </w:rPr>
        <w:t>[8]</w:t>
      </w:r>
      <w:r w:rsidR="001C4C56">
        <w:rPr>
          <w:rFonts w:ascii="Times New Roman" w:hAnsi="Times New Roman" w:cs="Times New Roman"/>
          <w:sz w:val="24"/>
          <w:szCs w:val="24"/>
        </w:rPr>
        <w:fldChar w:fldCharType="end"/>
      </w:r>
      <w:r>
        <w:rPr>
          <w:rFonts w:ascii="Times New Roman" w:hAnsi="Times New Roman" w:cs="Times New Roman"/>
          <w:sz w:val="24"/>
          <w:szCs w:val="24"/>
        </w:rPr>
        <w:t xml:space="preserve">. </w:t>
      </w:r>
      <w:r w:rsidR="000161BF">
        <w:rPr>
          <w:rFonts w:ascii="Times New Roman" w:hAnsi="Times New Roman" w:cs="Times New Roman"/>
          <w:sz w:val="24"/>
          <w:szCs w:val="24"/>
        </w:rPr>
        <w:t>Heavy metals are classified as either</w:t>
      </w:r>
      <w:r>
        <w:rPr>
          <w:rFonts w:ascii="Times New Roman" w:hAnsi="Times New Roman" w:cs="Times New Roman"/>
          <w:sz w:val="24"/>
          <w:szCs w:val="24"/>
        </w:rPr>
        <w:t xml:space="preserve"> essential </w:t>
      </w:r>
      <w:r w:rsidR="000161BF">
        <w:rPr>
          <w:rFonts w:ascii="Times New Roman" w:hAnsi="Times New Roman" w:cs="Times New Roman"/>
          <w:sz w:val="24"/>
          <w:szCs w:val="24"/>
        </w:rPr>
        <w:t>or</w:t>
      </w:r>
      <w:r>
        <w:rPr>
          <w:rFonts w:ascii="Times New Roman" w:hAnsi="Times New Roman" w:cs="Times New Roman"/>
          <w:sz w:val="24"/>
          <w:szCs w:val="24"/>
        </w:rPr>
        <w:t xml:space="preserve"> non-essential. Essential </w:t>
      </w:r>
      <w:r w:rsidR="000161BF">
        <w:rPr>
          <w:rFonts w:ascii="Times New Roman" w:hAnsi="Times New Roman" w:cs="Times New Roman"/>
          <w:sz w:val="24"/>
          <w:szCs w:val="24"/>
        </w:rPr>
        <w:t>heavy metal</w:t>
      </w:r>
      <w:r>
        <w:rPr>
          <w:rFonts w:ascii="Times New Roman" w:hAnsi="Times New Roman" w:cs="Times New Roman"/>
          <w:sz w:val="24"/>
          <w:szCs w:val="24"/>
        </w:rPr>
        <w:t xml:space="preserve">s are not toxic at low concentrations, and play </w:t>
      </w:r>
      <w:r w:rsidR="000161BF">
        <w:rPr>
          <w:rFonts w:ascii="Times New Roman" w:hAnsi="Times New Roman" w:cs="Times New Roman"/>
          <w:sz w:val="24"/>
          <w:szCs w:val="24"/>
        </w:rPr>
        <w:t>important</w:t>
      </w:r>
      <w:r>
        <w:rPr>
          <w:rFonts w:ascii="Times New Roman" w:hAnsi="Times New Roman" w:cs="Times New Roman"/>
          <w:sz w:val="24"/>
          <w:szCs w:val="24"/>
        </w:rPr>
        <w:t xml:space="preserve"> role</w:t>
      </w:r>
      <w:r w:rsidR="000161BF">
        <w:rPr>
          <w:rFonts w:ascii="Times New Roman" w:hAnsi="Times New Roman" w:cs="Times New Roman"/>
          <w:sz w:val="24"/>
          <w:szCs w:val="24"/>
        </w:rPr>
        <w:t>s</w:t>
      </w:r>
      <w:r>
        <w:rPr>
          <w:rFonts w:ascii="Times New Roman" w:hAnsi="Times New Roman" w:cs="Times New Roman"/>
          <w:sz w:val="24"/>
          <w:szCs w:val="24"/>
        </w:rPr>
        <w:t xml:space="preserve"> as coenzyme</w:t>
      </w:r>
      <w:r w:rsidR="000161BF">
        <w:rPr>
          <w:rFonts w:ascii="Times New Roman" w:hAnsi="Times New Roman" w:cs="Times New Roman"/>
          <w:sz w:val="24"/>
          <w:szCs w:val="24"/>
        </w:rPr>
        <w:t>s</w:t>
      </w:r>
      <w:r>
        <w:rPr>
          <w:rFonts w:ascii="Times New Roman" w:hAnsi="Times New Roman" w:cs="Times New Roman"/>
          <w:sz w:val="24"/>
          <w:szCs w:val="24"/>
        </w:rPr>
        <w:t xml:space="preserve"> in biological processes e.g., hemoglobin and myoglobin contain iron, </w:t>
      </w:r>
      <w:r w:rsidR="000161BF">
        <w:rPr>
          <w:rFonts w:ascii="Times New Roman" w:hAnsi="Times New Roman" w:cs="Times New Roman"/>
          <w:sz w:val="24"/>
          <w:szCs w:val="24"/>
        </w:rPr>
        <w:t>while</w:t>
      </w:r>
      <w:r>
        <w:rPr>
          <w:rFonts w:ascii="Times New Roman" w:hAnsi="Times New Roman" w:cs="Times New Roman"/>
          <w:sz w:val="24"/>
          <w:szCs w:val="24"/>
        </w:rPr>
        <w:t xml:space="preserve"> vitamin B12 contains cobalt</w:t>
      </w:r>
      <w:r w:rsidR="00DD534B">
        <w:rPr>
          <w:rFonts w:ascii="Times New Roman" w:hAnsi="Times New Roman" w:cs="Times New Roman"/>
          <w:sz w:val="24"/>
          <w:szCs w:val="24"/>
        </w:rPr>
        <w:t xml:space="preserve"> </w:t>
      </w:r>
      <w:r w:rsidR="00DD534B">
        <w:rPr>
          <w:rFonts w:ascii="Times New Roman" w:hAnsi="Times New Roman" w:cs="Times New Roman"/>
          <w:sz w:val="24"/>
          <w:szCs w:val="24"/>
        </w:rPr>
        <w:fldChar w:fldCharType="begin"/>
      </w:r>
      <w:r w:rsidR="00B53F46">
        <w:rPr>
          <w:rFonts w:ascii="Times New Roman" w:hAnsi="Times New Roman" w:cs="Times New Roman"/>
          <w:sz w:val="24"/>
          <w:szCs w:val="24"/>
        </w:rPr>
        <w:instrText xml:space="preserve"> ADDIN EN.CITE &lt;EndNote&gt;&lt;Cite&gt;&lt;Author&gt;Balali-Mood&lt;/Author&gt;&lt;Year&gt;2021&lt;/Year&gt;&lt;RecNum&gt;256&lt;/RecNum&gt;&lt;DisplayText&gt;[7]&lt;/DisplayText&gt;&lt;record&gt;&lt;rec-number&gt;256&lt;/rec-number&gt;&lt;foreign-keys&gt;&lt;key app="EN" db-id="wpspsdz9p2x257epz2rpszdbxp0f00rr9sfs" timestamp="1706954026"&gt;256&lt;/key&gt;&lt;/foreign-keys&gt;&lt;ref-type name="Journal Article"&gt;17&lt;/ref-type&gt;&lt;contributors&gt;&lt;authors&gt;&lt;author&gt;Balali-Mood, Mahdi&lt;/author&gt;&lt;author&gt;Naseri, Kobra&lt;/author&gt;&lt;author&gt;Tahergorabi, Zoya&lt;/author&gt;&lt;author&gt;Khazdair, Mohammad Reza&lt;/author&gt;&lt;author&gt;Sadeghi, Mahmood&lt;/author&gt;&lt;/authors&gt;&lt;/contributors&gt;&lt;titles&gt;&lt;title&gt;Toxic mechanisms of five heavy metals: mercury, lead, chromium, cadmium, and arsenic&lt;/title&gt;&lt;secondary-title&gt;Frontiers in pharmacology&lt;/secondary-title&gt;&lt;/titles&gt;&lt;periodical&gt;&lt;full-title&gt;Frontiers in pharmacology&lt;/full-title&gt;&lt;/periodical&gt;&lt;pages&gt;227&lt;/pages&gt;&lt;dates&gt;&lt;year&gt;2021&lt;/year&gt;&lt;/dates&gt;&lt;isbn&gt;1663-9812&lt;/isbn&gt;&lt;urls&gt;&lt;/urls&gt;&lt;electronic-resource-num&gt;https://doi.org/10.3389/fphar.2021.643972&lt;/electronic-resource-num&gt;&lt;/record&gt;&lt;/Cite&gt;&lt;/EndNote&gt;</w:instrText>
      </w:r>
      <w:r w:rsidR="00DD534B">
        <w:rPr>
          <w:rFonts w:ascii="Times New Roman" w:hAnsi="Times New Roman" w:cs="Times New Roman"/>
          <w:sz w:val="24"/>
          <w:szCs w:val="24"/>
        </w:rPr>
        <w:fldChar w:fldCharType="separate"/>
      </w:r>
      <w:r w:rsidR="00B53F46">
        <w:rPr>
          <w:rFonts w:ascii="Times New Roman" w:hAnsi="Times New Roman" w:cs="Times New Roman"/>
          <w:noProof/>
          <w:sz w:val="24"/>
          <w:szCs w:val="24"/>
        </w:rPr>
        <w:t>[7]</w:t>
      </w:r>
      <w:r w:rsidR="00DD534B">
        <w:rPr>
          <w:rFonts w:ascii="Times New Roman" w:hAnsi="Times New Roman" w:cs="Times New Roman"/>
          <w:sz w:val="24"/>
          <w:szCs w:val="24"/>
        </w:rPr>
        <w:fldChar w:fldCharType="end"/>
      </w:r>
      <w:r>
        <w:rPr>
          <w:rFonts w:ascii="Times New Roman" w:hAnsi="Times New Roman" w:cs="Times New Roman"/>
          <w:sz w:val="24"/>
          <w:szCs w:val="24"/>
        </w:rPr>
        <w:t xml:space="preserve">. Non-essential HMs are highly toxic and lethal even at minute concentrations, </w:t>
      </w:r>
      <w:r w:rsidR="000161BF">
        <w:rPr>
          <w:rFonts w:ascii="Times New Roman" w:hAnsi="Times New Roman" w:cs="Times New Roman"/>
          <w:sz w:val="24"/>
          <w:szCs w:val="24"/>
        </w:rPr>
        <w:t>besides being</w:t>
      </w:r>
      <w:r>
        <w:rPr>
          <w:rFonts w:ascii="Times New Roman" w:hAnsi="Times New Roman" w:cs="Times New Roman"/>
          <w:sz w:val="24"/>
          <w:szCs w:val="24"/>
        </w:rPr>
        <w:t xml:space="preserve"> non-biodegradable </w:t>
      </w:r>
      <w:r w:rsidR="00517A49">
        <w:rPr>
          <w:rFonts w:ascii="Times New Roman" w:hAnsi="Times New Roman" w:cs="Times New Roman"/>
          <w:sz w:val="24"/>
          <w:szCs w:val="24"/>
        </w:rPr>
        <w:t>they are known to bioaccumulate in the environment</w:t>
      </w:r>
      <w:r w:rsidR="001C4C56">
        <w:rPr>
          <w:rFonts w:ascii="Times New Roman" w:hAnsi="Times New Roman" w:cs="Times New Roman"/>
          <w:sz w:val="24"/>
          <w:szCs w:val="24"/>
        </w:rPr>
        <w:t xml:space="preserve"> </w:t>
      </w:r>
      <w:r w:rsidR="001C4C56">
        <w:rPr>
          <w:rFonts w:ascii="Times New Roman" w:hAnsi="Times New Roman" w:cs="Times New Roman"/>
          <w:sz w:val="24"/>
          <w:szCs w:val="24"/>
        </w:rPr>
        <w:fldChar w:fldCharType="begin"/>
      </w:r>
      <w:r w:rsidR="00B53F46">
        <w:rPr>
          <w:rFonts w:ascii="Times New Roman" w:hAnsi="Times New Roman" w:cs="Times New Roman"/>
          <w:sz w:val="24"/>
          <w:szCs w:val="24"/>
        </w:rPr>
        <w:instrText xml:space="preserve"> ADDIN EN.CITE &lt;EndNote&gt;&lt;Cite&gt;&lt;Author&gt;Kocot&lt;/Author&gt;&lt;Year&gt;2012&lt;/Year&gt;&lt;RecNum&gt;258&lt;/RecNum&gt;&lt;DisplayText&gt;[9]&lt;/DisplayText&gt;&lt;record&gt;&lt;rec-number&gt;258&lt;/rec-number&gt;&lt;foreign-keys&gt;&lt;key app="EN" db-id="wpspsdz9p2x257epz2rpszdbxp0f00rr9sfs" timestamp="1706954299"&gt;258&lt;/key&gt;&lt;/foreign-keys&gt;&lt;ref-type name="Journal Article"&gt;17&lt;/ref-type&gt;&lt;contributors&gt;&lt;authors&gt;&lt;author&gt;Kocot, Karina&lt;/author&gt;&lt;author&gt;Zawisza, Beata&lt;/author&gt;&lt;author&gt;Sitko, Rafal&lt;/author&gt;&lt;/authors&gt;&lt;/contributors&gt;&lt;titles&gt;&lt;title&gt;Dispersive liquid–liquid microextraction using diethyldithiocarbamate as a chelating agent and the dried-spot technique for the determination of Fe, Co, Ni, Cu, Zn, Se and Pb by energy-dispersive X-ray fluorescence spectrometry&lt;/title&gt;&lt;secondary-title&gt;Spectrochimica Acta Part B: Atomic Spectroscopy&lt;/secondary-title&gt;&lt;/titles&gt;&lt;periodical&gt;&lt;full-title&gt;Spectrochimica Acta Part B: Atomic Spectroscopy&lt;/full-title&gt;&lt;/periodical&gt;&lt;pages&gt;79-83&lt;/pages&gt;&lt;volume&gt;73&lt;/volume&gt;&lt;dates&gt;&lt;year&gt;2012&lt;/year&gt;&lt;/dates&gt;&lt;isbn&gt;0584-8547&lt;/isbn&gt;&lt;urls&gt;&lt;/urls&gt;&lt;electronic-resource-num&gt;https://doi.org/10.1016/j.sab.2012.05.003&lt;/electronic-resource-num&gt;&lt;/record&gt;&lt;/Cite&gt;&lt;/EndNote&gt;</w:instrText>
      </w:r>
      <w:r w:rsidR="001C4C56">
        <w:rPr>
          <w:rFonts w:ascii="Times New Roman" w:hAnsi="Times New Roman" w:cs="Times New Roman"/>
          <w:sz w:val="24"/>
          <w:szCs w:val="24"/>
        </w:rPr>
        <w:fldChar w:fldCharType="separate"/>
      </w:r>
      <w:r w:rsidR="00B53F46">
        <w:rPr>
          <w:rFonts w:ascii="Times New Roman" w:hAnsi="Times New Roman" w:cs="Times New Roman"/>
          <w:noProof/>
          <w:sz w:val="24"/>
          <w:szCs w:val="24"/>
        </w:rPr>
        <w:t>[9]</w:t>
      </w:r>
      <w:r w:rsidR="001C4C56">
        <w:rPr>
          <w:rFonts w:ascii="Times New Roman" w:hAnsi="Times New Roman" w:cs="Times New Roman"/>
          <w:sz w:val="24"/>
          <w:szCs w:val="24"/>
        </w:rPr>
        <w:fldChar w:fldCharType="end"/>
      </w:r>
      <w:r w:rsidR="00721706">
        <w:rPr>
          <w:rFonts w:ascii="Times New Roman" w:hAnsi="Times New Roman" w:cs="Times New Roman"/>
          <w:sz w:val="24"/>
          <w:szCs w:val="24"/>
        </w:rPr>
        <w:t>.</w:t>
      </w:r>
      <w:r w:rsidR="001C0E13">
        <w:rPr>
          <w:rFonts w:ascii="Times New Roman" w:hAnsi="Times New Roman" w:cs="Times New Roman"/>
          <w:sz w:val="24"/>
          <w:szCs w:val="24"/>
        </w:rPr>
        <w:t xml:space="preserve"> </w:t>
      </w:r>
      <w:r>
        <w:rPr>
          <w:rFonts w:ascii="Times New Roman" w:hAnsi="Times New Roman" w:cs="Times New Roman"/>
          <w:sz w:val="24"/>
          <w:szCs w:val="24"/>
        </w:rPr>
        <w:t xml:space="preserve">Various technologies have been utilized </w:t>
      </w:r>
      <w:r w:rsidR="00517A49">
        <w:rPr>
          <w:rFonts w:ascii="Times New Roman" w:hAnsi="Times New Roman" w:cs="Times New Roman"/>
          <w:sz w:val="24"/>
          <w:szCs w:val="24"/>
        </w:rPr>
        <w:t>in</w:t>
      </w:r>
      <w:r>
        <w:rPr>
          <w:rFonts w:ascii="Times New Roman" w:hAnsi="Times New Roman" w:cs="Times New Roman"/>
          <w:sz w:val="24"/>
          <w:szCs w:val="24"/>
        </w:rPr>
        <w:t xml:space="preserve"> the </w:t>
      </w:r>
      <w:r w:rsidR="00DD5814">
        <w:rPr>
          <w:rFonts w:ascii="Times New Roman" w:hAnsi="Times New Roman" w:cs="Times New Roman"/>
          <w:sz w:val="24"/>
          <w:szCs w:val="24"/>
        </w:rPr>
        <w:t>removal</w:t>
      </w:r>
      <w:r>
        <w:rPr>
          <w:rFonts w:ascii="Times New Roman" w:hAnsi="Times New Roman" w:cs="Times New Roman"/>
          <w:sz w:val="24"/>
          <w:szCs w:val="24"/>
        </w:rPr>
        <w:t xml:space="preserve"> of such HMs, for example, ion-exchange, liquid-liquid </w:t>
      </w:r>
      <w:r w:rsidR="00DD5814">
        <w:rPr>
          <w:rFonts w:ascii="Times New Roman" w:hAnsi="Times New Roman" w:cs="Times New Roman"/>
          <w:sz w:val="24"/>
          <w:szCs w:val="24"/>
        </w:rPr>
        <w:t>removal</w:t>
      </w:r>
      <w:r>
        <w:rPr>
          <w:rFonts w:ascii="Times New Roman" w:hAnsi="Times New Roman" w:cs="Times New Roman"/>
          <w:sz w:val="24"/>
          <w:szCs w:val="24"/>
        </w:rPr>
        <w:t xml:space="preserve">, chemical precipitation, and various forms of solid-phase </w:t>
      </w:r>
      <w:r w:rsidR="00DD5814">
        <w:rPr>
          <w:rFonts w:ascii="Times New Roman" w:hAnsi="Times New Roman" w:cs="Times New Roman"/>
          <w:sz w:val="24"/>
          <w:szCs w:val="24"/>
        </w:rPr>
        <w:t>removal</w:t>
      </w:r>
      <w:r w:rsidR="001C4C56">
        <w:rPr>
          <w:rFonts w:ascii="Times New Roman" w:hAnsi="Times New Roman" w:cs="Times New Roman"/>
          <w:sz w:val="24"/>
          <w:szCs w:val="24"/>
        </w:rPr>
        <w:t xml:space="preserve"> </w:t>
      </w:r>
      <w:r w:rsidR="001C4C56">
        <w:rPr>
          <w:rFonts w:ascii="Times New Roman" w:hAnsi="Times New Roman" w:cs="Times New Roman"/>
          <w:sz w:val="24"/>
          <w:szCs w:val="24"/>
        </w:rPr>
        <w:fldChar w:fldCharType="begin"/>
      </w:r>
      <w:r w:rsidR="00B53F46">
        <w:rPr>
          <w:rFonts w:ascii="Times New Roman" w:hAnsi="Times New Roman" w:cs="Times New Roman"/>
          <w:sz w:val="24"/>
          <w:szCs w:val="24"/>
        </w:rPr>
        <w:instrText xml:space="preserve"> ADDIN EN.CITE &lt;EndNote&gt;&lt;Cite&gt;&lt;Author&gt;Qasem&lt;/Author&gt;&lt;Year&gt;2021&lt;/Year&gt;&lt;RecNum&gt;259&lt;/RecNum&gt;&lt;DisplayText&gt;[10]&lt;/DisplayText&gt;&lt;record&gt;&lt;rec-number&gt;259&lt;/rec-number&gt;&lt;foreign-keys&gt;&lt;key app="EN" db-id="wpspsdz9p2x257epz2rpszdbxp0f00rr9sfs" timestamp="1706954448"&gt;259&lt;/key&gt;&lt;/foreign-keys&gt;&lt;ref-type name="Journal Article"&gt;17&lt;/ref-type&gt;&lt;contributors&gt;&lt;authors&gt;&lt;author&gt;Qasem, Naef AA&lt;/author&gt;&lt;author&gt;Mohammed, Ramy H&lt;/author&gt;&lt;author&gt;Lawal, Dahiru U&lt;/author&gt;&lt;/authors&gt;&lt;/contributors&gt;&lt;titles&gt;&lt;title&gt;Removal of heavy metal ions from wastewater: A comprehensive and critical review&lt;/title&gt;&lt;secondary-title&gt;Npj Clean Water&lt;/secondary-title&gt;&lt;/titles&gt;&lt;periodical&gt;&lt;full-title&gt;Npj Clean Water&lt;/full-title&gt;&lt;/periodical&gt;&lt;pages&gt;36&lt;/pages&gt;&lt;volume&gt;4&lt;/volume&gt;&lt;number&gt;1&lt;/number&gt;&lt;dates&gt;&lt;year&gt;2021&lt;/year&gt;&lt;/dates&gt;&lt;isbn&gt;2059-7037&lt;/isbn&gt;&lt;urls&gt;&lt;/urls&gt;&lt;electronic-resource-num&gt;https://doi.org/10.1038/s41545-021-00127-0&lt;/electronic-resource-num&gt;&lt;/record&gt;&lt;/Cite&gt;&lt;/EndNote&gt;</w:instrText>
      </w:r>
      <w:r w:rsidR="001C4C56">
        <w:rPr>
          <w:rFonts w:ascii="Times New Roman" w:hAnsi="Times New Roman" w:cs="Times New Roman"/>
          <w:sz w:val="24"/>
          <w:szCs w:val="24"/>
        </w:rPr>
        <w:fldChar w:fldCharType="separate"/>
      </w:r>
      <w:r w:rsidR="00B53F46">
        <w:rPr>
          <w:rFonts w:ascii="Times New Roman" w:hAnsi="Times New Roman" w:cs="Times New Roman"/>
          <w:noProof/>
          <w:sz w:val="24"/>
          <w:szCs w:val="24"/>
        </w:rPr>
        <w:t>[10]</w:t>
      </w:r>
      <w:r w:rsidR="001C4C56">
        <w:rPr>
          <w:rFonts w:ascii="Times New Roman" w:hAnsi="Times New Roman" w:cs="Times New Roman"/>
          <w:sz w:val="24"/>
          <w:szCs w:val="24"/>
        </w:rPr>
        <w:fldChar w:fldCharType="end"/>
      </w:r>
      <w:r w:rsidR="00721706">
        <w:rPr>
          <w:rFonts w:ascii="Times New Roman" w:hAnsi="Times New Roman" w:cs="Times New Roman"/>
          <w:sz w:val="24"/>
          <w:szCs w:val="24"/>
        </w:rPr>
        <w:t>. These methods however</w:t>
      </w:r>
      <w:r w:rsidR="00517A49">
        <w:rPr>
          <w:rFonts w:ascii="Times New Roman" w:hAnsi="Times New Roman" w:cs="Times New Roman"/>
          <w:sz w:val="24"/>
          <w:szCs w:val="24"/>
        </w:rPr>
        <w:t>,</w:t>
      </w:r>
      <w:r w:rsidR="00721706">
        <w:rPr>
          <w:rFonts w:ascii="Times New Roman" w:hAnsi="Times New Roman" w:cs="Times New Roman"/>
          <w:sz w:val="24"/>
          <w:szCs w:val="24"/>
        </w:rPr>
        <w:t xml:space="preserve"> face several setbacks such as high operating costs, inefficiency, inability to be re-used and generation of secondary waste which </w:t>
      </w:r>
      <w:r w:rsidR="00517A49">
        <w:rPr>
          <w:rFonts w:ascii="Times New Roman" w:hAnsi="Times New Roman" w:cs="Times New Roman"/>
          <w:sz w:val="24"/>
          <w:szCs w:val="24"/>
        </w:rPr>
        <w:t>can be</w:t>
      </w:r>
      <w:r w:rsidR="00721706">
        <w:rPr>
          <w:rFonts w:ascii="Times New Roman" w:hAnsi="Times New Roman" w:cs="Times New Roman"/>
          <w:sz w:val="24"/>
          <w:szCs w:val="24"/>
        </w:rPr>
        <w:t xml:space="preserve"> expensive to handle and treat </w:t>
      </w:r>
      <w:r w:rsidR="00721706">
        <w:rPr>
          <w:rFonts w:ascii="Times New Roman" w:hAnsi="Times New Roman" w:cs="Times New Roman"/>
          <w:sz w:val="24"/>
          <w:szCs w:val="24"/>
        </w:rPr>
        <w:fldChar w:fldCharType="begin"/>
      </w:r>
      <w:r w:rsidR="00B53F46">
        <w:rPr>
          <w:rFonts w:ascii="Times New Roman" w:hAnsi="Times New Roman" w:cs="Times New Roman"/>
          <w:sz w:val="24"/>
          <w:szCs w:val="24"/>
        </w:rPr>
        <w:instrText xml:space="preserve"> ADDIN EN.CITE &lt;EndNote&gt;&lt;Cite&gt;&lt;Author&gt;Ge&lt;/Author&gt;&lt;Year&gt;2016&lt;/Year&gt;&lt;RecNum&gt;168&lt;/RecNum&gt;&lt;DisplayText&gt;[11, 12]&lt;/DisplayText&gt;&lt;record&gt;&lt;rec-number&gt;168&lt;/rec-number&gt;&lt;foreign-keys&gt;&lt;key app="EN" db-id="wpspsdz9p2x257epz2rpszdbxp0f00rr9sfs" timestamp="1700483057"&gt;168&lt;/key&gt;&lt;/foreign-keys&gt;&lt;ref-type name="Journal Article"&gt;17&lt;/ref-type&gt;&lt;contributors&gt;&lt;authors&gt;&lt;author&gt;Ge, Huacai&lt;/author&gt;&lt;author&gt;Hua, Tingting&lt;/author&gt;&lt;author&gt;Chen, Xiaodong&lt;/author&gt;&lt;/authors&gt;&lt;/contributors&gt;&lt;titles&gt;&lt;title&gt;Selective adsorption of lead on grafted and crosslinked chitosan nanoparticles prepared by using Pb2+ as template&lt;/title&gt;&lt;secondary-title&gt;Journal of hazardous materials&lt;/secondary-title&gt;&lt;/titles&gt;&lt;periodical&gt;&lt;full-title&gt;Journal of hazardous materials&lt;/full-title&gt;&lt;/periodical&gt;&lt;pages&gt;225-232&lt;/pages&gt;&lt;volume&gt;308&lt;/volume&gt;&lt;dates&gt;&lt;year&gt;2016&lt;/year&gt;&lt;/dates&gt;&lt;isbn&gt;0304-3894&lt;/isbn&gt;&lt;urls&gt;&lt;/urls&gt;&lt;electronic-resource-num&gt;https://doi.org/10.1016/j.jhazmat.2016.01.042&lt;/electronic-resource-num&gt;&lt;/record&gt;&lt;/Cite&gt;&lt;Cite&gt;&lt;Author&gt;Wang&lt;/Author&gt;&lt;Year&gt;2015&lt;/Year&gt;&lt;RecNum&gt;169&lt;/RecNum&gt;&lt;record&gt;&lt;rec-number&gt;169&lt;/rec-number&gt;&lt;foreign-keys&gt;&lt;key app="EN" db-id="wpspsdz9p2x257epz2rpszdbxp0f00rr9sfs" timestamp="1700483095"&gt;169&lt;/key&gt;&lt;/foreign-keys&gt;&lt;ref-type name="Journal Article"&gt;17&lt;/ref-type&gt;&lt;contributors&gt;&lt;authors&gt;&lt;author&gt;Wang, Pan&lt;/author&gt;&lt;author&gt;Du, Mingliang&lt;/author&gt;&lt;author&gt;Zhu, Han&lt;/author&gt;&lt;author&gt;Bao, Shiyong&lt;/author&gt;&lt;author&gt;Yang, Tingting&lt;/author&gt;&lt;author&gt;Zou, Meiling&lt;/author&gt;&lt;/authors&gt;&lt;/contributors&gt;&lt;titles&gt;&lt;title&gt;Structure regulation of silica nanotubes and their adsorption behaviors for heavy metal ions: pH effect, kinetics, isotherms and mechanism&lt;/title&gt;&lt;secondary-title&gt;Journal of hazardous materials&lt;/secondary-title&gt;&lt;/titles&gt;&lt;periodical&gt;&lt;full-title&gt;Journal of hazardous materials&lt;/full-title&gt;&lt;/periodical&gt;&lt;pages&gt;533-544&lt;/pages&gt;&lt;volume&gt;286&lt;/volume&gt;&lt;dates&gt;&lt;year&gt;2015&lt;/year&gt;&lt;/dates&gt;&lt;isbn&gt;0304-3894&lt;/isbn&gt;&lt;urls&gt;&lt;/urls&gt;&lt;electronic-resource-num&gt;https://doi.org/10.1016/j.jhazmat.2014.12.034&lt;/electronic-resource-num&gt;&lt;/record&gt;&lt;/Cite&gt;&lt;/EndNote&gt;</w:instrText>
      </w:r>
      <w:r w:rsidR="00721706">
        <w:rPr>
          <w:rFonts w:ascii="Times New Roman" w:hAnsi="Times New Roman" w:cs="Times New Roman"/>
          <w:sz w:val="24"/>
          <w:szCs w:val="24"/>
        </w:rPr>
        <w:fldChar w:fldCharType="separate"/>
      </w:r>
      <w:r w:rsidR="00B53F46">
        <w:rPr>
          <w:rFonts w:ascii="Times New Roman" w:hAnsi="Times New Roman" w:cs="Times New Roman"/>
          <w:noProof/>
          <w:sz w:val="24"/>
          <w:szCs w:val="24"/>
        </w:rPr>
        <w:t>[11, 12]</w:t>
      </w:r>
      <w:r w:rsidR="00721706">
        <w:rPr>
          <w:rFonts w:ascii="Times New Roman" w:hAnsi="Times New Roman" w:cs="Times New Roman"/>
          <w:sz w:val="24"/>
          <w:szCs w:val="24"/>
        </w:rPr>
        <w:fldChar w:fldCharType="end"/>
      </w:r>
      <w:r w:rsidR="00721706">
        <w:rPr>
          <w:rFonts w:ascii="Times New Roman" w:hAnsi="Times New Roman" w:cs="Times New Roman"/>
          <w:sz w:val="24"/>
          <w:szCs w:val="24"/>
        </w:rPr>
        <w:t>.</w:t>
      </w:r>
    </w:p>
    <w:p w14:paraId="5F855935" w14:textId="2B87BABB" w:rsidR="00A366AB" w:rsidRDefault="00BE501A" w:rsidP="00BE501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recent years, a lot of attention has been </w:t>
      </w:r>
      <w:r w:rsidR="00517A49">
        <w:rPr>
          <w:rFonts w:ascii="Times New Roman" w:hAnsi="Times New Roman" w:cs="Times New Roman"/>
          <w:sz w:val="24"/>
          <w:szCs w:val="24"/>
        </w:rPr>
        <w:t xml:space="preserve">directed </w:t>
      </w:r>
      <w:r>
        <w:rPr>
          <w:rFonts w:ascii="Times New Roman" w:hAnsi="Times New Roman" w:cs="Times New Roman"/>
          <w:sz w:val="24"/>
          <w:szCs w:val="24"/>
        </w:rPr>
        <w:t>to</w:t>
      </w:r>
      <w:r w:rsidR="00517A49">
        <w:rPr>
          <w:rFonts w:ascii="Times New Roman" w:hAnsi="Times New Roman" w:cs="Times New Roman"/>
          <w:sz w:val="24"/>
          <w:szCs w:val="24"/>
        </w:rPr>
        <w:t>ward</w:t>
      </w:r>
      <w:r>
        <w:rPr>
          <w:rFonts w:ascii="Times New Roman" w:hAnsi="Times New Roman" w:cs="Times New Roman"/>
          <w:sz w:val="24"/>
          <w:szCs w:val="24"/>
        </w:rPr>
        <w:t xml:space="preserve"> chemical separation techniques</w:t>
      </w:r>
      <w:r w:rsidR="00517A49">
        <w:rPr>
          <w:rFonts w:ascii="Times New Roman" w:hAnsi="Times New Roman" w:cs="Times New Roman"/>
          <w:sz w:val="24"/>
          <w:szCs w:val="24"/>
        </w:rPr>
        <w:t xml:space="preserve"> because of their inherent ability to enhance</w:t>
      </w:r>
      <w:r w:rsidR="0083029B">
        <w:rPr>
          <w:rFonts w:ascii="Times New Roman" w:hAnsi="Times New Roman" w:cs="Times New Roman"/>
          <w:sz w:val="24"/>
          <w:szCs w:val="24"/>
        </w:rPr>
        <w:t xml:space="preserve"> the</w:t>
      </w:r>
      <w:r w:rsidR="00517A49">
        <w:rPr>
          <w:rFonts w:ascii="Times New Roman" w:hAnsi="Times New Roman" w:cs="Times New Roman"/>
          <w:sz w:val="24"/>
          <w:szCs w:val="24"/>
        </w:rPr>
        <w:t xml:space="preserve"> selectivity and efficiency of the techniques through the syntheses of</w:t>
      </w:r>
      <w:r>
        <w:rPr>
          <w:rFonts w:ascii="Times New Roman" w:hAnsi="Times New Roman" w:cs="Times New Roman"/>
          <w:sz w:val="24"/>
          <w:szCs w:val="24"/>
        </w:rPr>
        <w:t xml:space="preserve"> novel </w:t>
      </w:r>
      <w:r w:rsidR="00DD5814">
        <w:rPr>
          <w:rFonts w:ascii="Times New Roman" w:hAnsi="Times New Roman" w:cs="Times New Roman"/>
          <w:sz w:val="24"/>
          <w:szCs w:val="24"/>
        </w:rPr>
        <w:t>removal</w:t>
      </w:r>
      <w:r>
        <w:rPr>
          <w:rFonts w:ascii="Times New Roman" w:hAnsi="Times New Roman" w:cs="Times New Roman"/>
          <w:sz w:val="24"/>
          <w:szCs w:val="24"/>
        </w:rPr>
        <w:t xml:space="preserve"> reagents </w:t>
      </w:r>
      <w:r w:rsidR="00517A49">
        <w:rPr>
          <w:rFonts w:ascii="Times New Roman" w:hAnsi="Times New Roman" w:cs="Times New Roman"/>
          <w:sz w:val="24"/>
          <w:szCs w:val="24"/>
        </w:rPr>
        <w:t xml:space="preserve">possessing functional groups of choice </w:t>
      </w:r>
      <w:r w:rsidR="00130B8B">
        <w:rPr>
          <w:rFonts w:ascii="Times New Roman" w:hAnsi="Times New Roman" w:cs="Times New Roman"/>
          <w:sz w:val="24"/>
          <w:szCs w:val="24"/>
        </w:rPr>
        <w:fldChar w:fldCharType="begin"/>
      </w:r>
      <w:r w:rsidR="00B53F46">
        <w:rPr>
          <w:rFonts w:ascii="Times New Roman" w:hAnsi="Times New Roman" w:cs="Times New Roman"/>
          <w:sz w:val="24"/>
          <w:szCs w:val="24"/>
        </w:rPr>
        <w:instrText xml:space="preserve"> ADDIN EN.CITE &lt;EndNote&gt;&lt;Cite&gt;&lt;Author&gt;McBride&lt;/Author&gt;&lt;Year&gt;2020&lt;/Year&gt;&lt;RecNum&gt;353&lt;/RecNum&gt;&lt;DisplayText&gt;[13]&lt;/DisplayText&gt;&lt;record&gt;&lt;rec-number&gt;353&lt;/rec-number&gt;&lt;foreign-keys&gt;&lt;key app="EN" db-id="wpspsdz9p2x257epz2rpszdbxp0f00rr9sfs" timestamp="1711531637"&gt;353&lt;/key&gt;&lt;/foreign-keys&gt;&lt;ref-type name="Journal Article"&gt;17&lt;/ref-type&gt;&lt;contributors&gt;&lt;authors&gt;&lt;author&gt;McBride, Kevin&lt;/author&gt;&lt;author&gt;Sanchez Medina, Edgar Ivan&lt;/author&gt;&lt;author&gt;Sundmacher, Kai&lt;/author&gt;&lt;/authors&gt;&lt;/contributors&gt;&lt;titles&gt;&lt;title&gt;Hybrid semi‐parametric modeling in separation processes: a review&lt;/title&gt;&lt;secondary-title&gt;Chemie Ingenieur Technik&lt;/secondary-title&gt;&lt;/titles&gt;&lt;periodical&gt;&lt;full-title&gt;Chemie Ingenieur Technik&lt;/full-title&gt;&lt;/periodical&gt;&lt;pages&gt;842-855&lt;/pages&gt;&lt;volume&gt;92&lt;/volume&gt;&lt;number&gt;7&lt;/number&gt;&lt;dates&gt;&lt;year&gt;2020&lt;/year&gt;&lt;/dates&gt;&lt;isbn&gt;0009-286X&lt;/isbn&gt;&lt;urls&gt;&lt;/urls&gt;&lt;electronic-resource-num&gt;https://doi.org/10.1002/cite.202000025&lt;/electronic-resource-num&gt;&lt;/record&gt;&lt;/Cite&gt;&lt;/EndNote&gt;</w:instrText>
      </w:r>
      <w:r w:rsidR="00130B8B">
        <w:rPr>
          <w:rFonts w:ascii="Times New Roman" w:hAnsi="Times New Roman" w:cs="Times New Roman"/>
          <w:sz w:val="24"/>
          <w:szCs w:val="24"/>
        </w:rPr>
        <w:fldChar w:fldCharType="separate"/>
      </w:r>
      <w:r w:rsidR="00B53F46">
        <w:rPr>
          <w:rFonts w:ascii="Times New Roman" w:hAnsi="Times New Roman" w:cs="Times New Roman"/>
          <w:noProof/>
          <w:sz w:val="24"/>
          <w:szCs w:val="24"/>
        </w:rPr>
        <w:t>[13]</w:t>
      </w:r>
      <w:r w:rsidR="00130B8B">
        <w:rPr>
          <w:rFonts w:ascii="Times New Roman" w:hAnsi="Times New Roman" w:cs="Times New Roman"/>
          <w:sz w:val="24"/>
          <w:szCs w:val="24"/>
        </w:rPr>
        <w:fldChar w:fldCharType="end"/>
      </w:r>
      <w:r>
        <w:rPr>
          <w:rFonts w:ascii="Times New Roman" w:hAnsi="Times New Roman" w:cs="Times New Roman"/>
          <w:sz w:val="24"/>
          <w:szCs w:val="24"/>
        </w:rPr>
        <w:t>.</w:t>
      </w:r>
      <w:r w:rsidR="00744D21">
        <w:rPr>
          <w:rFonts w:ascii="Times New Roman" w:hAnsi="Times New Roman" w:cs="Times New Roman"/>
          <w:sz w:val="24"/>
          <w:szCs w:val="24"/>
        </w:rPr>
        <w:t xml:space="preserve"> </w:t>
      </w:r>
      <w:r w:rsidR="00130B8B">
        <w:rPr>
          <w:rFonts w:ascii="Times New Roman" w:hAnsi="Times New Roman" w:cs="Times New Roman"/>
          <w:sz w:val="24"/>
          <w:szCs w:val="24"/>
        </w:rPr>
        <w:t xml:space="preserve">Among these techniques, solid-phase </w:t>
      </w:r>
      <w:r w:rsidR="00DD5814">
        <w:rPr>
          <w:rFonts w:ascii="Times New Roman" w:hAnsi="Times New Roman" w:cs="Times New Roman"/>
          <w:sz w:val="24"/>
          <w:szCs w:val="24"/>
        </w:rPr>
        <w:t>removal</w:t>
      </w:r>
      <w:r w:rsidR="00130B8B">
        <w:rPr>
          <w:rFonts w:ascii="Times New Roman" w:hAnsi="Times New Roman" w:cs="Times New Roman"/>
          <w:sz w:val="24"/>
          <w:szCs w:val="24"/>
        </w:rPr>
        <w:t xml:space="preserve"> has been particularly attractive due to the high </w:t>
      </w:r>
      <w:r w:rsidR="00130B8B">
        <w:rPr>
          <w:rFonts w:ascii="Times New Roman" w:hAnsi="Times New Roman" w:cs="Times New Roman"/>
          <w:sz w:val="24"/>
          <w:szCs w:val="24"/>
        </w:rPr>
        <w:lastRenderedPageBreak/>
        <w:t xml:space="preserve">cleanup ability, easy operation, low cost, fast phase separation and fast kinetics </w:t>
      </w:r>
      <w:r w:rsidR="00130B8B">
        <w:rPr>
          <w:rFonts w:ascii="Times New Roman" w:hAnsi="Times New Roman" w:cs="Times New Roman"/>
          <w:sz w:val="24"/>
          <w:szCs w:val="24"/>
        </w:rPr>
        <w:fldChar w:fldCharType="begin"/>
      </w:r>
      <w:r w:rsidR="00B53F46">
        <w:rPr>
          <w:rFonts w:ascii="Times New Roman" w:hAnsi="Times New Roman" w:cs="Times New Roman"/>
          <w:sz w:val="24"/>
          <w:szCs w:val="24"/>
        </w:rPr>
        <w:instrText xml:space="preserve"> ADDIN EN.CITE &lt;EndNote&gt;&lt;Cite&gt;&lt;Author&gt;Khan&lt;/Author&gt;&lt;Year&gt;2020&lt;/Year&gt;&lt;RecNum&gt;355&lt;/RecNum&gt;&lt;DisplayText&gt;[14]&lt;/DisplayText&gt;&lt;record&gt;&lt;rec-number&gt;355&lt;/rec-number&gt;&lt;foreign-keys&gt;&lt;key app="EN" db-id="wpspsdz9p2x257epz2rpszdbxp0f00rr9sfs" timestamp="1711531922"&gt;355&lt;/key&gt;&lt;/foreign-keys&gt;&lt;ref-type name="Journal Article"&gt;17&lt;/ref-type&gt;&lt;contributors&gt;&lt;authors&gt;&lt;author&gt;Khan, Wajid Ali&lt;/author&gt;&lt;author&gt;Arain, Muhammad Balal&lt;/author&gt;&lt;author&gt;Soylak, Mustafa&lt;/author&gt;&lt;/authors&gt;&lt;/contributors&gt;&lt;titles&gt;&lt;title&gt;Nanomaterials-based solid phase extraction and solid phase microextraction for heavy metals food toxicity&lt;/title&gt;&lt;secondary-title&gt;Food and Chemical Toxicology&lt;/secondary-title&gt;&lt;/titles&gt;&lt;periodical&gt;&lt;full-title&gt;Food and Chemical Toxicology&lt;/full-title&gt;&lt;/periodical&gt;&lt;pages&gt;111704&lt;/pages&gt;&lt;volume&gt;145&lt;/volume&gt;&lt;dates&gt;&lt;year&gt;2020&lt;/year&gt;&lt;/dates&gt;&lt;isbn&gt;0278-6915&lt;/isbn&gt;&lt;urls&gt;&lt;/urls&gt;&lt;electronic-resource-num&gt;https://doi.org/10.1016/j.fct.2020.111704&lt;/electronic-resource-num&gt;&lt;/record&gt;&lt;/Cite&gt;&lt;/EndNote&gt;</w:instrText>
      </w:r>
      <w:r w:rsidR="00130B8B">
        <w:rPr>
          <w:rFonts w:ascii="Times New Roman" w:hAnsi="Times New Roman" w:cs="Times New Roman"/>
          <w:sz w:val="24"/>
          <w:szCs w:val="24"/>
        </w:rPr>
        <w:fldChar w:fldCharType="separate"/>
      </w:r>
      <w:r w:rsidR="00B53F46">
        <w:rPr>
          <w:rFonts w:ascii="Times New Roman" w:hAnsi="Times New Roman" w:cs="Times New Roman"/>
          <w:noProof/>
          <w:sz w:val="24"/>
          <w:szCs w:val="24"/>
        </w:rPr>
        <w:t>[14]</w:t>
      </w:r>
      <w:r w:rsidR="00130B8B">
        <w:rPr>
          <w:rFonts w:ascii="Times New Roman" w:hAnsi="Times New Roman" w:cs="Times New Roman"/>
          <w:sz w:val="24"/>
          <w:szCs w:val="24"/>
        </w:rPr>
        <w:fldChar w:fldCharType="end"/>
      </w:r>
      <w:r w:rsidR="00130B8B">
        <w:rPr>
          <w:rFonts w:ascii="Times New Roman" w:hAnsi="Times New Roman" w:cs="Times New Roman"/>
          <w:sz w:val="24"/>
          <w:szCs w:val="24"/>
        </w:rPr>
        <w:t xml:space="preserve">. </w:t>
      </w:r>
      <w:r w:rsidR="00744D21">
        <w:rPr>
          <w:rFonts w:ascii="Times New Roman" w:hAnsi="Times New Roman" w:cs="Times New Roman"/>
          <w:sz w:val="24"/>
          <w:szCs w:val="24"/>
          <w:shd w:val="clear" w:color="auto" w:fill="FFFFFF"/>
        </w:rPr>
        <w:t xml:space="preserve">Numerous support systems onto which extractive material </w:t>
      </w:r>
      <w:r w:rsidR="00130B8B">
        <w:rPr>
          <w:rFonts w:ascii="Times New Roman" w:hAnsi="Times New Roman" w:cs="Times New Roman"/>
          <w:sz w:val="24"/>
          <w:szCs w:val="24"/>
          <w:shd w:val="clear" w:color="auto" w:fill="FFFFFF"/>
        </w:rPr>
        <w:t>are</w:t>
      </w:r>
      <w:r w:rsidR="00744D21">
        <w:rPr>
          <w:rFonts w:ascii="Times New Roman" w:hAnsi="Times New Roman" w:cs="Times New Roman"/>
          <w:sz w:val="24"/>
          <w:szCs w:val="24"/>
          <w:shd w:val="clear" w:color="auto" w:fill="FFFFFF"/>
        </w:rPr>
        <w:t xml:space="preserve"> immobilized have been </w:t>
      </w:r>
      <w:r w:rsidR="00130B8B">
        <w:rPr>
          <w:rFonts w:ascii="Times New Roman" w:hAnsi="Times New Roman" w:cs="Times New Roman"/>
          <w:sz w:val="24"/>
          <w:szCs w:val="24"/>
          <w:shd w:val="clear" w:color="auto" w:fill="FFFFFF"/>
        </w:rPr>
        <w:t>developed</w:t>
      </w:r>
      <w:r w:rsidR="002C2FCD">
        <w:rPr>
          <w:rFonts w:ascii="Times New Roman" w:hAnsi="Times New Roman" w:cs="Times New Roman"/>
          <w:sz w:val="24"/>
          <w:szCs w:val="24"/>
          <w:shd w:val="clear" w:color="auto" w:fill="FFFFFF"/>
        </w:rPr>
        <w:t xml:space="preserve"> </w:t>
      </w:r>
      <w:r w:rsidR="002C2FCD">
        <w:rPr>
          <w:rFonts w:ascii="Times New Roman" w:hAnsi="Times New Roman" w:cs="Times New Roman"/>
          <w:sz w:val="24"/>
          <w:szCs w:val="24"/>
          <w:shd w:val="clear" w:color="auto" w:fill="FFFFFF"/>
        </w:rPr>
        <w:fldChar w:fldCharType="begin"/>
      </w:r>
      <w:r w:rsidR="00B53F46">
        <w:rPr>
          <w:rFonts w:ascii="Times New Roman" w:hAnsi="Times New Roman" w:cs="Times New Roman"/>
          <w:sz w:val="24"/>
          <w:szCs w:val="24"/>
          <w:shd w:val="clear" w:color="auto" w:fill="FFFFFF"/>
        </w:rPr>
        <w:instrText xml:space="preserve"> ADDIN EN.CITE &lt;EndNote&gt;&lt;Cite&gt;&lt;Author&gt;Brown&lt;/Author&gt;&lt;Year&gt;2013&lt;/Year&gt;&lt;RecNum&gt;261&lt;/RecNum&gt;&lt;DisplayText&gt;[15]&lt;/DisplayText&gt;&lt;record&gt;&lt;rec-number&gt;261&lt;/rec-number&gt;&lt;foreign-keys&gt;&lt;key app="EN" db-id="wpspsdz9p2x257epz2rpszdbxp0f00rr9sfs" timestamp="0"&gt;261&lt;/key&gt;&lt;/foreign-keys&gt;&lt;ref-type name="Journal Article"&gt;17&lt;/ref-type&gt;&lt;contributors&gt;&lt;authors&gt;&lt;author&gt;Brown, Loren&lt;/author&gt;&lt;author&gt;Seaton, Kenneth&lt;/author&gt;&lt;author&gt;Mohseni, Ray&lt;/author&gt;&lt;author&gt;Vasiliev, Aleksey&lt;/author&gt;&lt;/authors&gt;&lt;/contributors&gt;&lt;titles&gt;&lt;title&gt;Immobilization of heavy metals on pillared montmorillonite with a grafted chelate ligand&lt;/title&gt;&lt;secondary-title&gt;Journal of hazardous materials&lt;/secondary-title&gt;&lt;/titles&gt;&lt;periodical&gt;&lt;full-title&gt;Journal of hazardous materials&lt;/full-title&gt;&lt;/periodical&gt;&lt;pages&gt;181-187&lt;/pages&gt;&lt;volume&gt;261&lt;/volume&gt;&lt;dates&gt;&lt;year&gt;2013&lt;/year&gt;&lt;/dates&gt;&lt;isbn&gt;0304-3894&lt;/isbn&gt;&lt;urls&gt;&lt;/urls&gt;&lt;electronic-resource-num&gt;https://doi.org/10.1016/j.jhazmat.2013.07.024&lt;/electronic-resource-num&gt;&lt;/record&gt;&lt;/Cite&gt;&lt;/EndNote&gt;</w:instrText>
      </w:r>
      <w:r w:rsidR="002C2FCD">
        <w:rPr>
          <w:rFonts w:ascii="Times New Roman" w:hAnsi="Times New Roman" w:cs="Times New Roman"/>
          <w:sz w:val="24"/>
          <w:szCs w:val="24"/>
          <w:shd w:val="clear" w:color="auto" w:fill="FFFFFF"/>
        </w:rPr>
        <w:fldChar w:fldCharType="separate"/>
      </w:r>
      <w:r w:rsidR="00B53F46">
        <w:rPr>
          <w:rFonts w:ascii="Times New Roman" w:hAnsi="Times New Roman" w:cs="Times New Roman"/>
          <w:noProof/>
          <w:sz w:val="24"/>
          <w:szCs w:val="24"/>
          <w:shd w:val="clear" w:color="auto" w:fill="FFFFFF"/>
        </w:rPr>
        <w:t>[15]</w:t>
      </w:r>
      <w:r w:rsidR="002C2FCD">
        <w:rPr>
          <w:rFonts w:ascii="Times New Roman" w:hAnsi="Times New Roman" w:cs="Times New Roman"/>
          <w:sz w:val="24"/>
          <w:szCs w:val="24"/>
          <w:shd w:val="clear" w:color="auto" w:fill="FFFFFF"/>
        </w:rPr>
        <w:fldChar w:fldCharType="end"/>
      </w:r>
      <w:r w:rsidR="00744D21">
        <w:rPr>
          <w:rFonts w:ascii="Times New Roman" w:hAnsi="Times New Roman" w:cs="Times New Roman"/>
          <w:sz w:val="24"/>
          <w:szCs w:val="24"/>
          <w:shd w:val="clear" w:color="auto" w:fill="FFFFFF"/>
        </w:rPr>
        <w:t xml:space="preserve">. Such materials include mesoporous silica, adsorbents, biosorbents and Fe₃O₄ magnetic nanoparticles (MNP) among others. </w:t>
      </w:r>
      <w:r w:rsidR="00130B8B">
        <w:rPr>
          <w:rFonts w:ascii="Times New Roman" w:hAnsi="Times New Roman" w:cs="Times New Roman"/>
          <w:sz w:val="24"/>
          <w:szCs w:val="24"/>
          <w:shd w:val="clear" w:color="auto" w:fill="FFFFFF"/>
        </w:rPr>
        <w:t xml:space="preserve">With regard to </w:t>
      </w:r>
      <w:r w:rsidR="00744D21">
        <w:rPr>
          <w:rFonts w:ascii="Times New Roman" w:hAnsi="Times New Roman" w:cs="Times New Roman"/>
          <w:sz w:val="24"/>
          <w:szCs w:val="24"/>
        </w:rPr>
        <w:t>mesoporous silica</w:t>
      </w:r>
      <w:r w:rsidR="00130B8B">
        <w:rPr>
          <w:rFonts w:ascii="Times New Roman" w:hAnsi="Times New Roman" w:cs="Times New Roman"/>
          <w:sz w:val="24"/>
          <w:szCs w:val="24"/>
        </w:rPr>
        <w:t>, several types are</w:t>
      </w:r>
      <w:r w:rsidR="00744D21">
        <w:rPr>
          <w:rFonts w:ascii="Times New Roman" w:hAnsi="Times New Roman" w:cs="Times New Roman"/>
          <w:sz w:val="24"/>
          <w:szCs w:val="24"/>
        </w:rPr>
        <w:t xml:space="preserve"> utilized in the industrial sector</w:t>
      </w:r>
      <w:r w:rsidR="00130B8B">
        <w:rPr>
          <w:rFonts w:ascii="Times New Roman" w:hAnsi="Times New Roman" w:cs="Times New Roman"/>
          <w:sz w:val="24"/>
          <w:szCs w:val="24"/>
        </w:rPr>
        <w:t xml:space="preserve">s </w:t>
      </w:r>
      <w:r w:rsidR="00744D21">
        <w:rPr>
          <w:rFonts w:ascii="Times New Roman" w:hAnsi="Times New Roman" w:cs="Times New Roman"/>
          <w:sz w:val="24"/>
          <w:szCs w:val="24"/>
        </w:rPr>
        <w:t>s</w:t>
      </w:r>
      <w:r w:rsidR="00130B8B">
        <w:rPr>
          <w:rFonts w:ascii="Times New Roman" w:hAnsi="Times New Roman" w:cs="Times New Roman"/>
          <w:sz w:val="24"/>
          <w:szCs w:val="24"/>
        </w:rPr>
        <w:t xml:space="preserve">uch </w:t>
      </w:r>
      <w:r w:rsidR="00D965B1">
        <w:rPr>
          <w:rFonts w:ascii="Times New Roman" w:hAnsi="Times New Roman" w:cs="Times New Roman"/>
          <w:sz w:val="24"/>
          <w:szCs w:val="24"/>
        </w:rPr>
        <w:t>as</w:t>
      </w:r>
      <w:r w:rsidR="00744D21">
        <w:rPr>
          <w:rFonts w:ascii="Times New Roman" w:hAnsi="Times New Roman" w:cs="Times New Roman"/>
          <w:sz w:val="24"/>
          <w:szCs w:val="24"/>
        </w:rPr>
        <w:t xml:space="preserve"> </w:t>
      </w:r>
      <w:r w:rsidR="00DD5814">
        <w:rPr>
          <w:rFonts w:ascii="Times New Roman" w:hAnsi="Times New Roman" w:cs="Times New Roman"/>
          <w:sz w:val="24"/>
          <w:szCs w:val="24"/>
        </w:rPr>
        <w:t>Santa Barbara Amorphous-15 (</w:t>
      </w:r>
      <w:r w:rsidR="00744D21">
        <w:rPr>
          <w:rFonts w:ascii="Times New Roman" w:hAnsi="Times New Roman" w:cs="Times New Roman"/>
          <w:sz w:val="24"/>
          <w:szCs w:val="24"/>
        </w:rPr>
        <w:t>SBA-15</w:t>
      </w:r>
      <w:r w:rsidR="00DD5814">
        <w:rPr>
          <w:rFonts w:ascii="Times New Roman" w:hAnsi="Times New Roman" w:cs="Times New Roman"/>
          <w:sz w:val="24"/>
          <w:szCs w:val="24"/>
        </w:rPr>
        <w:t>)</w:t>
      </w:r>
      <w:r w:rsidR="00744D21">
        <w:rPr>
          <w:rFonts w:ascii="Times New Roman" w:hAnsi="Times New Roman" w:cs="Times New Roman"/>
          <w:sz w:val="24"/>
          <w:szCs w:val="24"/>
        </w:rPr>
        <w:t>,</w:t>
      </w:r>
      <w:r w:rsidR="00DD5814">
        <w:rPr>
          <w:rFonts w:ascii="Times New Roman" w:hAnsi="Times New Roman" w:cs="Times New Roman"/>
          <w:sz w:val="24"/>
          <w:szCs w:val="24"/>
        </w:rPr>
        <w:t xml:space="preserve"> Mobil Composition of Matter 48 and 41</w:t>
      </w:r>
      <w:r w:rsidR="00744D21">
        <w:rPr>
          <w:rFonts w:ascii="Times New Roman" w:hAnsi="Times New Roman" w:cs="Times New Roman"/>
          <w:sz w:val="24"/>
          <w:szCs w:val="24"/>
        </w:rPr>
        <w:t xml:space="preserve"> </w:t>
      </w:r>
      <w:r w:rsidR="00DD5814">
        <w:rPr>
          <w:rFonts w:ascii="Times New Roman" w:hAnsi="Times New Roman" w:cs="Times New Roman"/>
          <w:sz w:val="24"/>
          <w:szCs w:val="24"/>
        </w:rPr>
        <w:t>(</w:t>
      </w:r>
      <w:r w:rsidR="00744D21">
        <w:rPr>
          <w:rFonts w:ascii="Times New Roman" w:hAnsi="Times New Roman" w:cs="Times New Roman"/>
          <w:sz w:val="24"/>
          <w:szCs w:val="24"/>
        </w:rPr>
        <w:t>MCM-48</w:t>
      </w:r>
      <w:r w:rsidR="00DD5814">
        <w:rPr>
          <w:rFonts w:ascii="Times New Roman" w:hAnsi="Times New Roman" w:cs="Times New Roman"/>
          <w:sz w:val="24"/>
          <w:szCs w:val="24"/>
        </w:rPr>
        <w:t xml:space="preserve"> and MCM-41)</w:t>
      </w:r>
      <w:r w:rsidR="00744D21">
        <w:rPr>
          <w:rFonts w:ascii="Times New Roman" w:hAnsi="Times New Roman" w:cs="Times New Roman"/>
          <w:sz w:val="24"/>
          <w:szCs w:val="24"/>
        </w:rPr>
        <w:t>.</w:t>
      </w:r>
      <w:r w:rsidR="00130B8B">
        <w:rPr>
          <w:rFonts w:ascii="Times New Roman" w:hAnsi="Times New Roman" w:cs="Times New Roman"/>
          <w:sz w:val="24"/>
          <w:szCs w:val="24"/>
        </w:rPr>
        <w:t xml:space="preserve"> Among these, SBA-15, developed</w:t>
      </w:r>
      <w:r w:rsidR="00744D21">
        <w:rPr>
          <w:rFonts w:ascii="Times New Roman" w:hAnsi="Times New Roman" w:cs="Times New Roman"/>
          <w:sz w:val="24"/>
          <w:szCs w:val="24"/>
        </w:rPr>
        <w:t xml:space="preserve"> </w:t>
      </w:r>
      <w:r w:rsidR="00130B8B">
        <w:rPr>
          <w:rFonts w:ascii="Times New Roman" w:hAnsi="Times New Roman" w:cs="Times New Roman"/>
          <w:sz w:val="24"/>
          <w:szCs w:val="24"/>
        </w:rPr>
        <w:t>i</w:t>
      </w:r>
      <w:r w:rsidR="00744D21">
        <w:rPr>
          <w:rFonts w:ascii="Times New Roman" w:hAnsi="Times New Roman" w:cs="Times New Roman"/>
          <w:sz w:val="24"/>
          <w:szCs w:val="24"/>
        </w:rPr>
        <w:t xml:space="preserve">n 1998, </w:t>
      </w:r>
      <w:r w:rsidR="00744D21">
        <w:rPr>
          <w:rFonts w:ascii="Times New Roman" w:hAnsi="Times New Roman" w:cs="Times New Roman"/>
          <w:sz w:val="24"/>
          <w:szCs w:val="24"/>
        </w:rPr>
        <w:fldChar w:fldCharType="begin"/>
      </w:r>
      <w:r w:rsidR="00B53F46">
        <w:rPr>
          <w:rFonts w:ascii="Times New Roman" w:hAnsi="Times New Roman" w:cs="Times New Roman"/>
          <w:sz w:val="24"/>
          <w:szCs w:val="24"/>
        </w:rPr>
        <w:instrText xml:space="preserve"> ADDIN EN.CITE &lt;EndNote&gt;&lt;Cite&gt;&lt;Author&gt;Zhao&lt;/Author&gt;&lt;Year&gt;1998&lt;/Year&gt;&lt;RecNum&gt;139&lt;/RecNum&gt;&lt;DisplayText&gt;[16]&lt;/DisplayText&gt;&lt;record&gt;&lt;rec-number&gt;139&lt;/rec-number&gt;&lt;foreign-keys&gt;&lt;key app="EN" db-id="wpspsdz9p2x257epz2rpszdbxp0f00rr9sfs" timestamp="1700306386"&gt;139&lt;/key&gt;&lt;/foreign-keys&gt;&lt;ref-type name="Journal Article"&gt;17&lt;/ref-type&gt;&lt;contributors&gt;&lt;authors&gt;&lt;author&gt;Zhao, Dongyuan&lt;/author&gt;&lt;author&gt;Feng, Jianglin&lt;/author&gt;&lt;author&gt;Huo, Qisheng&lt;/author&gt;&lt;author&gt;Melosh, Nicholas&lt;/author&gt;&lt;author&gt;Fredrickson, Glenn H&lt;/author&gt;&lt;author&gt;Chmelka, Bradley F&lt;/author&gt;&lt;author&gt;Stucky, Galen D&lt;/author&gt;&lt;/authors&gt;&lt;/contributors&gt;&lt;titles&gt;&lt;title&gt;Triblock copolymer syntheses of mesoporous silica with periodic 50 to 300 angstrom pores&lt;/title&gt;&lt;secondary-title&gt;science&lt;/secondary-title&gt;&lt;/titles&gt;&lt;periodical&gt;&lt;full-title&gt;science&lt;/full-title&gt;&lt;/periodical&gt;&lt;pages&gt;548-552&lt;/pages&gt;&lt;volume&gt;279&lt;/volume&gt;&lt;number&gt;5350&lt;/number&gt;&lt;dates&gt;&lt;year&gt;1998&lt;/year&gt;&lt;/dates&gt;&lt;isbn&gt;1095-9203&lt;/isbn&gt;&lt;urls&gt;&lt;/urls&gt;&lt;electronic-resource-num&gt;https://doi.org/10.1126/science.279.5350.548&lt;/electronic-resource-num&gt;&lt;/record&gt;&lt;/Cite&gt;&lt;/EndNote&gt;</w:instrText>
      </w:r>
      <w:r w:rsidR="00744D21">
        <w:rPr>
          <w:rFonts w:ascii="Times New Roman" w:hAnsi="Times New Roman" w:cs="Times New Roman"/>
          <w:sz w:val="24"/>
          <w:szCs w:val="24"/>
        </w:rPr>
        <w:fldChar w:fldCharType="separate"/>
      </w:r>
      <w:r w:rsidR="00B53F46">
        <w:rPr>
          <w:rFonts w:ascii="Times New Roman" w:hAnsi="Times New Roman" w:cs="Times New Roman"/>
          <w:noProof/>
          <w:sz w:val="24"/>
          <w:szCs w:val="24"/>
        </w:rPr>
        <w:t>[16]</w:t>
      </w:r>
      <w:r w:rsidR="00744D21">
        <w:rPr>
          <w:rFonts w:ascii="Times New Roman" w:hAnsi="Times New Roman" w:cs="Times New Roman"/>
          <w:sz w:val="24"/>
          <w:szCs w:val="24"/>
        </w:rPr>
        <w:fldChar w:fldCharType="end"/>
      </w:r>
      <w:r w:rsidR="00744D21">
        <w:rPr>
          <w:rFonts w:ascii="Times New Roman" w:hAnsi="Times New Roman" w:cs="Times New Roman"/>
          <w:sz w:val="24"/>
          <w:szCs w:val="24"/>
        </w:rPr>
        <w:t xml:space="preserve">, </w:t>
      </w:r>
      <w:r w:rsidR="00130B8B">
        <w:rPr>
          <w:rFonts w:ascii="Times New Roman" w:hAnsi="Times New Roman" w:cs="Times New Roman"/>
          <w:sz w:val="24"/>
          <w:szCs w:val="24"/>
        </w:rPr>
        <w:t xml:space="preserve">has captured much attention due to its </w:t>
      </w:r>
      <w:r w:rsidR="00744D21">
        <w:rPr>
          <w:rFonts w:ascii="Times New Roman" w:hAnsi="Times New Roman" w:cs="Times New Roman"/>
          <w:sz w:val="24"/>
          <w:szCs w:val="24"/>
        </w:rPr>
        <w:t xml:space="preserve">wider pores (ranging from 5-30nm), thicker pore walls (ranging from 3.1-6.4nm) and significantly a larger number of pore volumes as compared to MCM-41. This translates to an improved hydrothermal stability, higher functionalization and </w:t>
      </w:r>
      <w:r w:rsidR="00DD5814">
        <w:rPr>
          <w:rFonts w:ascii="Times New Roman" w:hAnsi="Times New Roman" w:cs="Times New Roman"/>
          <w:sz w:val="24"/>
          <w:szCs w:val="24"/>
        </w:rPr>
        <w:t>removal</w:t>
      </w:r>
      <w:r w:rsidR="00744D21">
        <w:rPr>
          <w:rFonts w:ascii="Times New Roman" w:hAnsi="Times New Roman" w:cs="Times New Roman"/>
          <w:sz w:val="24"/>
          <w:szCs w:val="24"/>
        </w:rPr>
        <w:t xml:space="preserve"> capabilities</w:t>
      </w:r>
      <w:r w:rsidR="00752C04">
        <w:rPr>
          <w:rFonts w:ascii="Times New Roman" w:hAnsi="Times New Roman" w:cs="Times New Roman"/>
          <w:sz w:val="24"/>
          <w:szCs w:val="24"/>
        </w:rPr>
        <w:t xml:space="preserve"> </w:t>
      </w:r>
      <w:r w:rsidR="00752C04">
        <w:rPr>
          <w:rFonts w:ascii="Times New Roman" w:hAnsi="Times New Roman" w:cs="Times New Roman"/>
          <w:sz w:val="24"/>
          <w:szCs w:val="24"/>
        </w:rPr>
        <w:fldChar w:fldCharType="begin"/>
      </w:r>
      <w:r w:rsidR="00B53F46">
        <w:rPr>
          <w:rFonts w:ascii="Times New Roman" w:hAnsi="Times New Roman" w:cs="Times New Roman"/>
          <w:sz w:val="24"/>
          <w:szCs w:val="24"/>
        </w:rPr>
        <w:instrText xml:space="preserve"> ADDIN EN.CITE &lt;EndNote&gt;&lt;Cite&gt;&lt;Author&gt;Verma&lt;/Author&gt;&lt;Year&gt;2020&lt;/Year&gt;&lt;RecNum&gt;356&lt;/RecNum&gt;&lt;DisplayText&gt;[17]&lt;/DisplayText&gt;&lt;record&gt;&lt;rec-number&gt;356&lt;/rec-number&gt;&lt;foreign-keys&gt;&lt;key app="EN" db-id="wpspsdz9p2x257epz2rpszdbxp0f00rr9sfs" timestamp="1711532245"&gt;356&lt;/key&gt;&lt;/foreign-keys&gt;&lt;ref-type name="Journal Article"&gt;17&lt;/ref-type&gt;&lt;contributors&gt;&lt;authors&gt;&lt;author&gt;Verma, Priyanka&lt;/author&gt;&lt;author&gt;Kuwahara, Yasutaka&lt;/author&gt;&lt;author&gt;Mori, Kohsuke&lt;/author&gt;&lt;author&gt;Raja, Robert&lt;/author&gt;&lt;author&gt;Yamashita, Hiromi&lt;/author&gt;&lt;/authors&gt;&lt;/contributors&gt;&lt;titles&gt;&lt;title&gt;Functionalized mesoporous SBA-15 silica: recent trends and catalytic applications&lt;/title&gt;&lt;secondary-title&gt;Nanoscale&lt;/secondary-title&gt;&lt;/titles&gt;&lt;periodical&gt;&lt;full-title&gt;Nanoscale&lt;/full-title&gt;&lt;/periodical&gt;&lt;pages&gt;11333-11363&lt;/pages&gt;&lt;volume&gt;12&lt;/volume&gt;&lt;number&gt;21&lt;/number&gt;&lt;dates&gt;&lt;year&gt;2020&lt;/year&gt;&lt;/dates&gt;&lt;urls&gt;&lt;/urls&gt;&lt;electronic-resource-num&gt;https://doi.org/10.1039/D0NR00732C&lt;/electronic-resource-num&gt;&lt;/record&gt;&lt;/Cite&gt;&lt;/EndNote&gt;</w:instrText>
      </w:r>
      <w:r w:rsidR="00752C04">
        <w:rPr>
          <w:rFonts w:ascii="Times New Roman" w:hAnsi="Times New Roman" w:cs="Times New Roman"/>
          <w:sz w:val="24"/>
          <w:szCs w:val="24"/>
        </w:rPr>
        <w:fldChar w:fldCharType="separate"/>
      </w:r>
      <w:r w:rsidR="00B53F46">
        <w:rPr>
          <w:rFonts w:ascii="Times New Roman" w:hAnsi="Times New Roman" w:cs="Times New Roman"/>
          <w:noProof/>
          <w:sz w:val="24"/>
          <w:szCs w:val="24"/>
        </w:rPr>
        <w:t>[17]</w:t>
      </w:r>
      <w:r w:rsidR="00752C04">
        <w:rPr>
          <w:rFonts w:ascii="Times New Roman" w:hAnsi="Times New Roman" w:cs="Times New Roman"/>
          <w:sz w:val="24"/>
          <w:szCs w:val="24"/>
        </w:rPr>
        <w:fldChar w:fldCharType="end"/>
      </w:r>
      <w:r w:rsidR="00744D21">
        <w:rPr>
          <w:rFonts w:ascii="Times New Roman" w:hAnsi="Times New Roman" w:cs="Times New Roman"/>
          <w:sz w:val="24"/>
          <w:szCs w:val="24"/>
        </w:rPr>
        <w:t>.</w:t>
      </w:r>
      <w:r w:rsidR="00752C04">
        <w:rPr>
          <w:rFonts w:ascii="Times New Roman" w:hAnsi="Times New Roman" w:cs="Times New Roman"/>
          <w:sz w:val="24"/>
          <w:szCs w:val="24"/>
        </w:rPr>
        <w:t xml:space="preserve"> Similarly, Fe₃O₄ magnetic nanoparticles have also emerged as an attractive support due to their large surface area which enhances their tunability aspect. Furthermore, these nanoparticles have been observed to exhibit paramagnetism even at pore volumes of &lt;20nm which </w:t>
      </w:r>
      <w:r w:rsidR="00A366AB">
        <w:rPr>
          <w:rFonts w:ascii="Times New Roman" w:hAnsi="Times New Roman" w:cs="Times New Roman"/>
          <w:sz w:val="24"/>
          <w:szCs w:val="24"/>
        </w:rPr>
        <w:t>enables</w:t>
      </w:r>
      <w:r w:rsidR="00752C04">
        <w:rPr>
          <w:rFonts w:ascii="Times New Roman" w:hAnsi="Times New Roman" w:cs="Times New Roman"/>
          <w:sz w:val="24"/>
          <w:szCs w:val="24"/>
        </w:rPr>
        <w:t xml:space="preserve"> the</w:t>
      </w:r>
      <w:r w:rsidR="00A366AB">
        <w:rPr>
          <w:rFonts w:ascii="Times New Roman" w:hAnsi="Times New Roman" w:cs="Times New Roman"/>
          <w:sz w:val="24"/>
          <w:szCs w:val="24"/>
        </w:rPr>
        <w:t xml:space="preserve">m </w:t>
      </w:r>
      <w:r w:rsidR="00752C04">
        <w:rPr>
          <w:rFonts w:ascii="Times New Roman" w:hAnsi="Times New Roman" w:cs="Times New Roman"/>
          <w:sz w:val="24"/>
          <w:szCs w:val="24"/>
        </w:rPr>
        <w:t xml:space="preserve">to </w:t>
      </w:r>
      <w:r w:rsidR="00A366AB">
        <w:rPr>
          <w:rFonts w:ascii="Times New Roman" w:hAnsi="Times New Roman" w:cs="Times New Roman"/>
          <w:sz w:val="24"/>
          <w:szCs w:val="24"/>
        </w:rPr>
        <w:t xml:space="preserve">be easily separated from solution by a magnetic field </w:t>
      </w:r>
      <w:r w:rsidR="00A366AB">
        <w:rPr>
          <w:rFonts w:ascii="Times New Roman" w:hAnsi="Times New Roman" w:cs="Times New Roman"/>
          <w:sz w:val="24"/>
          <w:szCs w:val="24"/>
        </w:rPr>
        <w:fldChar w:fldCharType="begin"/>
      </w:r>
      <w:r w:rsidR="00B53F46">
        <w:rPr>
          <w:rFonts w:ascii="Times New Roman" w:hAnsi="Times New Roman" w:cs="Times New Roman"/>
          <w:sz w:val="24"/>
          <w:szCs w:val="24"/>
        </w:rPr>
        <w:instrText xml:space="preserve"> ADDIN EN.CITE &lt;EndNote&gt;&lt;Cite&gt;&lt;Author&gt;Ajinkya&lt;/Author&gt;&lt;Year&gt;2020&lt;/Year&gt;&lt;RecNum&gt;357&lt;/RecNum&gt;&lt;DisplayText&gt;[18]&lt;/DisplayText&gt;&lt;record&gt;&lt;rec-number&gt;357&lt;/rec-number&gt;&lt;foreign-keys&gt;&lt;key app="EN" db-id="wpspsdz9p2x257epz2rpszdbxp0f00rr9sfs" timestamp="1711532491"&gt;357&lt;/key&gt;&lt;/foreign-keys&gt;&lt;ref-type name="Journal Article"&gt;17&lt;/ref-type&gt;&lt;contributors&gt;&lt;authors&gt;&lt;author&gt;Ajinkya, Nene&lt;/author&gt;&lt;author&gt;Yu, Xuefeng&lt;/author&gt;&lt;author&gt;Kaithal, Poonam&lt;/author&gt;&lt;author&gt;Luo, Hongrong&lt;/author&gt;&lt;author&gt;Somani, Prakash&lt;/author&gt;&lt;author&gt;Ramakrishna, Seeram&lt;/author&gt;&lt;/authors&gt;&lt;/contributors&gt;&lt;titles&gt;&lt;title&gt;Magnetic iron oxide nanoparticle (IONP) synthesis to applications: present and future&lt;/title&gt;&lt;secondary-title&gt;Materials&lt;/secondary-title&gt;&lt;/titles&gt;&lt;periodical&gt;&lt;full-title&gt;Materials&lt;/full-title&gt;&lt;/periodical&gt;&lt;pages&gt;4644&lt;/pages&gt;&lt;volume&gt;13&lt;/volume&gt;&lt;number&gt;20&lt;/number&gt;&lt;dates&gt;&lt;year&gt;2020&lt;/year&gt;&lt;/dates&gt;&lt;isbn&gt;1996-1944&lt;/isbn&gt;&lt;urls&gt;&lt;/urls&gt;&lt;electronic-resource-num&gt;https://doi.org/10.3390/ma13204644&lt;/electronic-resource-num&gt;&lt;/record&gt;&lt;/Cite&gt;&lt;/EndNote&gt;</w:instrText>
      </w:r>
      <w:r w:rsidR="00A366AB">
        <w:rPr>
          <w:rFonts w:ascii="Times New Roman" w:hAnsi="Times New Roman" w:cs="Times New Roman"/>
          <w:sz w:val="24"/>
          <w:szCs w:val="24"/>
        </w:rPr>
        <w:fldChar w:fldCharType="separate"/>
      </w:r>
      <w:r w:rsidR="00B53F46">
        <w:rPr>
          <w:rFonts w:ascii="Times New Roman" w:hAnsi="Times New Roman" w:cs="Times New Roman"/>
          <w:noProof/>
          <w:sz w:val="24"/>
          <w:szCs w:val="24"/>
        </w:rPr>
        <w:t>[18]</w:t>
      </w:r>
      <w:r w:rsidR="00A366AB">
        <w:rPr>
          <w:rFonts w:ascii="Times New Roman" w:hAnsi="Times New Roman" w:cs="Times New Roman"/>
          <w:sz w:val="24"/>
          <w:szCs w:val="24"/>
        </w:rPr>
        <w:fldChar w:fldCharType="end"/>
      </w:r>
      <w:r w:rsidR="00A366AB">
        <w:rPr>
          <w:rFonts w:ascii="Times New Roman" w:hAnsi="Times New Roman" w:cs="Times New Roman"/>
          <w:sz w:val="24"/>
          <w:szCs w:val="24"/>
        </w:rPr>
        <w:t>.</w:t>
      </w:r>
      <w:r w:rsidR="00BA55A6">
        <w:rPr>
          <w:rFonts w:ascii="Times New Roman" w:hAnsi="Times New Roman" w:cs="Times New Roman"/>
          <w:sz w:val="24"/>
          <w:szCs w:val="24"/>
        </w:rPr>
        <w:t xml:space="preserve"> </w:t>
      </w:r>
      <w:r w:rsidR="002E0B52">
        <w:rPr>
          <w:rFonts w:ascii="Times New Roman" w:hAnsi="Times New Roman" w:cs="Times New Roman"/>
          <w:sz w:val="24"/>
          <w:szCs w:val="24"/>
        </w:rPr>
        <w:t xml:space="preserve">Thus, this study sought to investigate the </w:t>
      </w:r>
      <w:r w:rsidR="00DD5814">
        <w:rPr>
          <w:rFonts w:ascii="Times New Roman" w:hAnsi="Times New Roman" w:cs="Times New Roman"/>
          <w:sz w:val="24"/>
          <w:szCs w:val="24"/>
        </w:rPr>
        <w:t>removal</w:t>
      </w:r>
      <w:r w:rsidR="002E0B52">
        <w:rPr>
          <w:rFonts w:ascii="Times New Roman" w:hAnsi="Times New Roman" w:cs="Times New Roman"/>
          <w:sz w:val="24"/>
          <w:szCs w:val="24"/>
        </w:rPr>
        <w:t xml:space="preserve"> ability of Schiff bases ligands anchored</w:t>
      </w:r>
      <w:r w:rsidR="002E0B52" w:rsidRPr="009938C2">
        <w:rPr>
          <w:rFonts w:ascii="Times New Roman" w:hAnsi="Times New Roman" w:cs="Times New Roman"/>
          <w:sz w:val="24"/>
          <w:szCs w:val="24"/>
        </w:rPr>
        <w:t xml:space="preserve"> on SBA-15 mesoporous silica and Fe₃O₄ magnetic nanoparticles</w:t>
      </w:r>
      <w:r w:rsidR="002E0B52">
        <w:rPr>
          <w:rFonts w:ascii="Times New Roman" w:hAnsi="Times New Roman" w:cs="Times New Roman"/>
          <w:sz w:val="24"/>
          <w:szCs w:val="24"/>
        </w:rPr>
        <w:t xml:space="preserve">. </w:t>
      </w:r>
    </w:p>
    <w:p w14:paraId="613779FB" w14:textId="77777777" w:rsidR="00744D21" w:rsidRPr="0016044D" w:rsidRDefault="00744D21" w:rsidP="00744D21">
      <w:pPr>
        <w:pStyle w:val="Heading2"/>
        <w:spacing w:line="360" w:lineRule="auto"/>
        <w:jc w:val="both"/>
        <w:rPr>
          <w:rFonts w:ascii="Times New Roman" w:hAnsi="Times New Roman" w:cs="Times New Roman"/>
          <w:b/>
          <w:color w:val="000000" w:themeColor="text1"/>
          <w:sz w:val="24"/>
        </w:rPr>
      </w:pPr>
      <w:bookmarkStart w:id="19" w:name="_Toc126745614"/>
      <w:bookmarkStart w:id="20" w:name="_Toc173656717"/>
      <w:r w:rsidRPr="0016044D">
        <w:rPr>
          <w:rFonts w:ascii="Times New Roman" w:hAnsi="Times New Roman" w:cs="Times New Roman"/>
          <w:b/>
          <w:color w:val="000000" w:themeColor="text1"/>
          <w:sz w:val="24"/>
        </w:rPr>
        <w:t>1.2 Statement of the Problem</w:t>
      </w:r>
      <w:bookmarkEnd w:id="19"/>
      <w:bookmarkEnd w:id="20"/>
    </w:p>
    <w:p w14:paraId="284F80C8" w14:textId="4979CB7C" w:rsidR="00744D21" w:rsidRDefault="00744D21" w:rsidP="005E0CF6">
      <w:pPr>
        <w:spacing w:after="240" w:line="36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There has been a recent increase in heavy metal pollution in the hydrosphere</w:t>
      </w:r>
      <w:r w:rsidRPr="00EC0A5A">
        <w:rPr>
          <w:rFonts w:ascii="Times New Roman" w:hAnsi="Times New Roman" w:cs="Times New Roman"/>
          <w:sz w:val="24"/>
          <w:szCs w:val="24"/>
          <w:shd w:val="clear" w:color="auto" w:fill="FFFFFF"/>
        </w:rPr>
        <w:t xml:space="preserve"> </w:t>
      </w:r>
      <w:r>
        <w:rPr>
          <w:rFonts w:ascii="Times New Roman" w:hAnsi="Times New Roman" w:cs="Times New Roman"/>
          <w:sz w:val="24"/>
          <w:szCs w:val="24"/>
          <w:shd w:val="clear" w:color="auto" w:fill="FFFFFF"/>
        </w:rPr>
        <w:t>due to a wide array of factors. These heavy metal ions could originate from a vast network of anthropogenic activities such as discharge from industries, discarded oil from nearby garages among others. H</w:t>
      </w:r>
      <w:r w:rsidR="002E0B52">
        <w:rPr>
          <w:rFonts w:ascii="Times New Roman" w:hAnsi="Times New Roman" w:cs="Times New Roman"/>
          <w:sz w:val="24"/>
          <w:szCs w:val="24"/>
          <w:shd w:val="clear" w:color="auto" w:fill="FFFFFF"/>
        </w:rPr>
        <w:t>eavy metal</w:t>
      </w:r>
      <w:r>
        <w:rPr>
          <w:rFonts w:ascii="Times New Roman" w:hAnsi="Times New Roman" w:cs="Times New Roman"/>
          <w:sz w:val="24"/>
          <w:szCs w:val="24"/>
          <w:shd w:val="clear" w:color="auto" w:fill="FFFFFF"/>
        </w:rPr>
        <w:t xml:space="preserve">s have been linked to various adverse health complications </w:t>
      </w:r>
      <w:r w:rsidR="002E0B52">
        <w:rPr>
          <w:rFonts w:ascii="Times New Roman" w:hAnsi="Times New Roman" w:cs="Times New Roman"/>
          <w:sz w:val="24"/>
          <w:szCs w:val="24"/>
          <w:shd w:val="clear" w:color="auto" w:fill="FFFFFF"/>
        </w:rPr>
        <w:t>due to</w:t>
      </w:r>
      <w:r>
        <w:rPr>
          <w:rFonts w:ascii="Times New Roman" w:hAnsi="Times New Roman" w:cs="Times New Roman"/>
          <w:sz w:val="24"/>
          <w:szCs w:val="24"/>
          <w:shd w:val="clear" w:color="auto" w:fill="FFFFFF"/>
        </w:rPr>
        <w:t xml:space="preserve"> prolonged exposure. Lead and cadmium, for example, are known carcinogens </w:t>
      </w:r>
      <w:r w:rsidR="002E0B52">
        <w:rPr>
          <w:rFonts w:ascii="Times New Roman" w:hAnsi="Times New Roman" w:cs="Times New Roman"/>
          <w:sz w:val="24"/>
          <w:szCs w:val="24"/>
          <w:shd w:val="clear" w:color="auto" w:fill="FFFFFF"/>
        </w:rPr>
        <w:t xml:space="preserve">that also </w:t>
      </w:r>
      <w:r>
        <w:rPr>
          <w:rFonts w:ascii="Times New Roman" w:hAnsi="Times New Roman" w:cs="Times New Roman"/>
          <w:sz w:val="24"/>
          <w:szCs w:val="24"/>
          <w:shd w:val="clear" w:color="auto" w:fill="FFFFFF"/>
        </w:rPr>
        <w:t>negatively affect</w:t>
      </w:r>
      <w:r w:rsidR="002E0B52">
        <w:rPr>
          <w:rFonts w:ascii="Times New Roman" w:hAnsi="Times New Roman" w:cs="Times New Roman"/>
          <w:sz w:val="24"/>
          <w:szCs w:val="24"/>
          <w:shd w:val="clear" w:color="auto" w:fill="FFFFFF"/>
        </w:rPr>
        <w:t>s</w:t>
      </w:r>
      <w:r>
        <w:rPr>
          <w:rFonts w:ascii="Times New Roman" w:hAnsi="Times New Roman" w:cs="Times New Roman"/>
          <w:sz w:val="24"/>
          <w:szCs w:val="24"/>
          <w:shd w:val="clear" w:color="auto" w:fill="FFFFFF"/>
        </w:rPr>
        <w:t xml:space="preserve"> the central nervous system and the reproductive system, respectively</w:t>
      </w:r>
      <w:r w:rsidR="00DD6B01">
        <w:rPr>
          <w:rFonts w:ascii="Times New Roman" w:hAnsi="Times New Roman" w:cs="Times New Roman"/>
          <w:sz w:val="24"/>
          <w:szCs w:val="24"/>
        </w:rPr>
        <w:t xml:space="preserve"> </w:t>
      </w:r>
      <w:r w:rsidR="00DD6B01">
        <w:rPr>
          <w:rFonts w:ascii="Times New Roman" w:hAnsi="Times New Roman" w:cs="Times New Roman"/>
          <w:sz w:val="24"/>
          <w:szCs w:val="24"/>
        </w:rPr>
        <w:fldChar w:fldCharType="begin"/>
      </w:r>
      <w:r w:rsidR="00B53F46">
        <w:rPr>
          <w:rFonts w:ascii="Times New Roman" w:hAnsi="Times New Roman" w:cs="Times New Roman"/>
          <w:sz w:val="24"/>
          <w:szCs w:val="24"/>
        </w:rPr>
        <w:instrText xml:space="preserve"> ADDIN EN.CITE &lt;EndNote&gt;&lt;Cite&gt;&lt;Author&gt;Hanhauser&lt;/Author&gt;&lt;Year&gt;2020&lt;/Year&gt;&lt;RecNum&gt;264&lt;/RecNum&gt;&lt;DisplayText&gt;[19]&lt;/DisplayText&gt;&lt;record&gt;&lt;rec-number&gt;264&lt;/rec-number&gt;&lt;foreign-keys&gt;&lt;key app="EN" db-id="wpspsdz9p2x257epz2rpszdbxp0f00rr9sfs" timestamp="1706955620"&gt;264&lt;/key&gt;&lt;/foreign-keys&gt;&lt;ref-type name="Journal Article"&gt;17&lt;/ref-type&gt;&lt;contributors&gt;&lt;authors&gt;&lt;author&gt;Hanhauser, Emily&lt;/author&gt;&lt;author&gt;Bono Jr, Michael S&lt;/author&gt;&lt;author&gt;Vaishnav, Chintan&lt;/author&gt;&lt;author&gt;Hart, A John&lt;/author&gt;&lt;author&gt;Karnik, Rohit&lt;/author&gt;&lt;/authors&gt;&lt;/contributors&gt;&lt;titles&gt;&lt;title&gt;Solid-phase extraction, preservation, storage, transport, and analysis of trace contaminants for water quality monitoring of heavy metals&lt;/title&gt;&lt;secondary-title&gt;Environmental Science &amp;amp; Technology&lt;/secondary-title&gt;&lt;/titles&gt;&lt;periodical&gt;&lt;full-title&gt;Environmental Science &amp;amp; Technology&lt;/full-title&gt;&lt;/periodical&gt;&lt;pages&gt;2646-2657&lt;/pages&gt;&lt;volume&gt;54&lt;/volume&gt;&lt;number&gt;5&lt;/number&gt;&lt;dates&gt;&lt;year&gt;2020&lt;/year&gt;&lt;/dates&gt;&lt;isbn&gt;0013-936X&lt;/isbn&gt;&lt;urls&gt;&lt;/urls&gt;&lt;electronic-resource-num&gt;https://doi.org/10.1021/acs.est.9b04695&lt;/electronic-resource-num&gt;&lt;/record&gt;&lt;/Cite&gt;&lt;/EndNote&gt;</w:instrText>
      </w:r>
      <w:r w:rsidR="00DD6B01">
        <w:rPr>
          <w:rFonts w:ascii="Times New Roman" w:hAnsi="Times New Roman" w:cs="Times New Roman"/>
          <w:sz w:val="24"/>
          <w:szCs w:val="24"/>
        </w:rPr>
        <w:fldChar w:fldCharType="separate"/>
      </w:r>
      <w:r w:rsidR="00B53F46">
        <w:rPr>
          <w:rFonts w:ascii="Times New Roman" w:hAnsi="Times New Roman" w:cs="Times New Roman"/>
          <w:noProof/>
          <w:sz w:val="24"/>
          <w:szCs w:val="24"/>
        </w:rPr>
        <w:t>[19]</w:t>
      </w:r>
      <w:r w:rsidR="00DD6B01">
        <w:rPr>
          <w:rFonts w:ascii="Times New Roman" w:hAnsi="Times New Roman" w:cs="Times New Roman"/>
          <w:sz w:val="24"/>
          <w:szCs w:val="24"/>
        </w:rPr>
        <w:fldChar w:fldCharType="end"/>
      </w:r>
      <w:r>
        <w:rPr>
          <w:rFonts w:ascii="Times New Roman" w:hAnsi="Times New Roman" w:cs="Times New Roman"/>
          <w:sz w:val="24"/>
          <w:szCs w:val="24"/>
          <w:shd w:val="clear" w:color="auto" w:fill="FFFFFF"/>
        </w:rPr>
        <w:t>. Several methods have been employed in the mitigation and remediation of these toxic pollutants from contaminated wastewater. Such methods include chemical precipitation, ion-exchange, adsorption</w:t>
      </w:r>
      <w:r w:rsidR="0083029B">
        <w:rPr>
          <w:rFonts w:ascii="Times New Roman" w:hAnsi="Times New Roman" w:cs="Times New Roman"/>
          <w:sz w:val="24"/>
          <w:szCs w:val="24"/>
          <w:shd w:val="clear" w:color="auto" w:fill="FFFFFF"/>
        </w:rPr>
        <w:t>,</w:t>
      </w:r>
      <w:r>
        <w:rPr>
          <w:rFonts w:ascii="Times New Roman" w:hAnsi="Times New Roman" w:cs="Times New Roman"/>
          <w:sz w:val="24"/>
          <w:szCs w:val="24"/>
          <w:shd w:val="clear" w:color="auto" w:fill="FFFFFF"/>
        </w:rPr>
        <w:t xml:space="preserve"> and electrochemical methods. These </w:t>
      </w:r>
      <w:r w:rsidR="001C0E13">
        <w:rPr>
          <w:rFonts w:ascii="Times New Roman" w:hAnsi="Times New Roman" w:cs="Times New Roman"/>
          <w:sz w:val="24"/>
          <w:szCs w:val="24"/>
          <w:shd w:val="clear" w:color="auto" w:fill="FFFFFF"/>
        </w:rPr>
        <w:t>techniques, however,</w:t>
      </w:r>
      <w:r>
        <w:rPr>
          <w:rFonts w:ascii="Times New Roman" w:hAnsi="Times New Roman" w:cs="Times New Roman"/>
          <w:sz w:val="24"/>
          <w:szCs w:val="24"/>
          <w:shd w:val="clear" w:color="auto" w:fill="FFFFFF"/>
        </w:rPr>
        <w:t xml:space="preserve"> </w:t>
      </w:r>
      <w:r w:rsidR="002E0B52">
        <w:rPr>
          <w:rFonts w:ascii="Times New Roman" w:hAnsi="Times New Roman" w:cs="Times New Roman"/>
          <w:sz w:val="24"/>
          <w:szCs w:val="24"/>
          <w:shd w:val="clear" w:color="auto" w:fill="FFFFFF"/>
        </w:rPr>
        <w:t>suffer from</w:t>
      </w:r>
      <w:r>
        <w:rPr>
          <w:rFonts w:ascii="Times New Roman" w:hAnsi="Times New Roman" w:cs="Times New Roman"/>
          <w:sz w:val="24"/>
          <w:szCs w:val="24"/>
          <w:shd w:val="clear" w:color="auto" w:fill="FFFFFF"/>
        </w:rPr>
        <w:t xml:space="preserve"> low efficiency and selectivity resulting in rather low </w:t>
      </w:r>
      <w:r w:rsidR="00DD5814">
        <w:rPr>
          <w:rFonts w:ascii="Times New Roman" w:hAnsi="Times New Roman" w:cs="Times New Roman"/>
          <w:sz w:val="24"/>
          <w:szCs w:val="24"/>
          <w:shd w:val="clear" w:color="auto" w:fill="FFFFFF"/>
        </w:rPr>
        <w:t>removal</w:t>
      </w:r>
      <w:r>
        <w:rPr>
          <w:rFonts w:ascii="Times New Roman" w:hAnsi="Times New Roman" w:cs="Times New Roman"/>
          <w:sz w:val="24"/>
          <w:szCs w:val="24"/>
          <w:shd w:val="clear" w:color="auto" w:fill="FFFFFF"/>
        </w:rPr>
        <w:t xml:space="preserve"> capabilities. There is </w:t>
      </w:r>
      <w:r w:rsidR="0083029B">
        <w:rPr>
          <w:rFonts w:ascii="Times New Roman" w:hAnsi="Times New Roman" w:cs="Times New Roman"/>
          <w:sz w:val="24"/>
          <w:szCs w:val="24"/>
          <w:shd w:val="clear" w:color="auto" w:fill="FFFFFF"/>
        </w:rPr>
        <w:t xml:space="preserve">a </w:t>
      </w:r>
      <w:r>
        <w:rPr>
          <w:rFonts w:ascii="Times New Roman" w:hAnsi="Times New Roman" w:cs="Times New Roman"/>
          <w:sz w:val="24"/>
          <w:szCs w:val="24"/>
          <w:shd w:val="clear" w:color="auto" w:fill="FFFFFF"/>
        </w:rPr>
        <w:t xml:space="preserve">need, therefore, to come up with better technologies that can be more efficient and selective. </w:t>
      </w:r>
      <w:r w:rsidR="00BA55A6">
        <w:rPr>
          <w:rFonts w:ascii="Times New Roman" w:hAnsi="Times New Roman" w:cs="Times New Roman"/>
          <w:sz w:val="24"/>
          <w:szCs w:val="24"/>
          <w:shd w:val="clear" w:color="auto" w:fill="FFFFFF"/>
        </w:rPr>
        <w:t xml:space="preserve">Solid-phase </w:t>
      </w:r>
      <w:r w:rsidR="00214474">
        <w:rPr>
          <w:rFonts w:ascii="Times New Roman" w:hAnsi="Times New Roman" w:cs="Times New Roman"/>
          <w:sz w:val="24"/>
          <w:szCs w:val="24"/>
          <w:shd w:val="clear" w:color="auto" w:fill="FFFFFF"/>
        </w:rPr>
        <w:t>extractants,</w:t>
      </w:r>
      <w:r w:rsidR="00BA55A6">
        <w:rPr>
          <w:rFonts w:ascii="Times New Roman" w:hAnsi="Times New Roman" w:cs="Times New Roman"/>
          <w:sz w:val="24"/>
          <w:szCs w:val="24"/>
          <w:shd w:val="clear" w:color="auto" w:fill="FFFFFF"/>
        </w:rPr>
        <w:t xml:space="preserve"> however, do not generate toxic sludge, are more efficient and can be regenerated and re-used as opposed to its counterparts making it more attractive. </w:t>
      </w:r>
      <w:r>
        <w:rPr>
          <w:rFonts w:ascii="Times New Roman" w:hAnsi="Times New Roman" w:cs="Times New Roman"/>
          <w:sz w:val="24"/>
          <w:szCs w:val="24"/>
          <w:shd w:val="clear" w:color="auto" w:fill="FFFFFF"/>
        </w:rPr>
        <w:t xml:space="preserve">In this context, solid-liquid phase </w:t>
      </w:r>
      <w:r w:rsidR="00DD5814">
        <w:rPr>
          <w:rFonts w:ascii="Times New Roman" w:hAnsi="Times New Roman" w:cs="Times New Roman"/>
          <w:sz w:val="24"/>
          <w:szCs w:val="24"/>
          <w:shd w:val="clear" w:color="auto" w:fill="FFFFFF"/>
        </w:rPr>
        <w:t>removal</w:t>
      </w:r>
      <w:r>
        <w:rPr>
          <w:rFonts w:ascii="Times New Roman" w:hAnsi="Times New Roman" w:cs="Times New Roman"/>
          <w:sz w:val="24"/>
          <w:szCs w:val="24"/>
          <w:shd w:val="clear" w:color="auto" w:fill="FFFFFF"/>
        </w:rPr>
        <w:t xml:space="preserve"> is a promising technique because it offers an opportunity to design chelating ligands with specific donor atoms that can target specific metal ions</w:t>
      </w:r>
      <w:r w:rsidR="00CB19C7">
        <w:rPr>
          <w:rFonts w:ascii="Times New Roman" w:hAnsi="Times New Roman" w:cs="Times New Roman"/>
          <w:sz w:val="24"/>
          <w:szCs w:val="24"/>
          <w:shd w:val="clear" w:color="auto" w:fill="FFFFFF"/>
        </w:rPr>
        <w:t>.</w:t>
      </w:r>
    </w:p>
    <w:p w14:paraId="0D0C3008" w14:textId="77777777" w:rsidR="00744D21" w:rsidRPr="0016044D" w:rsidRDefault="00744D21" w:rsidP="00744D21">
      <w:pPr>
        <w:pStyle w:val="Heading2"/>
        <w:spacing w:line="360" w:lineRule="auto"/>
        <w:jc w:val="both"/>
        <w:rPr>
          <w:rFonts w:ascii="Times New Roman" w:hAnsi="Times New Roman" w:cs="Times New Roman"/>
          <w:b/>
          <w:color w:val="000000" w:themeColor="text1"/>
          <w:sz w:val="24"/>
          <w:shd w:val="clear" w:color="auto" w:fill="FFFFFF"/>
        </w:rPr>
      </w:pPr>
      <w:bookmarkStart w:id="21" w:name="_Toc126745615"/>
      <w:bookmarkStart w:id="22" w:name="_Toc173656718"/>
      <w:r w:rsidRPr="0016044D">
        <w:rPr>
          <w:rFonts w:ascii="Times New Roman" w:hAnsi="Times New Roman" w:cs="Times New Roman"/>
          <w:b/>
          <w:color w:val="000000" w:themeColor="text1"/>
          <w:sz w:val="24"/>
          <w:shd w:val="clear" w:color="auto" w:fill="FFFFFF"/>
        </w:rPr>
        <w:lastRenderedPageBreak/>
        <w:t>1.3 Justification</w:t>
      </w:r>
      <w:bookmarkEnd w:id="21"/>
      <w:bookmarkEnd w:id="22"/>
    </w:p>
    <w:p w14:paraId="6E0E0C77" w14:textId="3406B841" w:rsidR="00A47BF1" w:rsidRDefault="00744D21" w:rsidP="005E0CF6">
      <w:pPr>
        <w:spacing w:after="240" w:line="36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Industrial plant effluents have played a pivotal role in the increase of heavy metal pollution in the hydrosphere. The presence of these heavy metals in the wastewater stream poses an intensive threat to the biosphere at large. This is majorly because HMs are non-biodegradable, and are known to bio-accumulate and bio-magnify in the ecosystem</w:t>
      </w:r>
      <w:r w:rsidR="00DD6B01">
        <w:rPr>
          <w:rFonts w:ascii="Times New Roman" w:hAnsi="Times New Roman" w:cs="Times New Roman"/>
          <w:sz w:val="24"/>
          <w:szCs w:val="24"/>
          <w:shd w:val="clear" w:color="auto" w:fill="FFFFFF"/>
        </w:rPr>
        <w:t xml:space="preserve"> </w:t>
      </w:r>
      <w:r w:rsidR="00DD6B01">
        <w:rPr>
          <w:rFonts w:ascii="Times New Roman" w:hAnsi="Times New Roman" w:cs="Times New Roman"/>
          <w:sz w:val="24"/>
          <w:szCs w:val="24"/>
          <w:shd w:val="clear" w:color="auto" w:fill="FFFFFF"/>
        </w:rPr>
        <w:fldChar w:fldCharType="begin"/>
      </w:r>
      <w:r w:rsidR="00B53F46">
        <w:rPr>
          <w:rFonts w:ascii="Times New Roman" w:hAnsi="Times New Roman" w:cs="Times New Roman"/>
          <w:sz w:val="24"/>
          <w:szCs w:val="24"/>
          <w:shd w:val="clear" w:color="auto" w:fill="FFFFFF"/>
        </w:rPr>
        <w:instrText xml:space="preserve"> ADDIN EN.CITE &lt;EndNote&gt;&lt;Cite&gt;&lt;Author&gt;Kandhasamy&lt;/Author&gt;&lt;Year&gt;2012&lt;/Year&gt;&lt;RecNum&gt;265&lt;/RecNum&gt;&lt;DisplayText&gt;[20]&lt;/DisplayText&gt;&lt;record&gt;&lt;rec-number&gt;265&lt;/rec-number&gt;&lt;foreign-keys&gt;&lt;key app="EN" db-id="wpspsdz9p2x257epz2rpszdbxp0f00rr9sfs" timestamp="1706955694"&gt;265&lt;/key&gt;&lt;/foreign-keys&gt;&lt;ref-type name="Journal Article"&gt;17&lt;/ref-type&gt;&lt;contributors&gt;&lt;authors&gt;&lt;author&gt;Kandhasamy, Sathiyaraj&lt;/author&gt;&lt;author&gt;Singh, Pritam&lt;/author&gt;&lt;author&gt;Thurgate, Stephen&lt;/author&gt;&lt;author&gt;Ionescu, Mihail&lt;/author&gt;&lt;author&gt;Appadoo, Dominique&lt;/author&gt;&lt;author&gt;Minakshi, Manickam&lt;/author&gt;&lt;/authors&gt;&lt;/contributors&gt;&lt;titles&gt;&lt;title&gt;Olivine-type cathode for rechargeable batteries: Role of chelating agents&lt;/title&gt;&lt;secondary-title&gt;Electrochimica acta&lt;/secondary-title&gt;&lt;/titles&gt;&lt;periodical&gt;&lt;full-title&gt;Electrochimica acta&lt;/full-title&gt;&lt;/periodical&gt;&lt;pages&gt;302-308&lt;/pages&gt;&lt;volume&gt;82&lt;/volume&gt;&lt;dates&gt;&lt;year&gt;2012&lt;/year&gt;&lt;/dates&gt;&lt;isbn&gt;0013-4686&lt;/isbn&gt;&lt;urls&gt;&lt;/urls&gt;&lt;electronic-resource-num&gt;https://doi.org/10.1016/j.electacta.2012.05.129&lt;/electronic-resource-num&gt;&lt;/record&gt;&lt;/Cite&gt;&lt;/EndNote&gt;</w:instrText>
      </w:r>
      <w:r w:rsidR="00DD6B01">
        <w:rPr>
          <w:rFonts w:ascii="Times New Roman" w:hAnsi="Times New Roman" w:cs="Times New Roman"/>
          <w:sz w:val="24"/>
          <w:szCs w:val="24"/>
          <w:shd w:val="clear" w:color="auto" w:fill="FFFFFF"/>
        </w:rPr>
        <w:fldChar w:fldCharType="separate"/>
      </w:r>
      <w:r w:rsidR="00B53F46">
        <w:rPr>
          <w:rFonts w:ascii="Times New Roman" w:hAnsi="Times New Roman" w:cs="Times New Roman"/>
          <w:noProof/>
          <w:sz w:val="24"/>
          <w:szCs w:val="24"/>
          <w:shd w:val="clear" w:color="auto" w:fill="FFFFFF"/>
        </w:rPr>
        <w:t>[20]</w:t>
      </w:r>
      <w:r w:rsidR="00DD6B01">
        <w:rPr>
          <w:rFonts w:ascii="Times New Roman" w:hAnsi="Times New Roman" w:cs="Times New Roman"/>
          <w:sz w:val="24"/>
          <w:szCs w:val="24"/>
          <w:shd w:val="clear" w:color="auto" w:fill="FFFFFF"/>
        </w:rPr>
        <w:fldChar w:fldCharType="end"/>
      </w:r>
      <w:r>
        <w:rPr>
          <w:rFonts w:ascii="Times New Roman" w:hAnsi="Times New Roman" w:cs="Times New Roman"/>
          <w:sz w:val="24"/>
          <w:szCs w:val="24"/>
          <w:shd w:val="clear" w:color="auto" w:fill="FFFFFF"/>
        </w:rPr>
        <w:t>. As a result, there is an urgent need to develop methods that are very efficient and economical in remediating heavy metal polluted wastewaters since besides the detrimental effects on human health, the treatment plants are required to observe permissible levels of HMs in their effluents. In effect</w:t>
      </w:r>
      <w:r w:rsidR="002E0B52">
        <w:rPr>
          <w:rFonts w:ascii="Times New Roman" w:hAnsi="Times New Roman" w:cs="Times New Roman"/>
          <w:sz w:val="24"/>
          <w:szCs w:val="24"/>
          <w:shd w:val="clear" w:color="auto" w:fill="FFFFFF"/>
        </w:rPr>
        <w:t>,</w:t>
      </w:r>
      <w:r>
        <w:rPr>
          <w:rFonts w:ascii="Times New Roman" w:hAnsi="Times New Roman" w:cs="Times New Roman"/>
          <w:sz w:val="24"/>
          <w:szCs w:val="24"/>
          <w:shd w:val="clear" w:color="auto" w:fill="FFFFFF"/>
        </w:rPr>
        <w:t xml:space="preserve"> various </w:t>
      </w:r>
      <w:r w:rsidR="00DD5814">
        <w:rPr>
          <w:rFonts w:ascii="Times New Roman" w:hAnsi="Times New Roman" w:cs="Times New Roman"/>
          <w:sz w:val="24"/>
          <w:szCs w:val="24"/>
          <w:shd w:val="clear" w:color="auto" w:fill="FFFFFF"/>
        </w:rPr>
        <w:t>removal</w:t>
      </w:r>
      <w:r>
        <w:rPr>
          <w:rFonts w:ascii="Times New Roman" w:hAnsi="Times New Roman" w:cs="Times New Roman"/>
          <w:sz w:val="24"/>
          <w:szCs w:val="24"/>
          <w:shd w:val="clear" w:color="auto" w:fill="FFFFFF"/>
        </w:rPr>
        <w:t xml:space="preserve"> methods of various HMs have been developed in </w:t>
      </w:r>
      <w:r w:rsidR="0083029B">
        <w:rPr>
          <w:rFonts w:ascii="Times New Roman" w:hAnsi="Times New Roman" w:cs="Times New Roman"/>
          <w:sz w:val="24"/>
          <w:szCs w:val="24"/>
          <w:shd w:val="clear" w:color="auto" w:fill="FFFFFF"/>
        </w:rPr>
        <w:t>an</w:t>
      </w:r>
      <w:r>
        <w:rPr>
          <w:rFonts w:ascii="Times New Roman" w:hAnsi="Times New Roman" w:cs="Times New Roman"/>
          <w:sz w:val="24"/>
          <w:szCs w:val="24"/>
          <w:shd w:val="clear" w:color="auto" w:fill="FFFFFF"/>
        </w:rPr>
        <w:t xml:space="preserve"> effort of remediating these harmful pollutants. However, these methods experience significant drawbacks that hinder them from reducing these toxic heavy metals to acceptable levels. Thus, this study aims at developing efficient and selective </w:t>
      </w:r>
      <w:r w:rsidR="002E0B52">
        <w:rPr>
          <w:rFonts w:ascii="Times New Roman" w:hAnsi="Times New Roman" w:cs="Times New Roman"/>
          <w:sz w:val="24"/>
          <w:szCs w:val="24"/>
          <w:shd w:val="clear" w:color="auto" w:fill="FFFFFF"/>
        </w:rPr>
        <w:t>adsorbents</w:t>
      </w:r>
      <w:r>
        <w:rPr>
          <w:rFonts w:ascii="Times New Roman" w:hAnsi="Times New Roman" w:cs="Times New Roman"/>
          <w:sz w:val="24"/>
          <w:szCs w:val="24"/>
          <w:shd w:val="clear" w:color="auto" w:fill="FFFFFF"/>
        </w:rPr>
        <w:t xml:space="preserve"> capable of removing </w:t>
      </w:r>
      <w:r w:rsidR="002E0B52">
        <w:rPr>
          <w:rFonts w:ascii="Times New Roman" w:hAnsi="Times New Roman" w:cs="Times New Roman"/>
          <w:sz w:val="24"/>
          <w:szCs w:val="24"/>
          <w:shd w:val="clear" w:color="auto" w:fill="FFFFFF"/>
        </w:rPr>
        <w:t>heavy metal</w:t>
      </w:r>
      <w:r>
        <w:rPr>
          <w:rFonts w:ascii="Times New Roman" w:hAnsi="Times New Roman" w:cs="Times New Roman"/>
          <w:sz w:val="24"/>
          <w:szCs w:val="24"/>
          <w:shd w:val="clear" w:color="auto" w:fill="FFFFFF"/>
        </w:rPr>
        <w:t xml:space="preserve"> </w:t>
      </w:r>
      <w:r w:rsidR="002E0B52">
        <w:rPr>
          <w:rFonts w:ascii="Times New Roman" w:hAnsi="Times New Roman" w:cs="Times New Roman"/>
          <w:sz w:val="24"/>
          <w:szCs w:val="24"/>
          <w:shd w:val="clear" w:color="auto" w:fill="FFFFFF"/>
        </w:rPr>
        <w:t>cat</w:t>
      </w:r>
      <w:r>
        <w:rPr>
          <w:rFonts w:ascii="Times New Roman" w:hAnsi="Times New Roman" w:cs="Times New Roman"/>
          <w:sz w:val="24"/>
          <w:szCs w:val="24"/>
          <w:shd w:val="clear" w:color="auto" w:fill="FFFFFF"/>
        </w:rPr>
        <w:t xml:space="preserve">ions even </w:t>
      </w:r>
      <w:r w:rsidR="0083029B">
        <w:rPr>
          <w:rFonts w:ascii="Times New Roman" w:hAnsi="Times New Roman" w:cs="Times New Roman"/>
          <w:sz w:val="24"/>
          <w:szCs w:val="24"/>
          <w:shd w:val="clear" w:color="auto" w:fill="FFFFFF"/>
        </w:rPr>
        <w:t>in</w:t>
      </w:r>
      <w:r>
        <w:rPr>
          <w:rFonts w:ascii="Times New Roman" w:hAnsi="Times New Roman" w:cs="Times New Roman"/>
          <w:sz w:val="24"/>
          <w:szCs w:val="24"/>
          <w:shd w:val="clear" w:color="auto" w:fill="FFFFFF"/>
        </w:rPr>
        <w:t xml:space="preserve"> trace amounts from wastewater. This will ideally </w:t>
      </w:r>
      <w:r w:rsidR="002E0B52">
        <w:rPr>
          <w:rFonts w:ascii="Times New Roman" w:hAnsi="Times New Roman" w:cs="Times New Roman"/>
          <w:sz w:val="24"/>
          <w:szCs w:val="24"/>
          <w:shd w:val="clear" w:color="auto" w:fill="FFFFFF"/>
        </w:rPr>
        <w:t xml:space="preserve">be </w:t>
      </w:r>
      <w:r>
        <w:rPr>
          <w:rFonts w:ascii="Times New Roman" w:hAnsi="Times New Roman" w:cs="Times New Roman"/>
          <w:sz w:val="24"/>
          <w:szCs w:val="24"/>
          <w:shd w:val="clear" w:color="auto" w:fill="FFFFFF"/>
        </w:rPr>
        <w:t xml:space="preserve">achieved by designing solid phase extractants consisting of chelating ligands immobilized onto </w:t>
      </w:r>
      <w:r w:rsidR="00CB19C7">
        <w:rPr>
          <w:rFonts w:ascii="Times New Roman" w:hAnsi="Times New Roman" w:cs="Times New Roman"/>
          <w:sz w:val="24"/>
          <w:szCs w:val="24"/>
          <w:shd w:val="clear" w:color="auto" w:fill="FFFFFF"/>
        </w:rPr>
        <w:t>solid supports</w:t>
      </w:r>
      <w:r>
        <w:rPr>
          <w:rFonts w:ascii="Times New Roman" w:hAnsi="Times New Roman" w:cs="Times New Roman"/>
          <w:sz w:val="24"/>
          <w:szCs w:val="24"/>
          <w:shd w:val="clear" w:color="auto" w:fill="FFFFFF"/>
        </w:rPr>
        <w:t>. This is advantageous because</w:t>
      </w:r>
      <w:r w:rsidR="002E0B52">
        <w:rPr>
          <w:rFonts w:ascii="Times New Roman" w:hAnsi="Times New Roman" w:cs="Times New Roman"/>
          <w:sz w:val="24"/>
          <w:szCs w:val="24"/>
          <w:shd w:val="clear" w:color="auto" w:fill="FFFFFF"/>
        </w:rPr>
        <w:t xml:space="preserve"> besides targeting the specific heavy metal cations,</w:t>
      </w:r>
      <w:r>
        <w:rPr>
          <w:rFonts w:ascii="Times New Roman" w:hAnsi="Times New Roman" w:cs="Times New Roman"/>
          <w:sz w:val="24"/>
          <w:szCs w:val="24"/>
          <w:shd w:val="clear" w:color="auto" w:fill="FFFFFF"/>
        </w:rPr>
        <w:t xml:space="preserve"> the technique</w:t>
      </w:r>
      <w:r w:rsidR="002E0B52">
        <w:rPr>
          <w:rFonts w:ascii="Times New Roman" w:hAnsi="Times New Roman" w:cs="Times New Roman"/>
          <w:sz w:val="24"/>
          <w:szCs w:val="24"/>
          <w:shd w:val="clear" w:color="auto" w:fill="FFFFFF"/>
        </w:rPr>
        <w:t xml:space="preserve"> minimizes the use of organic solvents which is</w:t>
      </w:r>
      <w:r>
        <w:rPr>
          <w:rFonts w:ascii="Times New Roman" w:hAnsi="Times New Roman" w:cs="Times New Roman"/>
          <w:sz w:val="24"/>
          <w:szCs w:val="24"/>
          <w:shd w:val="clear" w:color="auto" w:fill="FFFFFF"/>
        </w:rPr>
        <w:t xml:space="preserve"> in line with green chemistry principles</w:t>
      </w:r>
      <w:r w:rsidR="002E0B52">
        <w:rPr>
          <w:rFonts w:ascii="Times New Roman" w:hAnsi="Times New Roman" w:cs="Times New Roman"/>
          <w:sz w:val="24"/>
          <w:szCs w:val="24"/>
          <w:shd w:val="clear" w:color="auto" w:fill="FFFFFF"/>
        </w:rPr>
        <w:t xml:space="preserve">. </w:t>
      </w:r>
      <w:r>
        <w:rPr>
          <w:rFonts w:ascii="Times New Roman" w:hAnsi="Times New Roman" w:cs="Times New Roman"/>
          <w:sz w:val="24"/>
          <w:szCs w:val="24"/>
          <w:shd w:val="clear" w:color="auto" w:fill="FFFFFF"/>
        </w:rPr>
        <w:t xml:space="preserve">Thus, the development of these potentially highly efficient and selective HMs extractants is of substantial significance.   </w:t>
      </w:r>
    </w:p>
    <w:p w14:paraId="20BF9BF5" w14:textId="56543E67" w:rsidR="00CB19C7" w:rsidRPr="004512EF" w:rsidRDefault="00CB19C7" w:rsidP="004512EF">
      <w:pPr>
        <w:pStyle w:val="Heading2"/>
        <w:spacing w:line="360" w:lineRule="auto"/>
        <w:jc w:val="both"/>
        <w:rPr>
          <w:rFonts w:ascii="Times New Roman" w:hAnsi="Times New Roman" w:cs="Times New Roman"/>
          <w:b/>
          <w:bCs/>
          <w:color w:val="auto"/>
          <w:sz w:val="24"/>
          <w:szCs w:val="24"/>
        </w:rPr>
      </w:pPr>
      <w:bookmarkStart w:id="23" w:name="_Toc173656719"/>
      <w:r w:rsidRPr="004512EF">
        <w:rPr>
          <w:rFonts w:ascii="Times New Roman" w:hAnsi="Times New Roman" w:cs="Times New Roman"/>
          <w:b/>
          <w:bCs/>
          <w:color w:val="auto"/>
          <w:sz w:val="24"/>
          <w:szCs w:val="24"/>
        </w:rPr>
        <w:t>1.</w:t>
      </w:r>
      <w:r w:rsidR="00DD5814">
        <w:rPr>
          <w:rFonts w:ascii="Times New Roman" w:hAnsi="Times New Roman" w:cs="Times New Roman"/>
          <w:b/>
          <w:bCs/>
          <w:color w:val="auto"/>
          <w:sz w:val="24"/>
          <w:szCs w:val="24"/>
        </w:rPr>
        <w:t>4</w:t>
      </w:r>
      <w:r w:rsidRPr="004512EF">
        <w:rPr>
          <w:rFonts w:ascii="Times New Roman" w:hAnsi="Times New Roman" w:cs="Times New Roman"/>
          <w:b/>
          <w:bCs/>
          <w:color w:val="auto"/>
          <w:sz w:val="24"/>
          <w:szCs w:val="24"/>
        </w:rPr>
        <w:t xml:space="preserve"> General Objective</w:t>
      </w:r>
      <w:bookmarkEnd w:id="23"/>
    </w:p>
    <w:p w14:paraId="2571958B" w14:textId="395D8CB5" w:rsidR="00CB19C7" w:rsidRPr="00CB19C7" w:rsidRDefault="002E0B52" w:rsidP="00CB19C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To investigate the ability of chelating ligands anchored onto </w:t>
      </w:r>
      <w:r w:rsidR="00CB19C7" w:rsidRPr="00CB19C7">
        <w:rPr>
          <w:rFonts w:ascii="Times New Roman" w:hAnsi="Times New Roman" w:cs="Times New Roman"/>
          <w:sz w:val="24"/>
          <w:szCs w:val="24"/>
        </w:rPr>
        <w:t>SBA-15</w:t>
      </w:r>
      <w:r w:rsidR="005A41F7">
        <w:rPr>
          <w:rFonts w:ascii="Times New Roman" w:hAnsi="Times New Roman" w:cs="Times New Roman"/>
          <w:sz w:val="24"/>
          <w:szCs w:val="24"/>
        </w:rPr>
        <w:t xml:space="preserve"> and </w:t>
      </w:r>
      <w:r w:rsidR="00CB19C7" w:rsidRPr="00CB19C7">
        <w:rPr>
          <w:rFonts w:ascii="Times New Roman" w:hAnsi="Times New Roman" w:cs="Times New Roman"/>
          <w:sz w:val="24"/>
          <w:szCs w:val="24"/>
        </w:rPr>
        <w:t>Fe₃O₄</w:t>
      </w:r>
      <w:r w:rsidR="005A41F7">
        <w:rPr>
          <w:rFonts w:ascii="Times New Roman" w:hAnsi="Times New Roman" w:cs="Times New Roman"/>
          <w:sz w:val="24"/>
          <w:szCs w:val="24"/>
        </w:rPr>
        <w:t>, respectively,</w:t>
      </w:r>
      <w:r>
        <w:rPr>
          <w:rFonts w:ascii="Times New Roman" w:hAnsi="Times New Roman" w:cs="Times New Roman"/>
          <w:sz w:val="24"/>
          <w:szCs w:val="24"/>
        </w:rPr>
        <w:t xml:space="preserve"> to </w:t>
      </w:r>
      <w:r w:rsidR="005A41F7">
        <w:rPr>
          <w:rFonts w:ascii="Times New Roman" w:hAnsi="Times New Roman" w:cs="Times New Roman"/>
          <w:sz w:val="24"/>
          <w:szCs w:val="24"/>
        </w:rPr>
        <w:t>remove</w:t>
      </w:r>
      <w:r>
        <w:rPr>
          <w:rFonts w:ascii="Times New Roman" w:hAnsi="Times New Roman" w:cs="Times New Roman"/>
          <w:sz w:val="24"/>
          <w:szCs w:val="24"/>
        </w:rPr>
        <w:t xml:space="preserve"> heavy metal cations from aqueous solutions</w:t>
      </w:r>
      <w:r w:rsidR="00CB19C7" w:rsidRPr="00CB19C7">
        <w:rPr>
          <w:rFonts w:ascii="Times New Roman" w:hAnsi="Times New Roman" w:cs="Times New Roman"/>
          <w:sz w:val="24"/>
          <w:szCs w:val="24"/>
        </w:rPr>
        <w:t>.</w:t>
      </w:r>
    </w:p>
    <w:p w14:paraId="1182BE8E" w14:textId="64D894BB" w:rsidR="00CB19C7" w:rsidRPr="004512EF" w:rsidRDefault="00CB19C7" w:rsidP="004512EF">
      <w:pPr>
        <w:pStyle w:val="Heading3"/>
        <w:spacing w:line="360" w:lineRule="auto"/>
        <w:jc w:val="both"/>
        <w:rPr>
          <w:rFonts w:ascii="Times New Roman" w:hAnsi="Times New Roman" w:cs="Times New Roman"/>
          <w:b/>
          <w:bCs/>
          <w:color w:val="auto"/>
        </w:rPr>
      </w:pPr>
      <w:bookmarkStart w:id="24" w:name="_Toc173656720"/>
      <w:r w:rsidRPr="004512EF">
        <w:rPr>
          <w:rFonts w:ascii="Times New Roman" w:hAnsi="Times New Roman" w:cs="Times New Roman"/>
          <w:b/>
          <w:bCs/>
          <w:color w:val="auto"/>
        </w:rPr>
        <w:t>1.</w:t>
      </w:r>
      <w:r w:rsidR="00DD5814">
        <w:rPr>
          <w:rFonts w:ascii="Times New Roman" w:hAnsi="Times New Roman" w:cs="Times New Roman"/>
          <w:b/>
          <w:bCs/>
          <w:color w:val="auto"/>
        </w:rPr>
        <w:t>4</w:t>
      </w:r>
      <w:r w:rsidRPr="004512EF">
        <w:rPr>
          <w:rFonts w:ascii="Times New Roman" w:hAnsi="Times New Roman" w:cs="Times New Roman"/>
          <w:b/>
          <w:bCs/>
          <w:color w:val="auto"/>
        </w:rPr>
        <w:t>.1 Specific objectives</w:t>
      </w:r>
      <w:bookmarkEnd w:id="24"/>
    </w:p>
    <w:p w14:paraId="5FD504E2" w14:textId="4B4A7344" w:rsidR="00CB19C7" w:rsidRPr="00CB19C7" w:rsidRDefault="00CB19C7" w:rsidP="00CB19C7">
      <w:pPr>
        <w:pStyle w:val="ListParagraph"/>
        <w:numPr>
          <w:ilvl w:val="0"/>
          <w:numId w:val="4"/>
        </w:numPr>
        <w:spacing w:line="360" w:lineRule="auto"/>
        <w:jc w:val="both"/>
        <w:rPr>
          <w:rFonts w:ascii="Times New Roman" w:hAnsi="Times New Roman" w:cs="Times New Roman"/>
          <w:sz w:val="24"/>
          <w:szCs w:val="24"/>
        </w:rPr>
      </w:pPr>
      <w:r w:rsidRPr="00CB19C7">
        <w:rPr>
          <w:rFonts w:ascii="Times New Roman" w:hAnsi="Times New Roman" w:cs="Times New Roman"/>
          <w:sz w:val="24"/>
          <w:szCs w:val="24"/>
        </w:rPr>
        <w:t>To synthesize and characterize chelating ligands anchored on SBA-15</w:t>
      </w:r>
      <w:r w:rsidR="005A41F7">
        <w:rPr>
          <w:rFonts w:ascii="Times New Roman" w:hAnsi="Times New Roman" w:cs="Times New Roman"/>
          <w:sz w:val="24"/>
          <w:szCs w:val="24"/>
        </w:rPr>
        <w:t xml:space="preserve"> and </w:t>
      </w:r>
      <w:r w:rsidRPr="00CB19C7">
        <w:rPr>
          <w:rFonts w:ascii="Times New Roman" w:hAnsi="Times New Roman" w:cs="Times New Roman"/>
          <w:sz w:val="24"/>
          <w:szCs w:val="24"/>
        </w:rPr>
        <w:t>Fe₃O₄ MNPs</w:t>
      </w:r>
      <w:r w:rsidR="003930B6">
        <w:rPr>
          <w:rFonts w:ascii="Times New Roman" w:hAnsi="Times New Roman" w:cs="Times New Roman"/>
          <w:sz w:val="24"/>
          <w:szCs w:val="24"/>
        </w:rPr>
        <w:t xml:space="preserve"> respectively</w:t>
      </w:r>
      <w:r w:rsidRPr="00CB19C7">
        <w:rPr>
          <w:rFonts w:ascii="Times New Roman" w:hAnsi="Times New Roman" w:cs="Times New Roman"/>
          <w:sz w:val="24"/>
          <w:szCs w:val="24"/>
        </w:rPr>
        <w:t>.</w:t>
      </w:r>
    </w:p>
    <w:p w14:paraId="68D24ADC" w14:textId="0CB24682" w:rsidR="00CB19C7" w:rsidRPr="00CB19C7" w:rsidRDefault="00CB19C7" w:rsidP="00CB19C7">
      <w:pPr>
        <w:pStyle w:val="ListParagraph"/>
        <w:numPr>
          <w:ilvl w:val="0"/>
          <w:numId w:val="4"/>
        </w:numPr>
        <w:spacing w:before="240" w:line="360" w:lineRule="auto"/>
        <w:jc w:val="both"/>
        <w:rPr>
          <w:rFonts w:ascii="Times New Roman" w:hAnsi="Times New Roman" w:cs="Times New Roman"/>
          <w:sz w:val="24"/>
          <w:szCs w:val="24"/>
        </w:rPr>
      </w:pPr>
      <w:r w:rsidRPr="00CB19C7">
        <w:rPr>
          <w:rFonts w:ascii="Times New Roman" w:hAnsi="Times New Roman" w:cs="Times New Roman"/>
          <w:sz w:val="24"/>
          <w:szCs w:val="24"/>
        </w:rPr>
        <w:t xml:space="preserve">To </w:t>
      </w:r>
      <w:r w:rsidR="00DD5814">
        <w:rPr>
          <w:rFonts w:ascii="Times New Roman" w:hAnsi="Times New Roman" w:cs="Times New Roman"/>
          <w:sz w:val="24"/>
          <w:szCs w:val="24"/>
        </w:rPr>
        <w:t>determine</w:t>
      </w:r>
      <w:r w:rsidRPr="00CB19C7">
        <w:rPr>
          <w:rFonts w:ascii="Times New Roman" w:hAnsi="Times New Roman" w:cs="Times New Roman"/>
          <w:sz w:val="24"/>
          <w:szCs w:val="24"/>
        </w:rPr>
        <w:t xml:space="preserve"> the </w:t>
      </w:r>
      <w:r w:rsidR="00DD5814">
        <w:rPr>
          <w:rFonts w:ascii="Times New Roman" w:hAnsi="Times New Roman" w:cs="Times New Roman"/>
          <w:sz w:val="24"/>
          <w:szCs w:val="24"/>
        </w:rPr>
        <w:t>removal</w:t>
      </w:r>
      <w:r w:rsidR="002E0B52">
        <w:rPr>
          <w:rFonts w:ascii="Times New Roman" w:hAnsi="Times New Roman" w:cs="Times New Roman"/>
          <w:sz w:val="24"/>
          <w:szCs w:val="24"/>
        </w:rPr>
        <w:t xml:space="preserve"> </w:t>
      </w:r>
      <w:r w:rsidRPr="00CB19C7">
        <w:rPr>
          <w:rFonts w:ascii="Times New Roman" w:hAnsi="Times New Roman" w:cs="Times New Roman"/>
          <w:sz w:val="24"/>
          <w:szCs w:val="24"/>
        </w:rPr>
        <w:t xml:space="preserve">efficiency of chelating ligands anchored on SBA-15 </w:t>
      </w:r>
      <w:r w:rsidR="005E0CF6">
        <w:rPr>
          <w:rFonts w:ascii="Times New Roman" w:hAnsi="Times New Roman" w:cs="Times New Roman"/>
          <w:sz w:val="24"/>
          <w:szCs w:val="24"/>
        </w:rPr>
        <w:t>for</w:t>
      </w:r>
      <w:r>
        <w:rPr>
          <w:rFonts w:ascii="Times New Roman" w:hAnsi="Times New Roman" w:cs="Times New Roman"/>
          <w:sz w:val="24"/>
          <w:szCs w:val="24"/>
        </w:rPr>
        <w:t xml:space="preserve"> </w:t>
      </w:r>
      <w:r w:rsidRPr="00CB19C7">
        <w:rPr>
          <w:rFonts w:ascii="Times New Roman" w:hAnsi="Times New Roman" w:cs="Times New Roman"/>
          <w:sz w:val="24"/>
          <w:szCs w:val="24"/>
        </w:rPr>
        <w:t>Pb(II), Cr(VI)</w:t>
      </w:r>
      <w:r w:rsidR="0083029B">
        <w:rPr>
          <w:rFonts w:ascii="Times New Roman" w:hAnsi="Times New Roman" w:cs="Times New Roman"/>
          <w:sz w:val="24"/>
          <w:szCs w:val="24"/>
        </w:rPr>
        <w:t>,</w:t>
      </w:r>
      <w:r w:rsidRPr="00CB19C7">
        <w:rPr>
          <w:rFonts w:ascii="Times New Roman" w:hAnsi="Times New Roman" w:cs="Times New Roman"/>
          <w:sz w:val="24"/>
          <w:szCs w:val="24"/>
        </w:rPr>
        <w:t xml:space="preserve"> and Cd(II) </w:t>
      </w:r>
      <w:r w:rsidR="005E0CF6">
        <w:rPr>
          <w:rFonts w:ascii="Times New Roman" w:hAnsi="Times New Roman" w:cs="Times New Roman"/>
          <w:sz w:val="24"/>
          <w:szCs w:val="24"/>
        </w:rPr>
        <w:t xml:space="preserve">cations </w:t>
      </w:r>
      <w:r w:rsidRPr="00CB19C7">
        <w:rPr>
          <w:rFonts w:ascii="Times New Roman" w:hAnsi="Times New Roman" w:cs="Times New Roman"/>
          <w:sz w:val="24"/>
          <w:szCs w:val="24"/>
        </w:rPr>
        <w:t>from aqueous solution.</w:t>
      </w:r>
    </w:p>
    <w:p w14:paraId="63EB9EC9" w14:textId="0D4D8BD1" w:rsidR="00744D21" w:rsidRDefault="00CB19C7" w:rsidP="00CB19C7">
      <w:pPr>
        <w:pStyle w:val="ListParagraph"/>
        <w:numPr>
          <w:ilvl w:val="0"/>
          <w:numId w:val="4"/>
        </w:numPr>
        <w:spacing w:before="240" w:line="360" w:lineRule="auto"/>
        <w:jc w:val="both"/>
        <w:rPr>
          <w:rFonts w:ascii="Times New Roman" w:hAnsi="Times New Roman" w:cs="Times New Roman"/>
          <w:sz w:val="24"/>
          <w:szCs w:val="24"/>
        </w:rPr>
      </w:pPr>
      <w:r w:rsidRPr="00CB19C7">
        <w:rPr>
          <w:rFonts w:ascii="Times New Roman" w:hAnsi="Times New Roman" w:cs="Times New Roman"/>
          <w:sz w:val="24"/>
          <w:szCs w:val="24"/>
        </w:rPr>
        <w:t xml:space="preserve">To </w:t>
      </w:r>
      <w:r w:rsidR="00DD5814">
        <w:rPr>
          <w:rFonts w:ascii="Times New Roman" w:hAnsi="Times New Roman" w:cs="Times New Roman"/>
          <w:sz w:val="24"/>
          <w:szCs w:val="24"/>
        </w:rPr>
        <w:t>determine</w:t>
      </w:r>
      <w:r w:rsidRPr="00CB19C7">
        <w:rPr>
          <w:rFonts w:ascii="Times New Roman" w:hAnsi="Times New Roman" w:cs="Times New Roman"/>
          <w:sz w:val="24"/>
          <w:szCs w:val="24"/>
        </w:rPr>
        <w:t xml:space="preserve"> the </w:t>
      </w:r>
      <w:r w:rsidR="00DD5814">
        <w:rPr>
          <w:rFonts w:ascii="Times New Roman" w:hAnsi="Times New Roman" w:cs="Times New Roman"/>
          <w:sz w:val="24"/>
          <w:szCs w:val="24"/>
        </w:rPr>
        <w:t>removal</w:t>
      </w:r>
      <w:r w:rsidR="005E0CF6">
        <w:rPr>
          <w:rFonts w:ascii="Times New Roman" w:hAnsi="Times New Roman" w:cs="Times New Roman"/>
          <w:sz w:val="24"/>
          <w:szCs w:val="24"/>
        </w:rPr>
        <w:t xml:space="preserve"> </w:t>
      </w:r>
      <w:r w:rsidRPr="00CB19C7">
        <w:rPr>
          <w:rFonts w:ascii="Times New Roman" w:hAnsi="Times New Roman" w:cs="Times New Roman"/>
          <w:sz w:val="24"/>
          <w:szCs w:val="24"/>
        </w:rPr>
        <w:t xml:space="preserve">efficiency of chelating ligands anchored on Fe₃O₄ MNPs </w:t>
      </w:r>
      <w:r w:rsidR="005E0CF6">
        <w:rPr>
          <w:rFonts w:ascii="Times New Roman" w:hAnsi="Times New Roman" w:cs="Times New Roman"/>
          <w:sz w:val="24"/>
          <w:szCs w:val="24"/>
        </w:rPr>
        <w:t>for</w:t>
      </w:r>
      <w:r w:rsidRPr="00CB19C7">
        <w:rPr>
          <w:rFonts w:ascii="Times New Roman" w:hAnsi="Times New Roman" w:cs="Times New Roman"/>
          <w:sz w:val="24"/>
          <w:szCs w:val="24"/>
        </w:rPr>
        <w:t xml:space="preserve"> Pb(II), Cr(VI)</w:t>
      </w:r>
      <w:r w:rsidR="0083029B">
        <w:rPr>
          <w:rFonts w:ascii="Times New Roman" w:hAnsi="Times New Roman" w:cs="Times New Roman"/>
          <w:sz w:val="24"/>
          <w:szCs w:val="24"/>
        </w:rPr>
        <w:t>,</w:t>
      </w:r>
      <w:r w:rsidRPr="00CB19C7">
        <w:rPr>
          <w:rFonts w:ascii="Times New Roman" w:hAnsi="Times New Roman" w:cs="Times New Roman"/>
          <w:sz w:val="24"/>
          <w:szCs w:val="24"/>
        </w:rPr>
        <w:t xml:space="preserve"> and Cd(II) </w:t>
      </w:r>
      <w:r w:rsidR="005E0CF6">
        <w:rPr>
          <w:rFonts w:ascii="Times New Roman" w:hAnsi="Times New Roman" w:cs="Times New Roman"/>
          <w:sz w:val="24"/>
          <w:szCs w:val="24"/>
        </w:rPr>
        <w:t xml:space="preserve">cations </w:t>
      </w:r>
      <w:r w:rsidRPr="00CB19C7">
        <w:rPr>
          <w:rFonts w:ascii="Times New Roman" w:hAnsi="Times New Roman" w:cs="Times New Roman"/>
          <w:sz w:val="24"/>
          <w:szCs w:val="24"/>
        </w:rPr>
        <w:t>from aqueous solution.</w:t>
      </w:r>
    </w:p>
    <w:p w14:paraId="210B9BF2" w14:textId="3C44E2AB" w:rsidR="00452967" w:rsidRDefault="00452967" w:rsidP="00CB19C7">
      <w:pPr>
        <w:pStyle w:val="ListParagraph"/>
        <w:numPr>
          <w:ilvl w:val="0"/>
          <w:numId w:val="4"/>
        </w:numPr>
        <w:spacing w:before="240" w:line="360" w:lineRule="auto"/>
        <w:jc w:val="both"/>
        <w:rPr>
          <w:rFonts w:ascii="Times New Roman" w:hAnsi="Times New Roman" w:cs="Times New Roman"/>
          <w:sz w:val="24"/>
          <w:szCs w:val="24"/>
        </w:rPr>
      </w:pPr>
      <w:r>
        <w:rPr>
          <w:rFonts w:ascii="Times New Roman" w:hAnsi="Times New Roman" w:cs="Times New Roman"/>
          <w:sz w:val="24"/>
          <w:szCs w:val="24"/>
        </w:rPr>
        <w:t>To determine the nature of adsorption of Pb(II), Cr(VI) and Cd(II) cations on SBA-15/Fe₃O₄ adsorbents.</w:t>
      </w:r>
    </w:p>
    <w:p w14:paraId="3C7954B6" w14:textId="0BFD171E" w:rsidR="00DD5814" w:rsidRPr="004512EF" w:rsidRDefault="00DD5814" w:rsidP="00DD5814">
      <w:pPr>
        <w:pStyle w:val="Heading2"/>
        <w:spacing w:line="360" w:lineRule="auto"/>
        <w:jc w:val="both"/>
        <w:rPr>
          <w:rFonts w:ascii="Times New Roman" w:hAnsi="Times New Roman" w:cs="Times New Roman"/>
          <w:b/>
          <w:bCs/>
          <w:color w:val="auto"/>
          <w:sz w:val="24"/>
          <w:szCs w:val="24"/>
          <w:shd w:val="clear" w:color="auto" w:fill="FFFFFF"/>
        </w:rPr>
      </w:pPr>
      <w:bookmarkStart w:id="25" w:name="_Toc173656721"/>
      <w:r w:rsidRPr="004512EF">
        <w:rPr>
          <w:rFonts w:ascii="Times New Roman" w:hAnsi="Times New Roman" w:cs="Times New Roman"/>
          <w:b/>
          <w:bCs/>
          <w:color w:val="auto"/>
          <w:sz w:val="24"/>
          <w:szCs w:val="24"/>
          <w:shd w:val="clear" w:color="auto" w:fill="FFFFFF"/>
        </w:rPr>
        <w:lastRenderedPageBreak/>
        <w:t>1.</w:t>
      </w:r>
      <w:r>
        <w:rPr>
          <w:rFonts w:ascii="Times New Roman" w:hAnsi="Times New Roman" w:cs="Times New Roman"/>
          <w:b/>
          <w:bCs/>
          <w:color w:val="auto"/>
          <w:sz w:val="24"/>
          <w:szCs w:val="24"/>
          <w:shd w:val="clear" w:color="auto" w:fill="FFFFFF"/>
        </w:rPr>
        <w:t>5</w:t>
      </w:r>
      <w:r w:rsidRPr="004512EF">
        <w:rPr>
          <w:rFonts w:ascii="Times New Roman" w:hAnsi="Times New Roman" w:cs="Times New Roman"/>
          <w:b/>
          <w:bCs/>
          <w:color w:val="auto"/>
          <w:sz w:val="24"/>
          <w:szCs w:val="24"/>
          <w:shd w:val="clear" w:color="auto" w:fill="FFFFFF"/>
        </w:rPr>
        <w:t xml:space="preserve"> Hypothesis</w:t>
      </w:r>
      <w:bookmarkEnd w:id="25"/>
    </w:p>
    <w:p w14:paraId="15B398F2" w14:textId="2AC1FEEC" w:rsidR="00DD5814" w:rsidRPr="00CB19C7" w:rsidRDefault="00DD5814" w:rsidP="00DD5814">
      <w:pPr>
        <w:pStyle w:val="ListParagraph"/>
        <w:numPr>
          <w:ilvl w:val="0"/>
          <w:numId w:val="3"/>
        </w:numPr>
        <w:spacing w:after="0" w:line="360" w:lineRule="auto"/>
        <w:jc w:val="both"/>
        <w:rPr>
          <w:rFonts w:ascii="Times New Roman" w:hAnsi="Times New Roman" w:cs="Times New Roman"/>
          <w:sz w:val="24"/>
          <w:szCs w:val="24"/>
        </w:rPr>
      </w:pPr>
      <w:r w:rsidRPr="00CB19C7">
        <w:rPr>
          <w:rFonts w:ascii="Times New Roman" w:hAnsi="Times New Roman" w:cs="Times New Roman"/>
          <w:sz w:val="24"/>
          <w:szCs w:val="24"/>
        </w:rPr>
        <w:t>The synthesis and characterization of the chelating ligands anchored onto SBA-15</w:t>
      </w:r>
      <w:r w:rsidR="003930B6">
        <w:rPr>
          <w:rFonts w:ascii="Times New Roman" w:hAnsi="Times New Roman" w:cs="Times New Roman"/>
          <w:sz w:val="24"/>
          <w:szCs w:val="24"/>
        </w:rPr>
        <w:t xml:space="preserve"> and </w:t>
      </w:r>
      <w:r w:rsidRPr="00CB19C7">
        <w:rPr>
          <w:rFonts w:ascii="Times New Roman" w:hAnsi="Times New Roman" w:cs="Times New Roman"/>
          <w:sz w:val="24"/>
          <w:szCs w:val="24"/>
        </w:rPr>
        <w:t>Fe₃O₄ MNPs is not possible.</w:t>
      </w:r>
    </w:p>
    <w:p w14:paraId="25FF32B0" w14:textId="77777777" w:rsidR="00DD5814" w:rsidRPr="00CB19C7" w:rsidRDefault="00DD5814" w:rsidP="00DD5814">
      <w:pPr>
        <w:pStyle w:val="ListParagraph"/>
        <w:numPr>
          <w:ilvl w:val="0"/>
          <w:numId w:val="3"/>
        </w:numPr>
        <w:spacing w:before="240" w:after="0" w:line="360" w:lineRule="auto"/>
        <w:jc w:val="both"/>
        <w:rPr>
          <w:rFonts w:ascii="Times New Roman" w:hAnsi="Times New Roman" w:cs="Times New Roman"/>
          <w:sz w:val="24"/>
          <w:szCs w:val="24"/>
        </w:rPr>
      </w:pPr>
      <w:r w:rsidRPr="00CB19C7">
        <w:rPr>
          <w:rFonts w:ascii="Times New Roman" w:hAnsi="Times New Roman" w:cs="Times New Roman"/>
          <w:sz w:val="24"/>
          <w:szCs w:val="24"/>
        </w:rPr>
        <w:t>The chelating ligands anchored onto SBA-15 are inefficient in extracting heavy metals from aqueous solutions.</w:t>
      </w:r>
    </w:p>
    <w:p w14:paraId="4A485B4F" w14:textId="77777777" w:rsidR="00DD5814" w:rsidRDefault="00DD5814" w:rsidP="00DD5814">
      <w:pPr>
        <w:pStyle w:val="ListParagraph"/>
        <w:numPr>
          <w:ilvl w:val="0"/>
          <w:numId w:val="3"/>
        </w:numPr>
        <w:spacing w:before="240" w:after="240" w:line="360" w:lineRule="auto"/>
        <w:ind w:left="714" w:hanging="357"/>
        <w:jc w:val="both"/>
        <w:rPr>
          <w:rFonts w:ascii="Times New Roman" w:hAnsi="Times New Roman" w:cs="Times New Roman"/>
          <w:sz w:val="24"/>
          <w:szCs w:val="24"/>
        </w:rPr>
      </w:pPr>
      <w:r w:rsidRPr="00CB19C7">
        <w:rPr>
          <w:rFonts w:ascii="Times New Roman" w:hAnsi="Times New Roman" w:cs="Times New Roman"/>
          <w:sz w:val="24"/>
          <w:szCs w:val="24"/>
        </w:rPr>
        <w:t>The chelating ligands anchored onto Fe₃O₄ MNPs are inefficient in extracting heavy metals from aqueous solutions.</w:t>
      </w:r>
    </w:p>
    <w:p w14:paraId="4828637C" w14:textId="447F8F10" w:rsidR="00DD5814" w:rsidRPr="00DD5814" w:rsidRDefault="00DD5814" w:rsidP="00DD5814">
      <w:pPr>
        <w:pStyle w:val="ListParagraph"/>
        <w:numPr>
          <w:ilvl w:val="0"/>
          <w:numId w:val="3"/>
        </w:numPr>
        <w:spacing w:before="240" w:after="240" w:line="360" w:lineRule="auto"/>
        <w:ind w:left="714" w:hanging="357"/>
        <w:jc w:val="both"/>
        <w:rPr>
          <w:rFonts w:ascii="Times New Roman" w:hAnsi="Times New Roman" w:cs="Times New Roman"/>
          <w:sz w:val="24"/>
          <w:szCs w:val="24"/>
        </w:rPr>
      </w:pPr>
      <w:r>
        <w:rPr>
          <w:rFonts w:ascii="Times New Roman" w:hAnsi="Times New Roman" w:cs="Times New Roman"/>
          <w:sz w:val="24"/>
          <w:szCs w:val="24"/>
        </w:rPr>
        <w:t>The nature of adsorption of heavy metal cations on SBA-15/Fe₃O₄ cannot be determined.</w:t>
      </w:r>
    </w:p>
    <w:p w14:paraId="406BC6E0" w14:textId="7ACE1A66" w:rsidR="00DD534B" w:rsidRPr="007C6BAD" w:rsidRDefault="00793DA3" w:rsidP="00793DA3">
      <w:pPr>
        <w:pStyle w:val="Heading2"/>
        <w:spacing w:before="0"/>
        <w:rPr>
          <w:rFonts w:ascii="Times New Roman" w:hAnsi="Times New Roman" w:cs="Times New Roman"/>
          <w:b/>
          <w:bCs/>
          <w:color w:val="auto"/>
          <w:sz w:val="24"/>
          <w:szCs w:val="24"/>
        </w:rPr>
      </w:pPr>
      <w:bookmarkStart w:id="26" w:name="_Toc173656722"/>
      <w:r w:rsidRPr="007C6BAD">
        <w:rPr>
          <w:rFonts w:ascii="Times New Roman" w:hAnsi="Times New Roman" w:cs="Times New Roman"/>
          <w:b/>
          <w:bCs/>
          <w:color w:val="auto"/>
          <w:sz w:val="24"/>
          <w:szCs w:val="24"/>
        </w:rPr>
        <w:t xml:space="preserve">1.6 </w:t>
      </w:r>
      <w:r w:rsidR="0099365C" w:rsidRPr="007C6BAD">
        <w:rPr>
          <w:rFonts w:ascii="Times New Roman" w:hAnsi="Times New Roman" w:cs="Times New Roman"/>
          <w:b/>
          <w:bCs/>
          <w:color w:val="auto"/>
          <w:sz w:val="24"/>
          <w:szCs w:val="24"/>
        </w:rPr>
        <w:t>Scope of</w:t>
      </w:r>
      <w:r w:rsidRPr="007C6BAD">
        <w:rPr>
          <w:rFonts w:ascii="Times New Roman" w:hAnsi="Times New Roman" w:cs="Times New Roman"/>
          <w:b/>
          <w:bCs/>
          <w:color w:val="auto"/>
          <w:sz w:val="24"/>
          <w:szCs w:val="24"/>
        </w:rPr>
        <w:t xml:space="preserve"> the</w:t>
      </w:r>
      <w:r w:rsidR="0099365C" w:rsidRPr="007C6BAD">
        <w:rPr>
          <w:rFonts w:ascii="Times New Roman" w:hAnsi="Times New Roman" w:cs="Times New Roman"/>
          <w:b/>
          <w:bCs/>
          <w:color w:val="auto"/>
          <w:sz w:val="24"/>
          <w:szCs w:val="24"/>
        </w:rPr>
        <w:t xml:space="preserve"> study</w:t>
      </w:r>
      <w:bookmarkEnd w:id="26"/>
    </w:p>
    <w:p w14:paraId="19DFAC86" w14:textId="674B2CC1" w:rsidR="0099365C" w:rsidRPr="0099365C" w:rsidRDefault="007C6BAD" w:rsidP="00793DA3">
      <w:pPr>
        <w:spacing w:after="0" w:line="360" w:lineRule="auto"/>
        <w:jc w:val="both"/>
        <w:rPr>
          <w:rFonts w:ascii="Times New Roman" w:hAnsi="Times New Roman" w:cs="Times New Roman"/>
          <w:sz w:val="24"/>
          <w:szCs w:val="24"/>
        </w:rPr>
      </w:pPr>
      <w:r w:rsidRPr="007C6BAD">
        <w:rPr>
          <w:rFonts w:ascii="Times New Roman" w:hAnsi="Times New Roman" w:cs="Times New Roman"/>
          <w:sz w:val="24"/>
          <w:szCs w:val="24"/>
        </w:rPr>
        <w:t>The scope of this study encompasses the synthesis, characterization and application of Schiff base chelating ligands anchored onto SBA-15 and Fe</w:t>
      </w:r>
      <w:r w:rsidRPr="007C6BAD">
        <w:rPr>
          <w:rFonts w:ascii="Times New Roman" w:hAnsi="Times New Roman" w:cs="Times New Roman"/>
          <w:sz w:val="24"/>
          <w:szCs w:val="24"/>
          <w:vertAlign w:val="subscript"/>
        </w:rPr>
        <w:t>3</w:t>
      </w:r>
      <w:r w:rsidRPr="007C6BAD">
        <w:rPr>
          <w:rFonts w:ascii="Times New Roman" w:hAnsi="Times New Roman" w:cs="Times New Roman"/>
          <w:sz w:val="24"/>
          <w:szCs w:val="24"/>
        </w:rPr>
        <w:t>O</w:t>
      </w:r>
      <w:r w:rsidRPr="007C6BAD">
        <w:rPr>
          <w:rFonts w:ascii="Times New Roman" w:hAnsi="Times New Roman" w:cs="Times New Roman"/>
          <w:sz w:val="24"/>
          <w:szCs w:val="24"/>
          <w:vertAlign w:val="subscript"/>
        </w:rPr>
        <w:t xml:space="preserve">4 </w:t>
      </w:r>
      <w:r w:rsidRPr="007C6BAD">
        <w:rPr>
          <w:rFonts w:ascii="Times New Roman" w:hAnsi="Times New Roman" w:cs="Times New Roman"/>
          <w:sz w:val="24"/>
          <w:szCs w:val="24"/>
        </w:rPr>
        <w:t xml:space="preserve">magnetic nanoparticles for the </w:t>
      </w:r>
      <w:r w:rsidR="00DD5814">
        <w:rPr>
          <w:rFonts w:ascii="Times New Roman" w:hAnsi="Times New Roman" w:cs="Times New Roman"/>
          <w:sz w:val="24"/>
          <w:szCs w:val="24"/>
        </w:rPr>
        <w:t>removal</w:t>
      </w:r>
      <w:r w:rsidRPr="007C6BAD">
        <w:rPr>
          <w:rFonts w:ascii="Times New Roman" w:hAnsi="Times New Roman" w:cs="Times New Roman"/>
          <w:sz w:val="24"/>
          <w:szCs w:val="24"/>
        </w:rPr>
        <w:t xml:space="preserve"> of Cr(VI), Cd(II) and Pb(II) cations from aqueous solutions. The Schiff base chelating ligands will be synthesized and characterized using H1-NMR, 13C-NMR and FT-IR after which the ligands will be immobilized onto SBA-15 and Fe</w:t>
      </w:r>
      <w:r w:rsidRPr="007C6BAD">
        <w:rPr>
          <w:rFonts w:ascii="Times New Roman" w:hAnsi="Times New Roman" w:cs="Times New Roman"/>
          <w:sz w:val="24"/>
          <w:szCs w:val="24"/>
          <w:vertAlign w:val="subscript"/>
        </w:rPr>
        <w:t>3</w:t>
      </w:r>
      <w:r w:rsidRPr="007C6BAD">
        <w:rPr>
          <w:rFonts w:ascii="Times New Roman" w:hAnsi="Times New Roman" w:cs="Times New Roman"/>
          <w:sz w:val="24"/>
          <w:szCs w:val="24"/>
        </w:rPr>
        <w:t>O</w:t>
      </w:r>
      <w:r w:rsidRPr="007C6BAD">
        <w:rPr>
          <w:rFonts w:ascii="Times New Roman" w:hAnsi="Times New Roman" w:cs="Times New Roman"/>
          <w:sz w:val="24"/>
          <w:szCs w:val="24"/>
          <w:vertAlign w:val="subscript"/>
        </w:rPr>
        <w:t>4</w:t>
      </w:r>
      <w:r w:rsidRPr="007C6BAD">
        <w:rPr>
          <w:rFonts w:ascii="Times New Roman" w:hAnsi="Times New Roman" w:cs="Times New Roman"/>
          <w:sz w:val="24"/>
          <w:szCs w:val="24"/>
        </w:rPr>
        <w:t xml:space="preserve"> MNPs. The characterization of the adsorbents will be done using several techniques such as PXRD, VSM, TEM-SEM and FT-IR to confirm successful immobilization. Thereafter, the adsorbents will be used to remove Cr(VI), Cd(II) and Pb(II) cations from aqueous solutions while varying different physicochemical parameters such as, pH, initial metal concentrations, adsorbent dosage and contact time. The study will not test the removal efficiency of Cr(VI), Cd(II) and Pb(II) cations  in real water samples</w:t>
      </w:r>
      <w:r>
        <w:rPr>
          <w:rFonts w:ascii="Times New Roman" w:hAnsi="Times New Roman" w:cs="Times New Roman"/>
          <w:sz w:val="24"/>
          <w:szCs w:val="24"/>
        </w:rPr>
        <w:t>.</w:t>
      </w:r>
    </w:p>
    <w:p w14:paraId="27F22B94" w14:textId="77777777" w:rsidR="00DD534B" w:rsidRDefault="00DD534B" w:rsidP="00CB19C7"/>
    <w:p w14:paraId="2815E9D3" w14:textId="77777777" w:rsidR="007C6BAD" w:rsidRDefault="007C6BAD" w:rsidP="00CB19C7"/>
    <w:p w14:paraId="64BF0601" w14:textId="77777777" w:rsidR="00DD534B" w:rsidRDefault="00DD534B" w:rsidP="00CB19C7"/>
    <w:p w14:paraId="7DD771C4" w14:textId="77777777" w:rsidR="00DD534B" w:rsidRDefault="00DD534B" w:rsidP="00CB19C7"/>
    <w:p w14:paraId="7029B859" w14:textId="77777777" w:rsidR="00DD534B" w:rsidRDefault="00DD534B" w:rsidP="00CB19C7"/>
    <w:p w14:paraId="2CF0233D" w14:textId="77777777" w:rsidR="004512EF" w:rsidRDefault="004512EF" w:rsidP="00CB19C7"/>
    <w:p w14:paraId="4B694A3F" w14:textId="77777777" w:rsidR="005A41F7" w:rsidRDefault="005A41F7" w:rsidP="00CB19C7"/>
    <w:p w14:paraId="68FDA811" w14:textId="77777777" w:rsidR="005A41F7" w:rsidRDefault="005A41F7" w:rsidP="00CB19C7"/>
    <w:p w14:paraId="48F3F358" w14:textId="77777777" w:rsidR="005A41F7" w:rsidRDefault="005A41F7" w:rsidP="00CB19C7"/>
    <w:p w14:paraId="6199FB47" w14:textId="77777777" w:rsidR="004512EF" w:rsidRDefault="004512EF" w:rsidP="00CB19C7"/>
    <w:p w14:paraId="0C45CC6A" w14:textId="77777777" w:rsidR="004512EF" w:rsidRDefault="004512EF" w:rsidP="00CB19C7"/>
    <w:p w14:paraId="0AEC5EA7" w14:textId="77777777" w:rsidR="004512EF" w:rsidRPr="0016044D" w:rsidRDefault="004512EF" w:rsidP="004512EF">
      <w:pPr>
        <w:pStyle w:val="Heading1"/>
        <w:spacing w:line="360" w:lineRule="auto"/>
        <w:jc w:val="center"/>
        <w:rPr>
          <w:rFonts w:ascii="Times New Roman" w:hAnsi="Times New Roman" w:cs="Times New Roman"/>
          <w:b/>
          <w:color w:val="000000" w:themeColor="text1"/>
          <w:sz w:val="24"/>
          <w:shd w:val="clear" w:color="auto" w:fill="FFFFFF"/>
        </w:rPr>
      </w:pPr>
      <w:bookmarkStart w:id="27" w:name="_Toc126745619"/>
      <w:bookmarkStart w:id="28" w:name="_Toc173656723"/>
      <w:r w:rsidRPr="0016044D">
        <w:rPr>
          <w:rFonts w:ascii="Times New Roman" w:hAnsi="Times New Roman" w:cs="Times New Roman"/>
          <w:b/>
          <w:color w:val="000000" w:themeColor="text1"/>
          <w:sz w:val="24"/>
          <w:shd w:val="clear" w:color="auto" w:fill="FFFFFF"/>
        </w:rPr>
        <w:lastRenderedPageBreak/>
        <w:t>CHAPTER TWO</w:t>
      </w:r>
      <w:bookmarkEnd w:id="27"/>
      <w:bookmarkEnd w:id="28"/>
    </w:p>
    <w:p w14:paraId="03BE3078" w14:textId="73B699BF" w:rsidR="0083029B" w:rsidRPr="00116F1B" w:rsidRDefault="004512EF" w:rsidP="00116F1B">
      <w:pPr>
        <w:pStyle w:val="Heading1"/>
        <w:spacing w:line="360" w:lineRule="auto"/>
        <w:jc w:val="center"/>
        <w:rPr>
          <w:rFonts w:ascii="Times New Roman" w:hAnsi="Times New Roman" w:cs="Times New Roman"/>
          <w:b/>
          <w:color w:val="000000" w:themeColor="text1"/>
          <w:sz w:val="24"/>
          <w:shd w:val="clear" w:color="auto" w:fill="FFFFFF"/>
        </w:rPr>
      </w:pPr>
      <w:bookmarkStart w:id="29" w:name="_Toc126745620"/>
      <w:bookmarkStart w:id="30" w:name="_Toc173656724"/>
      <w:r w:rsidRPr="0016044D">
        <w:rPr>
          <w:rFonts w:ascii="Times New Roman" w:hAnsi="Times New Roman" w:cs="Times New Roman"/>
          <w:b/>
          <w:color w:val="000000" w:themeColor="text1"/>
          <w:sz w:val="24"/>
          <w:shd w:val="clear" w:color="auto" w:fill="FFFFFF"/>
        </w:rPr>
        <w:t>LITERATURE REVIEW</w:t>
      </w:r>
      <w:bookmarkEnd w:id="29"/>
      <w:bookmarkEnd w:id="30"/>
    </w:p>
    <w:p w14:paraId="06BC3A8A" w14:textId="1BFC8029" w:rsidR="00DB380E" w:rsidRPr="00DB380E" w:rsidRDefault="00DB380E" w:rsidP="00DB380E">
      <w:pPr>
        <w:pStyle w:val="Heading2"/>
        <w:spacing w:line="360" w:lineRule="auto"/>
        <w:jc w:val="both"/>
        <w:rPr>
          <w:rFonts w:ascii="Times New Roman" w:hAnsi="Times New Roman" w:cs="Times New Roman"/>
          <w:b/>
          <w:bCs/>
          <w:color w:val="auto"/>
          <w:sz w:val="24"/>
          <w:szCs w:val="24"/>
        </w:rPr>
      </w:pPr>
      <w:bookmarkStart w:id="31" w:name="_Toc173656725"/>
      <w:r w:rsidRPr="00DB380E">
        <w:rPr>
          <w:rFonts w:ascii="Times New Roman" w:hAnsi="Times New Roman" w:cs="Times New Roman"/>
          <w:b/>
          <w:bCs/>
          <w:color w:val="auto"/>
          <w:sz w:val="24"/>
          <w:szCs w:val="24"/>
        </w:rPr>
        <w:t>2.1 Heavy metals</w:t>
      </w:r>
      <w:bookmarkEnd w:id="31"/>
    </w:p>
    <w:p w14:paraId="791FA8CA" w14:textId="1D16C86C" w:rsidR="00CF733B" w:rsidRDefault="00CF733B" w:rsidP="004512EF">
      <w:pPr>
        <w:spacing w:line="360" w:lineRule="auto"/>
        <w:jc w:val="both"/>
        <w:rPr>
          <w:rFonts w:ascii="Times New Roman" w:hAnsi="Times New Roman" w:cs="Times New Roman"/>
          <w:sz w:val="24"/>
          <w:szCs w:val="24"/>
        </w:rPr>
      </w:pPr>
      <w:bookmarkStart w:id="32" w:name="_Hlk158242227"/>
      <w:r>
        <w:rPr>
          <w:rFonts w:ascii="Times New Roman" w:hAnsi="Times New Roman" w:cs="Times New Roman"/>
          <w:sz w:val="24"/>
          <w:szCs w:val="24"/>
        </w:rPr>
        <w:t>Heavy metals (HM), are defined as elements whose density in their standard state is more than 5g/cm³</w:t>
      </w:r>
      <w:r w:rsidR="000836D4">
        <w:rPr>
          <w:rFonts w:ascii="Times New Roman" w:hAnsi="Times New Roman" w:cs="Times New Roman"/>
          <w:sz w:val="24"/>
          <w:szCs w:val="24"/>
        </w:rPr>
        <w:t xml:space="preserve"> </w:t>
      </w:r>
      <w:r w:rsidR="000836D4">
        <w:rPr>
          <w:rFonts w:ascii="Times New Roman" w:hAnsi="Times New Roman" w:cs="Times New Roman"/>
          <w:sz w:val="24"/>
          <w:szCs w:val="24"/>
        </w:rPr>
        <w:fldChar w:fldCharType="begin"/>
      </w:r>
      <w:r w:rsidR="00B53F46">
        <w:rPr>
          <w:rFonts w:ascii="Times New Roman" w:hAnsi="Times New Roman" w:cs="Times New Roman"/>
          <w:sz w:val="24"/>
          <w:szCs w:val="24"/>
        </w:rPr>
        <w:instrText xml:space="preserve"> ADDIN EN.CITE &lt;EndNote&gt;&lt;Cite&gt;&lt;Author&gt;Ali&lt;/Author&gt;&lt;Year&gt;2019&lt;/Year&gt;&lt;RecNum&gt;269&lt;/RecNum&gt;&lt;DisplayText&gt;[21]&lt;/DisplayText&gt;&lt;record&gt;&lt;rec-number&gt;269&lt;/rec-number&gt;&lt;foreign-keys&gt;&lt;key app="EN" db-id="wpspsdz9p2x257epz2rpszdbxp0f00rr9sfs" timestamp="1706979821"&gt;269&lt;/key&gt;&lt;/foreign-keys&gt;&lt;ref-type name="Journal Article"&gt;17&lt;/ref-type&gt;&lt;contributors&gt;&lt;authors&gt;&lt;author&gt;Ali, Hazrat&lt;/author&gt;&lt;author&gt;Khan, Ezzat&lt;/author&gt;&lt;author&gt;Ilahi, Ikram&lt;/author&gt;&lt;/authors&gt;&lt;/contributors&gt;&lt;titles&gt;&lt;title&gt;Environmental chemistry and ecotoxicology of hazardous heavy metals: environmental persistence, toxicity, and bioaccumulation&lt;/title&gt;&lt;secondary-title&gt;Journal of chemistry&lt;/secondary-title&gt;&lt;/titles&gt;&lt;periodical&gt;&lt;full-title&gt;Journal of Chemistry&lt;/full-title&gt;&lt;/periodical&gt;&lt;volume&gt;2019&lt;/volume&gt;&lt;dates&gt;&lt;year&gt;2019&lt;/year&gt;&lt;/dates&gt;&lt;isbn&gt;2090-9063&lt;/isbn&gt;&lt;urls&gt;&lt;/urls&gt;&lt;electronic-resource-num&gt;https://doi.org/10.1155/2019/6730305&lt;/electronic-resource-num&gt;&lt;/record&gt;&lt;/Cite&gt;&lt;/EndNote&gt;</w:instrText>
      </w:r>
      <w:r w:rsidR="000836D4">
        <w:rPr>
          <w:rFonts w:ascii="Times New Roman" w:hAnsi="Times New Roman" w:cs="Times New Roman"/>
          <w:sz w:val="24"/>
          <w:szCs w:val="24"/>
        </w:rPr>
        <w:fldChar w:fldCharType="separate"/>
      </w:r>
      <w:r w:rsidR="00B53F46">
        <w:rPr>
          <w:rFonts w:ascii="Times New Roman" w:hAnsi="Times New Roman" w:cs="Times New Roman"/>
          <w:noProof/>
          <w:sz w:val="24"/>
          <w:szCs w:val="24"/>
        </w:rPr>
        <w:t>[21]</w:t>
      </w:r>
      <w:r w:rsidR="000836D4">
        <w:rPr>
          <w:rFonts w:ascii="Times New Roman" w:hAnsi="Times New Roman" w:cs="Times New Roman"/>
          <w:sz w:val="24"/>
          <w:szCs w:val="24"/>
        </w:rPr>
        <w:fldChar w:fldCharType="end"/>
      </w:r>
      <w:r>
        <w:rPr>
          <w:rFonts w:ascii="Times New Roman" w:hAnsi="Times New Roman" w:cs="Times New Roman"/>
          <w:sz w:val="24"/>
          <w:szCs w:val="24"/>
        </w:rPr>
        <w:t>. There are two basic categories of HMs</w:t>
      </w:r>
      <w:r w:rsidR="009000E2">
        <w:rPr>
          <w:rFonts w:ascii="Times New Roman" w:hAnsi="Times New Roman" w:cs="Times New Roman"/>
          <w:sz w:val="24"/>
          <w:szCs w:val="24"/>
        </w:rPr>
        <w:t>:</w:t>
      </w:r>
      <w:r>
        <w:rPr>
          <w:rFonts w:ascii="Times New Roman" w:hAnsi="Times New Roman" w:cs="Times New Roman"/>
          <w:sz w:val="24"/>
          <w:szCs w:val="24"/>
        </w:rPr>
        <w:t xml:space="preserve"> essential and non-essential. Essential HMs are those </w:t>
      </w:r>
      <w:r w:rsidR="0083029B">
        <w:rPr>
          <w:rFonts w:ascii="Times New Roman" w:hAnsi="Times New Roman" w:cs="Times New Roman"/>
          <w:sz w:val="24"/>
          <w:szCs w:val="24"/>
        </w:rPr>
        <w:t>that,</w:t>
      </w:r>
      <w:r>
        <w:rPr>
          <w:rFonts w:ascii="Times New Roman" w:hAnsi="Times New Roman" w:cs="Times New Roman"/>
          <w:sz w:val="24"/>
          <w:szCs w:val="24"/>
        </w:rPr>
        <w:t xml:space="preserve"> within the prescribed levels have beneficial attributes toward living species, while non-essential HMs, even at trace levels, display harmful effects</w:t>
      </w:r>
      <w:r w:rsidR="00D2266D">
        <w:rPr>
          <w:rFonts w:ascii="Times New Roman" w:hAnsi="Times New Roman" w:cs="Times New Roman"/>
          <w:sz w:val="24"/>
          <w:szCs w:val="24"/>
        </w:rPr>
        <w:t xml:space="preserve"> </w:t>
      </w:r>
      <w:r w:rsidR="00D2266D">
        <w:rPr>
          <w:rFonts w:ascii="Times New Roman" w:hAnsi="Times New Roman" w:cs="Times New Roman"/>
          <w:sz w:val="24"/>
          <w:szCs w:val="24"/>
        </w:rPr>
        <w:fldChar w:fldCharType="begin"/>
      </w:r>
      <w:r w:rsidR="00B53F46">
        <w:rPr>
          <w:rFonts w:ascii="Times New Roman" w:hAnsi="Times New Roman" w:cs="Times New Roman"/>
          <w:sz w:val="24"/>
          <w:szCs w:val="24"/>
        </w:rPr>
        <w:instrText xml:space="preserve"> ADDIN EN.CITE &lt;EndNote&gt;&lt;Cite&gt;&lt;Author&gt;Tchounwou&lt;/Author&gt;&lt;Year&gt;2012&lt;/Year&gt;&lt;RecNum&gt;270&lt;/RecNum&gt;&lt;DisplayText&gt;[8]&lt;/DisplayText&gt;&lt;record&gt;&lt;rec-number&gt;270&lt;/rec-number&gt;&lt;foreign-keys&gt;&lt;key app="EN" db-id="wpspsdz9p2x257epz2rpszdbxp0f00rr9sfs" timestamp="1706979919"&gt;270&lt;/key&gt;&lt;/foreign-keys&gt;&lt;ref-type name="Journal Article"&gt;17&lt;/ref-type&gt;&lt;contributors&gt;&lt;authors&gt;&lt;author&gt;Tchounwou, Paul B&lt;/author&gt;&lt;author&gt;Yedjou, Clement G&lt;/author&gt;&lt;author&gt;Patlolla, Anita K&lt;/author&gt;&lt;author&gt;Sutton, Dwayne J&lt;/author&gt;&lt;/authors&gt;&lt;/contributors&gt;&lt;titles&gt;&lt;title&gt;Heavy metal toxicity and the environment&lt;/title&gt;&lt;secondary-title&gt;Molecular, clinical and environmental toxicology: volume 3: environmental toxicology&lt;/secondary-title&gt;&lt;/titles&gt;&lt;periodical&gt;&lt;full-title&gt;Molecular, clinical and environmental toxicology: volume 3: environmental toxicology&lt;/full-title&gt;&lt;/periodical&gt;&lt;pages&gt;133-164&lt;/pages&gt;&lt;dates&gt;&lt;year&gt;2012&lt;/year&gt;&lt;/dates&gt;&lt;isbn&gt;3764383399&lt;/isbn&gt;&lt;urls&gt;&lt;/urls&gt;&lt;electronic-resource-num&gt;https://doi.org/10.1007/978-3-7643-8340-4_6&lt;/electronic-resource-num&gt;&lt;/record&gt;&lt;/Cite&gt;&lt;/EndNote&gt;</w:instrText>
      </w:r>
      <w:r w:rsidR="00D2266D">
        <w:rPr>
          <w:rFonts w:ascii="Times New Roman" w:hAnsi="Times New Roman" w:cs="Times New Roman"/>
          <w:sz w:val="24"/>
          <w:szCs w:val="24"/>
        </w:rPr>
        <w:fldChar w:fldCharType="separate"/>
      </w:r>
      <w:r w:rsidR="00B53F46">
        <w:rPr>
          <w:rFonts w:ascii="Times New Roman" w:hAnsi="Times New Roman" w:cs="Times New Roman"/>
          <w:noProof/>
          <w:sz w:val="24"/>
          <w:szCs w:val="24"/>
        </w:rPr>
        <w:t>[8]</w:t>
      </w:r>
      <w:r w:rsidR="00D2266D">
        <w:rPr>
          <w:rFonts w:ascii="Times New Roman" w:hAnsi="Times New Roman" w:cs="Times New Roman"/>
          <w:sz w:val="24"/>
          <w:szCs w:val="24"/>
        </w:rPr>
        <w:fldChar w:fldCharType="end"/>
      </w:r>
      <w:r>
        <w:rPr>
          <w:rFonts w:ascii="Times New Roman" w:hAnsi="Times New Roman" w:cs="Times New Roman"/>
          <w:sz w:val="24"/>
          <w:szCs w:val="24"/>
        </w:rPr>
        <w:t xml:space="preserve">. Essential HMs play vital physiological and biochemical functions, both in animals and plants and a deficiency could cause various ailments and syndromes </w:t>
      </w:r>
      <w:r>
        <w:rPr>
          <w:rFonts w:ascii="Times New Roman" w:hAnsi="Times New Roman" w:cs="Times New Roman"/>
          <w:sz w:val="24"/>
          <w:szCs w:val="24"/>
        </w:rPr>
        <w:fldChar w:fldCharType="begin"/>
      </w:r>
      <w:r w:rsidR="00B53F46">
        <w:rPr>
          <w:rFonts w:ascii="Times New Roman" w:hAnsi="Times New Roman" w:cs="Times New Roman"/>
          <w:sz w:val="24"/>
          <w:szCs w:val="24"/>
        </w:rPr>
        <w:instrText xml:space="preserve"> ADDIN EN.CITE &lt;EndNote&gt;&lt;Cite&gt;&lt;Author&gt;Ali&lt;/Author&gt;&lt;Year&gt;2019&lt;/Year&gt;&lt;RecNum&gt;269&lt;/RecNum&gt;&lt;DisplayText&gt;[21]&lt;/DisplayText&gt;&lt;record&gt;&lt;rec-number&gt;269&lt;/rec-number&gt;&lt;foreign-keys&gt;&lt;key app="EN" db-id="wpspsdz9p2x257epz2rpszdbxp0f00rr9sfs" timestamp="1706979821"&gt;269&lt;/key&gt;&lt;/foreign-keys&gt;&lt;ref-type name="Journal Article"&gt;17&lt;/ref-type&gt;&lt;contributors&gt;&lt;authors&gt;&lt;author&gt;Ali, Hazrat&lt;/author&gt;&lt;author&gt;Khan, Ezzat&lt;/author&gt;&lt;author&gt;Ilahi, Ikram&lt;/author&gt;&lt;/authors&gt;&lt;/contributors&gt;&lt;titles&gt;&lt;title&gt;Environmental chemistry and ecotoxicology of hazardous heavy metals: environmental persistence, toxicity, and bioaccumulation&lt;/title&gt;&lt;secondary-title&gt;Journal of chemistry&lt;/secondary-title&gt;&lt;/titles&gt;&lt;periodical&gt;&lt;full-title&gt;Journal of Chemistry&lt;/full-title&gt;&lt;/periodical&gt;&lt;volume&gt;2019&lt;/volume&gt;&lt;dates&gt;&lt;year&gt;2019&lt;/year&gt;&lt;/dates&gt;&lt;isbn&gt;2090-9063&lt;/isbn&gt;&lt;urls&gt;&lt;/urls&gt;&lt;electronic-resource-num&gt;https://doi.org/10.1155/2019/6730305&lt;/electronic-resource-num&gt;&lt;/record&gt;&lt;/Cite&gt;&lt;/EndNote&gt;</w:instrText>
      </w:r>
      <w:r>
        <w:rPr>
          <w:rFonts w:ascii="Times New Roman" w:hAnsi="Times New Roman" w:cs="Times New Roman"/>
          <w:sz w:val="24"/>
          <w:szCs w:val="24"/>
        </w:rPr>
        <w:fldChar w:fldCharType="separate"/>
      </w:r>
      <w:r w:rsidR="00B53F46">
        <w:rPr>
          <w:rFonts w:ascii="Times New Roman" w:hAnsi="Times New Roman" w:cs="Times New Roman"/>
          <w:noProof/>
          <w:sz w:val="24"/>
          <w:szCs w:val="24"/>
        </w:rPr>
        <w:t>[21]</w:t>
      </w:r>
      <w:r>
        <w:rPr>
          <w:rFonts w:ascii="Times New Roman" w:hAnsi="Times New Roman" w:cs="Times New Roman"/>
          <w:sz w:val="24"/>
          <w:szCs w:val="24"/>
        </w:rPr>
        <w:fldChar w:fldCharType="end"/>
      </w:r>
      <w:r>
        <w:rPr>
          <w:rFonts w:ascii="Times New Roman" w:hAnsi="Times New Roman" w:cs="Times New Roman"/>
          <w:sz w:val="24"/>
          <w:szCs w:val="24"/>
        </w:rPr>
        <w:t xml:space="preserve">. Some of these functions include hormone production and functioning (Se), blood composition (Fe), cellular development (Ni), and enzymatic functioning (Mn) among others </w:t>
      </w:r>
      <w:r>
        <w:rPr>
          <w:rFonts w:ascii="Times New Roman" w:hAnsi="Times New Roman" w:cs="Times New Roman"/>
          <w:sz w:val="24"/>
          <w:szCs w:val="24"/>
        </w:rPr>
        <w:fldChar w:fldCharType="begin"/>
      </w:r>
      <w:r w:rsidR="00B53F46">
        <w:rPr>
          <w:rFonts w:ascii="Times New Roman" w:hAnsi="Times New Roman" w:cs="Times New Roman"/>
          <w:sz w:val="24"/>
          <w:szCs w:val="24"/>
        </w:rPr>
        <w:instrText xml:space="preserve"> ADDIN EN.CITE &lt;EndNote&gt;&lt;Cite&gt;&lt;Author&gt;Jyothi&lt;/Author&gt;&lt;Year&gt;2020&lt;/Year&gt;&lt;RecNum&gt;11&lt;/RecNum&gt;&lt;DisplayText&gt;[22]&lt;/DisplayText&gt;&lt;record&gt;&lt;rec-number&gt;11&lt;/rec-number&gt;&lt;foreign-keys&gt;&lt;key app="EN" db-id="s9rezpwvqtvveeevxvwpw9fd52e05zevsrp2" timestamp="1665752621"&gt;11&lt;/key&gt;&lt;/foreign-keys&gt;&lt;ref-type name="Journal Article"&gt;17&lt;/ref-type&gt;&lt;contributors&gt;&lt;authors&gt;&lt;author&gt;Jyothi, Narjala Rama&lt;/author&gt;&lt;/authors&gt;&lt;/contributors&gt;&lt;titles&gt;&lt;title&gt;Heavy metal sources and their effects on human health&lt;/title&gt;&lt;secondary-title&gt;Heavy Metals-Their Environmental Impacts and Mitigation&lt;/secondary-title&gt;&lt;/titles&gt;&lt;periodical&gt;&lt;full-title&gt;Heavy Metals-Their Environmental Impacts and Mitigation&lt;/full-title&gt;&lt;/periodical&gt;&lt;dates&gt;&lt;year&gt;2020&lt;/year&gt;&lt;/dates&gt;&lt;isbn&gt;1839681225&lt;/isbn&gt;&lt;urls&gt;&lt;/urls&gt;&lt;/record&gt;&lt;/Cite&gt;&lt;/EndNote&gt;</w:instrText>
      </w:r>
      <w:r>
        <w:rPr>
          <w:rFonts w:ascii="Times New Roman" w:hAnsi="Times New Roman" w:cs="Times New Roman"/>
          <w:sz w:val="24"/>
          <w:szCs w:val="24"/>
        </w:rPr>
        <w:fldChar w:fldCharType="separate"/>
      </w:r>
      <w:r w:rsidR="00B53F46">
        <w:rPr>
          <w:rFonts w:ascii="Times New Roman" w:hAnsi="Times New Roman" w:cs="Times New Roman"/>
          <w:noProof/>
          <w:sz w:val="24"/>
          <w:szCs w:val="24"/>
        </w:rPr>
        <w:t>[22]</w:t>
      </w:r>
      <w:r>
        <w:rPr>
          <w:rFonts w:ascii="Times New Roman" w:hAnsi="Times New Roman" w:cs="Times New Roman"/>
          <w:sz w:val="24"/>
          <w:szCs w:val="24"/>
        </w:rPr>
        <w:fldChar w:fldCharType="end"/>
      </w:r>
      <w:r>
        <w:rPr>
          <w:rFonts w:ascii="Times New Roman" w:hAnsi="Times New Roman" w:cs="Times New Roman"/>
          <w:sz w:val="24"/>
          <w:szCs w:val="24"/>
        </w:rPr>
        <w:t>. Metal cations such as lead (Pb), arsenic (As), mercury (Hg), and cadmium (Cd) have no recognizable physiological or biological functions and are</w:t>
      </w:r>
      <w:r w:rsidR="009000E2">
        <w:rPr>
          <w:rFonts w:ascii="Times New Roman" w:hAnsi="Times New Roman" w:cs="Times New Roman"/>
          <w:sz w:val="24"/>
          <w:szCs w:val="24"/>
        </w:rPr>
        <w:t>, thus,</w:t>
      </w:r>
      <w:r>
        <w:rPr>
          <w:rFonts w:ascii="Times New Roman" w:hAnsi="Times New Roman" w:cs="Times New Roman"/>
          <w:sz w:val="24"/>
          <w:szCs w:val="24"/>
        </w:rPr>
        <w:t xml:space="preserve"> non-essential HMs</w:t>
      </w:r>
      <w:r w:rsidR="00B801BA">
        <w:rPr>
          <w:rFonts w:ascii="Times New Roman" w:hAnsi="Times New Roman" w:cs="Times New Roman"/>
          <w:sz w:val="24"/>
          <w:szCs w:val="24"/>
        </w:rPr>
        <w:t xml:space="preserve"> </w:t>
      </w:r>
      <w:r w:rsidR="00B801BA">
        <w:rPr>
          <w:rFonts w:ascii="Times New Roman" w:hAnsi="Times New Roman" w:cs="Times New Roman"/>
          <w:sz w:val="24"/>
          <w:szCs w:val="24"/>
        </w:rPr>
        <w:fldChar w:fldCharType="begin"/>
      </w:r>
      <w:r w:rsidR="00B53F46">
        <w:rPr>
          <w:rFonts w:ascii="Times New Roman" w:hAnsi="Times New Roman" w:cs="Times New Roman"/>
          <w:sz w:val="24"/>
          <w:szCs w:val="24"/>
        </w:rPr>
        <w:instrText xml:space="preserve"> ADDIN EN.CITE &lt;EndNote&gt;&lt;Cite&gt;&lt;Author&gt;Nordberg&lt;/Author&gt;&lt;Year&gt;2022&lt;/Year&gt;&lt;RecNum&gt;271&lt;/RecNum&gt;&lt;DisplayText&gt;[23]&lt;/DisplayText&gt;&lt;record&gt;&lt;rec-number&gt;271&lt;/rec-number&gt;&lt;foreign-keys&gt;&lt;key app="EN" db-id="wpspsdz9p2x257epz2rpszdbxp0f00rr9sfs" timestamp="1706980060"&gt;271&lt;/key&gt;&lt;/foreign-keys&gt;&lt;ref-type name="Journal Article"&gt;17&lt;/ref-type&gt;&lt;contributors&gt;&lt;authors&gt;&lt;author&gt;Nordberg, Gunnar F&lt;/author&gt;&lt;author&gt;Nordberg, Monica&lt;/author&gt;&lt;author&gt;Costa, Max&lt;/author&gt;&lt;/authors&gt;&lt;/contributors&gt;&lt;titles&gt;&lt;title&gt;Toxicology of metals: overview, definitions, concepts, and trends&lt;/title&gt;&lt;secondary-title&gt;Handbook on the Toxicology of Metals&lt;/secondary-title&gt;&lt;/titles&gt;&lt;periodical&gt;&lt;full-title&gt;Handbook on the Toxicology of Metals&lt;/full-title&gt;&lt;/periodical&gt;&lt;pages&gt;1-14&lt;/pages&gt;&lt;dates&gt;&lt;year&gt;2022&lt;/year&gt;&lt;/dates&gt;&lt;urls&gt;&lt;/urls&gt;&lt;electronic-resource-num&gt;https://doi.org/10.1016/B978-0-12-823292-7.00029-2&lt;/electronic-resource-num&gt;&lt;/record&gt;&lt;/Cite&gt;&lt;/EndNote&gt;</w:instrText>
      </w:r>
      <w:r w:rsidR="00B801BA">
        <w:rPr>
          <w:rFonts w:ascii="Times New Roman" w:hAnsi="Times New Roman" w:cs="Times New Roman"/>
          <w:sz w:val="24"/>
          <w:szCs w:val="24"/>
        </w:rPr>
        <w:fldChar w:fldCharType="separate"/>
      </w:r>
      <w:r w:rsidR="00B53F46">
        <w:rPr>
          <w:rFonts w:ascii="Times New Roman" w:hAnsi="Times New Roman" w:cs="Times New Roman"/>
          <w:noProof/>
          <w:sz w:val="24"/>
          <w:szCs w:val="24"/>
        </w:rPr>
        <w:t>[23]</w:t>
      </w:r>
      <w:r w:rsidR="00B801BA">
        <w:rPr>
          <w:rFonts w:ascii="Times New Roman" w:hAnsi="Times New Roman" w:cs="Times New Roman"/>
          <w:sz w:val="24"/>
          <w:szCs w:val="24"/>
        </w:rPr>
        <w:fldChar w:fldCharType="end"/>
      </w:r>
      <w:r>
        <w:rPr>
          <w:rFonts w:ascii="Times New Roman" w:hAnsi="Times New Roman" w:cs="Times New Roman"/>
          <w:sz w:val="24"/>
          <w:szCs w:val="24"/>
        </w:rPr>
        <w:t xml:space="preserve">. </w:t>
      </w:r>
    </w:p>
    <w:p w14:paraId="2A001E95" w14:textId="4ADAD99A" w:rsidR="00CF733B" w:rsidRPr="00DB380E" w:rsidRDefault="00CF733B" w:rsidP="00DB380E">
      <w:pPr>
        <w:spacing w:line="360" w:lineRule="auto"/>
        <w:jc w:val="both"/>
        <w:rPr>
          <w:rFonts w:ascii="Times New Roman" w:hAnsi="Times New Roman" w:cs="Times New Roman"/>
          <w:sz w:val="24"/>
          <w:szCs w:val="24"/>
        </w:rPr>
        <w:sectPr w:rsidR="00CF733B" w:rsidRPr="00DB380E" w:rsidSect="00397F6C">
          <w:pgSz w:w="11906" w:h="16838"/>
          <w:pgMar w:top="1440" w:right="1440" w:bottom="1440" w:left="1440" w:header="709" w:footer="709" w:gutter="0"/>
          <w:pgNumType w:start="1"/>
          <w:cols w:space="708"/>
          <w:docGrid w:linePitch="360"/>
        </w:sectPr>
      </w:pPr>
      <w:r>
        <w:rPr>
          <w:rFonts w:ascii="Times New Roman" w:hAnsi="Times New Roman" w:cs="Times New Roman"/>
          <w:sz w:val="24"/>
          <w:szCs w:val="24"/>
        </w:rPr>
        <w:t>Sources of HMs within the environment vary widely but are mainly attributed to rapid industrialization which results in the use of these metals as raw materials in various processes</w:t>
      </w:r>
      <w:r w:rsidR="00B801BA">
        <w:rPr>
          <w:rFonts w:ascii="Times New Roman" w:hAnsi="Times New Roman" w:cs="Times New Roman"/>
          <w:sz w:val="24"/>
          <w:szCs w:val="24"/>
        </w:rPr>
        <w:t xml:space="preserve"> </w:t>
      </w:r>
      <w:r w:rsidR="00B801BA">
        <w:rPr>
          <w:rFonts w:ascii="Times New Roman" w:hAnsi="Times New Roman" w:cs="Times New Roman"/>
          <w:sz w:val="24"/>
          <w:szCs w:val="24"/>
        </w:rPr>
        <w:fldChar w:fldCharType="begin"/>
      </w:r>
      <w:r w:rsidR="00B53F46">
        <w:rPr>
          <w:rFonts w:ascii="Times New Roman" w:hAnsi="Times New Roman" w:cs="Times New Roman"/>
          <w:sz w:val="24"/>
          <w:szCs w:val="24"/>
        </w:rPr>
        <w:instrText xml:space="preserve"> ADDIN EN.CITE &lt;EndNote&gt;&lt;Cite&gt;&lt;Author&gt;Wang&lt;/Author&gt;&lt;Year&gt;2021&lt;/Year&gt;&lt;RecNum&gt;272&lt;/RecNum&gt;&lt;DisplayText&gt;[24]&lt;/DisplayText&gt;&lt;record&gt;&lt;rec-number&gt;272&lt;/rec-number&gt;&lt;foreign-keys&gt;&lt;key app="EN" db-id="wpspsdz9p2x257epz2rpszdbxp0f00rr9sfs" timestamp="1706980194"&gt;272&lt;/key&gt;&lt;/foreign-keys&gt;&lt;ref-type name="Journal Article"&gt;17&lt;/ref-type&gt;&lt;contributors&gt;&lt;authors&gt;&lt;author&gt;Wang, Feng&lt;/author&gt;&lt;author&gt;Dong, Wenyi&lt;/author&gt;&lt;author&gt;Zhao, Zilong&lt;/author&gt;&lt;author&gt;Wang, Hongjie&lt;/author&gt;&lt;author&gt;Li, Wenzheng&lt;/author&gt;&lt;author&gt;Chen, Guanhan&lt;/author&gt;&lt;author&gt;Wang, Feifei&lt;/author&gt;&lt;author&gt;Zhao, Yue&lt;/author&gt;&lt;author&gt;Huang, Jie&lt;/author&gt;&lt;author&gt;Zhou, Ting&lt;/author&gt;&lt;/authors&gt;&lt;/contributors&gt;&lt;titles&gt;&lt;title&gt;Heavy metal pollution in urban river sediment of different urban functional areas and its influence on microbial community structure&lt;/title&gt;&lt;secondary-title&gt;Science of the Total Environment&lt;/secondary-title&gt;&lt;/titles&gt;&lt;periodical&gt;&lt;full-title&gt;Science of the Total Environment&lt;/full-title&gt;&lt;/periodical&gt;&lt;pages&gt;146383&lt;/pages&gt;&lt;volume&gt;778&lt;/volume&gt;&lt;dates&gt;&lt;year&gt;2021&lt;/year&gt;&lt;/dates&gt;&lt;isbn&gt;0048-9697&lt;/isbn&gt;&lt;urls&gt;&lt;/urls&gt;&lt;electronic-resource-num&gt;https://doi.org/10.1016/j.scitotenv.2021.146383&lt;/electronic-resource-num&gt;&lt;/record&gt;&lt;/Cite&gt;&lt;/EndNote&gt;</w:instrText>
      </w:r>
      <w:r w:rsidR="00B801BA">
        <w:rPr>
          <w:rFonts w:ascii="Times New Roman" w:hAnsi="Times New Roman" w:cs="Times New Roman"/>
          <w:sz w:val="24"/>
          <w:szCs w:val="24"/>
        </w:rPr>
        <w:fldChar w:fldCharType="separate"/>
      </w:r>
      <w:r w:rsidR="00B53F46">
        <w:rPr>
          <w:rFonts w:ascii="Times New Roman" w:hAnsi="Times New Roman" w:cs="Times New Roman"/>
          <w:noProof/>
          <w:sz w:val="24"/>
          <w:szCs w:val="24"/>
        </w:rPr>
        <w:t>[24]</w:t>
      </w:r>
      <w:r w:rsidR="00B801BA">
        <w:rPr>
          <w:rFonts w:ascii="Times New Roman" w:hAnsi="Times New Roman" w:cs="Times New Roman"/>
          <w:sz w:val="24"/>
          <w:szCs w:val="24"/>
        </w:rPr>
        <w:fldChar w:fldCharType="end"/>
      </w:r>
      <w:r>
        <w:rPr>
          <w:rFonts w:ascii="Times New Roman" w:hAnsi="Times New Roman" w:cs="Times New Roman"/>
          <w:sz w:val="24"/>
          <w:szCs w:val="24"/>
        </w:rPr>
        <w:t xml:space="preserve">. </w:t>
      </w:r>
      <w:r w:rsidRPr="004E2F98">
        <w:rPr>
          <w:rFonts w:ascii="Times New Roman" w:hAnsi="Times New Roman" w:cs="Times New Roman"/>
          <w:sz w:val="24"/>
          <w:szCs w:val="24"/>
        </w:rPr>
        <w:t xml:space="preserve">The </w:t>
      </w:r>
      <w:r>
        <w:rPr>
          <w:rFonts w:ascii="Times New Roman" w:hAnsi="Times New Roman" w:cs="Times New Roman"/>
          <w:sz w:val="24"/>
          <w:szCs w:val="24"/>
        </w:rPr>
        <w:t>increased</w:t>
      </w:r>
      <w:r w:rsidRPr="004E2F98">
        <w:rPr>
          <w:rFonts w:ascii="Times New Roman" w:hAnsi="Times New Roman" w:cs="Times New Roman"/>
          <w:sz w:val="24"/>
          <w:szCs w:val="24"/>
        </w:rPr>
        <w:t xml:space="preserve"> </w:t>
      </w:r>
      <w:r>
        <w:rPr>
          <w:rFonts w:ascii="Times New Roman" w:hAnsi="Times New Roman" w:cs="Times New Roman"/>
          <w:sz w:val="24"/>
          <w:szCs w:val="24"/>
        </w:rPr>
        <w:t xml:space="preserve">use of these </w:t>
      </w:r>
      <w:r w:rsidRPr="004E2F98">
        <w:rPr>
          <w:rFonts w:ascii="Times New Roman" w:hAnsi="Times New Roman" w:cs="Times New Roman"/>
          <w:sz w:val="24"/>
          <w:szCs w:val="24"/>
        </w:rPr>
        <w:t>metals has led to the rampant pollution of various environmental components</w:t>
      </w:r>
      <w:r>
        <w:rPr>
          <w:rFonts w:ascii="Times New Roman" w:hAnsi="Times New Roman" w:cs="Times New Roman"/>
          <w:sz w:val="24"/>
          <w:szCs w:val="24"/>
        </w:rPr>
        <w:t xml:space="preserve"> such as water, soil, and air</w:t>
      </w:r>
      <w:r w:rsidR="00B801BA">
        <w:rPr>
          <w:rFonts w:ascii="Times New Roman" w:hAnsi="Times New Roman" w:cs="Times New Roman"/>
          <w:sz w:val="24"/>
          <w:szCs w:val="24"/>
        </w:rPr>
        <w:t xml:space="preserve"> </w:t>
      </w:r>
      <w:r w:rsidR="00B801BA">
        <w:rPr>
          <w:rFonts w:ascii="Times New Roman" w:hAnsi="Times New Roman" w:cs="Times New Roman"/>
          <w:sz w:val="24"/>
          <w:szCs w:val="24"/>
        </w:rPr>
        <w:fldChar w:fldCharType="begin"/>
      </w:r>
      <w:r w:rsidR="00B53F46">
        <w:rPr>
          <w:rFonts w:ascii="Times New Roman" w:hAnsi="Times New Roman" w:cs="Times New Roman"/>
          <w:sz w:val="24"/>
          <w:szCs w:val="24"/>
        </w:rPr>
        <w:instrText xml:space="preserve"> ADDIN EN.CITE &lt;EndNote&gt;&lt;Cite&gt;&lt;Author&gt;Ahmed&lt;/Author&gt;&lt;Year&gt;2021&lt;/Year&gt;&lt;RecNum&gt;273&lt;/RecNum&gt;&lt;DisplayText&gt;[25]&lt;/DisplayText&gt;&lt;record&gt;&lt;rec-number&gt;273&lt;/rec-number&gt;&lt;foreign-keys&gt;&lt;key app="EN" db-id="wpspsdz9p2x257epz2rpszdbxp0f00rr9sfs" timestamp="1706980266"&gt;273&lt;/key&gt;&lt;/foreign-keys&gt;&lt;ref-type name="Journal Article"&gt;17&lt;/ref-type&gt;&lt;contributors&gt;&lt;authors&gt;&lt;author&gt;Ahmed, Jebin&lt;/author&gt;&lt;author&gt;Thakur, Abhijeet&lt;/author&gt;&lt;author&gt;Goyal, Arun&lt;/author&gt;&lt;/authors&gt;&lt;/contributors&gt;&lt;titles&gt;&lt;title&gt;Industrial wastewater and its toxic effects&lt;/title&gt;&lt;/titles&gt;&lt;dates&gt;&lt;year&gt;2021&lt;/year&gt;&lt;/dates&gt;&lt;urls&gt;&lt;/urls&gt;&lt;electronic-resource-num&gt;https://doi.org/10.1039/9781839165399-00001&lt;/electronic-resource-num&gt;&lt;/record&gt;&lt;/Cite&gt;&lt;/EndNote&gt;</w:instrText>
      </w:r>
      <w:r w:rsidR="00B801BA">
        <w:rPr>
          <w:rFonts w:ascii="Times New Roman" w:hAnsi="Times New Roman" w:cs="Times New Roman"/>
          <w:sz w:val="24"/>
          <w:szCs w:val="24"/>
        </w:rPr>
        <w:fldChar w:fldCharType="separate"/>
      </w:r>
      <w:r w:rsidR="00B53F46">
        <w:rPr>
          <w:rFonts w:ascii="Times New Roman" w:hAnsi="Times New Roman" w:cs="Times New Roman"/>
          <w:noProof/>
          <w:sz w:val="24"/>
          <w:szCs w:val="24"/>
        </w:rPr>
        <w:t>[25]</w:t>
      </w:r>
      <w:r w:rsidR="00B801BA">
        <w:rPr>
          <w:rFonts w:ascii="Times New Roman" w:hAnsi="Times New Roman" w:cs="Times New Roman"/>
          <w:sz w:val="24"/>
          <w:szCs w:val="24"/>
        </w:rPr>
        <w:fldChar w:fldCharType="end"/>
      </w:r>
      <w:r w:rsidRPr="004E2F98">
        <w:rPr>
          <w:rFonts w:ascii="Times New Roman" w:hAnsi="Times New Roman" w:cs="Times New Roman"/>
          <w:sz w:val="24"/>
          <w:szCs w:val="24"/>
        </w:rPr>
        <w:t>.</w:t>
      </w:r>
      <w:r>
        <w:rPr>
          <w:rFonts w:ascii="Times New Roman" w:hAnsi="Times New Roman" w:cs="Times New Roman"/>
          <w:sz w:val="24"/>
          <w:szCs w:val="24"/>
        </w:rPr>
        <w:t xml:space="preserve"> For example, metals such as cadmium, nickel, and platinum </w:t>
      </w:r>
      <w:r w:rsidR="009000E2">
        <w:rPr>
          <w:rFonts w:ascii="Times New Roman" w:hAnsi="Times New Roman" w:cs="Times New Roman"/>
          <w:sz w:val="24"/>
          <w:szCs w:val="24"/>
        </w:rPr>
        <w:t>are widely</w:t>
      </w:r>
      <w:r>
        <w:rPr>
          <w:rFonts w:ascii="Times New Roman" w:hAnsi="Times New Roman" w:cs="Times New Roman"/>
          <w:sz w:val="24"/>
          <w:szCs w:val="24"/>
        </w:rPr>
        <w:t xml:space="preserve"> use</w:t>
      </w:r>
      <w:r w:rsidR="009000E2">
        <w:rPr>
          <w:rFonts w:ascii="Times New Roman" w:hAnsi="Times New Roman" w:cs="Times New Roman"/>
          <w:sz w:val="24"/>
          <w:szCs w:val="24"/>
        </w:rPr>
        <w:t>d</w:t>
      </w:r>
      <w:r>
        <w:rPr>
          <w:rFonts w:ascii="Times New Roman" w:hAnsi="Times New Roman" w:cs="Times New Roman"/>
          <w:sz w:val="24"/>
          <w:szCs w:val="24"/>
        </w:rPr>
        <w:t xml:space="preserve"> </w:t>
      </w:r>
      <w:r w:rsidR="009000E2">
        <w:rPr>
          <w:rFonts w:ascii="Times New Roman" w:hAnsi="Times New Roman" w:cs="Times New Roman"/>
          <w:sz w:val="24"/>
          <w:szCs w:val="24"/>
        </w:rPr>
        <w:t>in</w:t>
      </w:r>
      <w:r>
        <w:rPr>
          <w:rFonts w:ascii="Times New Roman" w:hAnsi="Times New Roman" w:cs="Times New Roman"/>
          <w:sz w:val="24"/>
          <w:szCs w:val="24"/>
        </w:rPr>
        <w:t xml:space="preserve"> the </w:t>
      </w:r>
      <w:r>
        <w:rPr>
          <w:rFonts w:ascii="Times New Roman" w:hAnsi="Times New Roman" w:cs="Times New Roman"/>
          <w:sz w:val="24"/>
        </w:rPr>
        <w:t>manufacture of alloys, solar cells, and batteries (Ni-Cd based)</w:t>
      </w:r>
      <w:r w:rsidR="00B801BA">
        <w:rPr>
          <w:rFonts w:ascii="Times New Roman" w:hAnsi="Times New Roman" w:cs="Times New Roman"/>
          <w:sz w:val="24"/>
        </w:rPr>
        <w:t xml:space="preserve"> </w:t>
      </w:r>
      <w:r w:rsidR="00B801BA">
        <w:rPr>
          <w:rFonts w:ascii="Times New Roman" w:hAnsi="Times New Roman" w:cs="Times New Roman"/>
          <w:sz w:val="24"/>
        </w:rPr>
        <w:fldChar w:fldCharType="begin"/>
      </w:r>
      <w:r w:rsidR="00B53F46">
        <w:rPr>
          <w:rFonts w:ascii="Times New Roman" w:hAnsi="Times New Roman" w:cs="Times New Roman"/>
          <w:sz w:val="24"/>
        </w:rPr>
        <w:instrText xml:space="preserve"> ADDIN EN.CITE &lt;EndNote&gt;&lt;Cite&gt;&lt;Author&gt;Yuan&lt;/Author&gt;&lt;Year&gt;2019&lt;/Year&gt;&lt;RecNum&gt;274&lt;/RecNum&gt;&lt;DisplayText&gt;[26]&lt;/DisplayText&gt;&lt;record&gt;&lt;rec-number&gt;274&lt;/rec-number&gt;&lt;foreign-keys&gt;&lt;key app="EN" db-id="wpspsdz9p2x257epz2rpszdbxp0f00rr9sfs" timestamp="1706980316"&gt;274&lt;/key&gt;&lt;/foreign-keys&gt;&lt;ref-type name="Journal Article"&gt;17&lt;/ref-type&gt;&lt;contributors&gt;&lt;authors&gt;&lt;author&gt;Yuan, Zengwei&lt;/author&gt;&lt;author&gt;Luo, Tao&lt;/author&gt;&lt;author&gt;Liu, Xuewei&lt;/author&gt;&lt;author&gt;Hua, Hui&lt;/author&gt;&lt;author&gt;Zhuang, Yujie&lt;/author&gt;&lt;author&gt;Zhang, Xuehua&lt;/author&gt;&lt;author&gt;Zhang, Ling&lt;/author&gt;&lt;author&gt;Zhang, You&lt;/author&gt;&lt;author&gt;Xu, Weiwei&lt;/author&gt;&lt;author&gt;Ren, Jinghua&lt;/author&gt;&lt;/authors&gt;&lt;/contributors&gt;&lt;titles&gt;&lt;title&gt;Tracing anthropogenic cadmium emissions: From sources to pollution&lt;/title&gt;&lt;secondary-title&gt;Science of the total environment&lt;/secondary-title&gt;&lt;/titles&gt;&lt;periodical&gt;&lt;full-title&gt;Science of the Total Environment&lt;/full-title&gt;&lt;/periodical&gt;&lt;pages&gt;87-96&lt;/pages&gt;&lt;volume&gt;676&lt;/volume&gt;&lt;dates&gt;&lt;year&gt;2019&lt;/year&gt;&lt;/dates&gt;&lt;isbn&gt;0048-9697&lt;/isbn&gt;&lt;urls&gt;&lt;/urls&gt;&lt;electronic-resource-num&gt;https://doi.org/10.1016/j.scitotenv.2019.04.250&lt;/electronic-resource-num&gt;&lt;/record&gt;&lt;/Cite&gt;&lt;/EndNote&gt;</w:instrText>
      </w:r>
      <w:r w:rsidR="00B801BA">
        <w:rPr>
          <w:rFonts w:ascii="Times New Roman" w:hAnsi="Times New Roman" w:cs="Times New Roman"/>
          <w:sz w:val="24"/>
        </w:rPr>
        <w:fldChar w:fldCharType="separate"/>
      </w:r>
      <w:r w:rsidR="00B53F46">
        <w:rPr>
          <w:rFonts w:ascii="Times New Roman" w:hAnsi="Times New Roman" w:cs="Times New Roman"/>
          <w:noProof/>
          <w:sz w:val="24"/>
        </w:rPr>
        <w:t>[26]</w:t>
      </w:r>
      <w:r w:rsidR="00B801BA">
        <w:rPr>
          <w:rFonts w:ascii="Times New Roman" w:hAnsi="Times New Roman" w:cs="Times New Roman"/>
          <w:sz w:val="24"/>
        </w:rPr>
        <w:fldChar w:fldCharType="end"/>
      </w:r>
      <w:r>
        <w:rPr>
          <w:rFonts w:ascii="Times New Roman" w:hAnsi="Times New Roman" w:cs="Times New Roman"/>
          <w:sz w:val="24"/>
        </w:rPr>
        <w:t xml:space="preserve">. </w:t>
      </w:r>
      <w:r>
        <w:rPr>
          <w:rFonts w:ascii="Times New Roman" w:hAnsi="Times New Roman" w:cs="Times New Roman"/>
          <w:sz w:val="24"/>
          <w:szCs w:val="24"/>
        </w:rPr>
        <w:t xml:space="preserve">The negative health effects of </w:t>
      </w:r>
      <w:r w:rsidR="009000E2">
        <w:rPr>
          <w:rFonts w:ascii="Times New Roman" w:hAnsi="Times New Roman" w:cs="Times New Roman"/>
          <w:sz w:val="24"/>
          <w:szCs w:val="24"/>
        </w:rPr>
        <w:t>heavy metals</w:t>
      </w:r>
      <w:r>
        <w:rPr>
          <w:rFonts w:ascii="Times New Roman" w:hAnsi="Times New Roman" w:cs="Times New Roman"/>
          <w:sz w:val="24"/>
          <w:szCs w:val="24"/>
        </w:rPr>
        <w:t xml:space="preserve"> are manifest in two main ways. First, as they accumulate, they deter the normal functioning of several vital organs </w:t>
      </w:r>
      <w:r w:rsidR="007E0E44">
        <w:rPr>
          <w:rFonts w:ascii="Times New Roman" w:hAnsi="Times New Roman" w:cs="Times New Roman"/>
          <w:sz w:val="24"/>
          <w:szCs w:val="24"/>
        </w:rPr>
        <w:t>which include</w:t>
      </w:r>
      <w:r>
        <w:rPr>
          <w:rFonts w:ascii="Times New Roman" w:hAnsi="Times New Roman" w:cs="Times New Roman"/>
          <w:sz w:val="24"/>
          <w:szCs w:val="24"/>
        </w:rPr>
        <w:t xml:space="preserve"> the </w:t>
      </w:r>
      <w:r w:rsidR="007E0E44">
        <w:rPr>
          <w:rFonts w:ascii="Times New Roman" w:hAnsi="Times New Roman" w:cs="Times New Roman"/>
          <w:sz w:val="24"/>
          <w:szCs w:val="24"/>
        </w:rPr>
        <w:t xml:space="preserve">heart, </w:t>
      </w:r>
      <w:r>
        <w:rPr>
          <w:rFonts w:ascii="Times New Roman" w:hAnsi="Times New Roman" w:cs="Times New Roman"/>
          <w:sz w:val="24"/>
          <w:szCs w:val="24"/>
        </w:rPr>
        <w:t>liver, brain, and kidney</w:t>
      </w:r>
      <w:r w:rsidR="009000E2">
        <w:rPr>
          <w:rFonts w:ascii="Times New Roman" w:hAnsi="Times New Roman" w:cs="Times New Roman"/>
          <w:sz w:val="24"/>
          <w:szCs w:val="24"/>
        </w:rPr>
        <w:t xml:space="preserve"> </w:t>
      </w:r>
      <w:r w:rsidR="009000E2" w:rsidRPr="00CF733B">
        <w:rPr>
          <w:rFonts w:ascii="Times New Roman" w:hAnsi="Times New Roman" w:cs="Times New Roman"/>
          <w:i/>
          <w:sz w:val="24"/>
          <w:szCs w:val="24"/>
        </w:rPr>
        <w:fldChar w:fldCharType="begin"/>
      </w:r>
      <w:r w:rsidR="00B53F46">
        <w:rPr>
          <w:rFonts w:ascii="Times New Roman" w:hAnsi="Times New Roman" w:cs="Times New Roman"/>
          <w:i/>
          <w:sz w:val="24"/>
          <w:szCs w:val="24"/>
        </w:rPr>
        <w:instrText xml:space="preserve"> ADDIN EN.CITE &lt;EndNote&gt;&lt;Cite&gt;&lt;Author&gt;Tchounwou&lt;/Author&gt;&lt;Year&gt;2012&lt;/Year&gt;&lt;RecNum&gt;9&lt;/RecNum&gt;&lt;DisplayText&gt;[27]&lt;/DisplayText&gt;&lt;record&gt;&lt;rec-number&gt;9&lt;/rec-number&gt;&lt;foreign-keys&gt;&lt;key app="EN" db-id="s9rezpwvqtvveeevxvwpw9fd52e05zevsrp2" timestamp="1665752270"&gt;9&lt;/key&gt;&lt;/foreign-keys&gt;&lt;ref-type name="Generic"&gt;13&lt;/ref-type&gt;&lt;contributors&gt;&lt;authors&gt;&lt;author&gt;Tchounwou, PB&lt;/author&gt;&lt;author&gt;Yedjou, CG&lt;/author&gt;&lt;author&gt;Patlolla, AK&lt;/author&gt;&lt;author&gt;Sutton, DJ&lt;/author&gt;&lt;/authors&gt;&lt;/contributors&gt;&lt;titles&gt;&lt;title&gt;Heavy metal toxicity and the environment. EXS NIH Public Access 101: 133–164&lt;/title&gt;&lt;/titles&gt;&lt;dates&gt;&lt;year&gt;2012&lt;/year&gt;&lt;/dates&gt;&lt;urls&gt;&lt;/urls&gt;&lt;/record&gt;&lt;/Cite&gt;&lt;/EndNote&gt;</w:instrText>
      </w:r>
      <w:r w:rsidR="009000E2" w:rsidRPr="00CF733B">
        <w:rPr>
          <w:rFonts w:ascii="Times New Roman" w:hAnsi="Times New Roman" w:cs="Times New Roman"/>
          <w:i/>
          <w:sz w:val="24"/>
          <w:szCs w:val="24"/>
        </w:rPr>
        <w:fldChar w:fldCharType="separate"/>
      </w:r>
      <w:r w:rsidR="00B53F46">
        <w:rPr>
          <w:rFonts w:ascii="Times New Roman" w:hAnsi="Times New Roman" w:cs="Times New Roman"/>
          <w:i/>
          <w:noProof/>
          <w:sz w:val="24"/>
          <w:szCs w:val="24"/>
        </w:rPr>
        <w:t>[27]</w:t>
      </w:r>
      <w:r w:rsidR="009000E2" w:rsidRPr="00CF733B">
        <w:rPr>
          <w:rFonts w:ascii="Times New Roman" w:hAnsi="Times New Roman" w:cs="Times New Roman"/>
          <w:i/>
          <w:sz w:val="24"/>
          <w:szCs w:val="24"/>
        </w:rPr>
        <w:fldChar w:fldCharType="end"/>
      </w:r>
      <w:r>
        <w:rPr>
          <w:rFonts w:ascii="Times New Roman" w:hAnsi="Times New Roman" w:cs="Times New Roman"/>
          <w:sz w:val="24"/>
          <w:szCs w:val="24"/>
        </w:rPr>
        <w:t>. Secondly, they displac</w:t>
      </w:r>
      <w:r w:rsidR="009000E2">
        <w:rPr>
          <w:rFonts w:ascii="Times New Roman" w:hAnsi="Times New Roman" w:cs="Times New Roman"/>
          <w:sz w:val="24"/>
          <w:szCs w:val="24"/>
        </w:rPr>
        <w:t>e</w:t>
      </w:r>
      <w:r>
        <w:rPr>
          <w:rFonts w:ascii="Times New Roman" w:hAnsi="Times New Roman" w:cs="Times New Roman"/>
          <w:sz w:val="24"/>
          <w:szCs w:val="24"/>
        </w:rPr>
        <w:t xml:space="preserve"> essential nutritional minerals, therefore, inhibiting their physiological and biological functions</w:t>
      </w:r>
      <w:r w:rsidR="00B801BA">
        <w:rPr>
          <w:rFonts w:ascii="Times New Roman" w:hAnsi="Times New Roman" w:cs="Times New Roman"/>
          <w:sz w:val="24"/>
          <w:szCs w:val="24"/>
        </w:rPr>
        <w:t xml:space="preserve"> </w:t>
      </w:r>
      <w:r w:rsidR="00B801BA">
        <w:rPr>
          <w:rFonts w:ascii="Times New Roman" w:hAnsi="Times New Roman" w:cs="Times New Roman"/>
          <w:sz w:val="24"/>
          <w:szCs w:val="24"/>
        </w:rPr>
        <w:fldChar w:fldCharType="begin"/>
      </w:r>
      <w:r w:rsidR="00B53F46">
        <w:rPr>
          <w:rFonts w:ascii="Times New Roman" w:hAnsi="Times New Roman" w:cs="Times New Roman"/>
          <w:sz w:val="24"/>
          <w:szCs w:val="24"/>
        </w:rPr>
        <w:instrText xml:space="preserve"> ADDIN EN.CITE &lt;EndNote&gt;&lt;Cite&gt;&lt;Author&gt;Singh&lt;/Author&gt;&lt;Year&gt;2011&lt;/Year&gt;&lt;RecNum&gt;275&lt;/RecNum&gt;&lt;DisplayText&gt;[28]&lt;/DisplayText&gt;&lt;record&gt;&lt;rec-number&gt;275&lt;/rec-number&gt;&lt;foreign-keys&gt;&lt;key app="EN" db-id="wpspsdz9p2x257epz2rpszdbxp0f00rr9sfs" timestamp="1706980377"&gt;275&lt;/key&gt;&lt;/foreign-keys&gt;&lt;ref-type name="Journal Article"&gt;17&lt;/ref-type&gt;&lt;contributors&gt;&lt;authors&gt;&lt;author&gt;Singh, Reena&lt;/author&gt;&lt;author&gt;Gautam, Neetu&lt;/author&gt;&lt;author&gt;Mishra, Anurag&lt;/author&gt;&lt;author&gt;Gupta, Rajiv&lt;/author&gt;&lt;/authors&gt;&lt;/contributors&gt;&lt;titles&gt;&lt;title&gt;Heavy metals and living systems: An overview&lt;/title&gt;&lt;secondary-title&gt;Indian journal of pharmacology&lt;/secondary-title&gt;&lt;/titles&gt;&lt;periodical&gt;&lt;full-title&gt;Indian journal of pharmacology&lt;/full-title&gt;&lt;/periodical&gt;&lt;pages&gt;246&lt;/pages&gt;&lt;volume&gt;43&lt;/volume&gt;&lt;number&gt;3&lt;/number&gt;&lt;dates&gt;&lt;year&gt;2011&lt;/year&gt;&lt;/dates&gt;&lt;urls&gt;&lt;/urls&gt;&lt;electronic-resource-num&gt;https://doi.org/10.4103%2F0253-7613.81505&lt;/electronic-resource-num&gt;&lt;/record&gt;&lt;/Cite&gt;&lt;/EndNote&gt;</w:instrText>
      </w:r>
      <w:r w:rsidR="00B801BA">
        <w:rPr>
          <w:rFonts w:ascii="Times New Roman" w:hAnsi="Times New Roman" w:cs="Times New Roman"/>
          <w:sz w:val="24"/>
          <w:szCs w:val="24"/>
        </w:rPr>
        <w:fldChar w:fldCharType="separate"/>
      </w:r>
      <w:r w:rsidR="00B53F46">
        <w:rPr>
          <w:rFonts w:ascii="Times New Roman" w:hAnsi="Times New Roman" w:cs="Times New Roman"/>
          <w:noProof/>
          <w:sz w:val="24"/>
          <w:szCs w:val="24"/>
        </w:rPr>
        <w:t>[28]</w:t>
      </w:r>
      <w:r w:rsidR="00B801BA">
        <w:rPr>
          <w:rFonts w:ascii="Times New Roman" w:hAnsi="Times New Roman" w:cs="Times New Roman"/>
          <w:sz w:val="24"/>
          <w:szCs w:val="24"/>
        </w:rPr>
        <w:fldChar w:fldCharType="end"/>
      </w:r>
      <w:r>
        <w:rPr>
          <w:rFonts w:ascii="Times New Roman" w:hAnsi="Times New Roman" w:cs="Times New Roman"/>
          <w:sz w:val="24"/>
          <w:szCs w:val="24"/>
        </w:rPr>
        <w:t xml:space="preserve">. For </w:t>
      </w:r>
      <w:r w:rsidR="00540A8A">
        <w:rPr>
          <w:rFonts w:ascii="Times New Roman" w:hAnsi="Times New Roman" w:cs="Times New Roman"/>
          <w:sz w:val="24"/>
          <w:szCs w:val="24"/>
        </w:rPr>
        <w:t>instance</w:t>
      </w:r>
      <w:r>
        <w:rPr>
          <w:rFonts w:ascii="Times New Roman" w:hAnsi="Times New Roman" w:cs="Times New Roman"/>
          <w:sz w:val="24"/>
          <w:szCs w:val="24"/>
        </w:rPr>
        <w:t>, acute exposure to lead and mercury is known to cause gastrointestinal complications, brain and kidney damage, immune system dysfunction, and nervous system complication</w:t>
      </w:r>
      <w:r w:rsidR="0083029B">
        <w:rPr>
          <w:rFonts w:ascii="Times New Roman" w:hAnsi="Times New Roman" w:cs="Times New Roman"/>
          <w:sz w:val="24"/>
          <w:szCs w:val="24"/>
        </w:rPr>
        <w:t>s</w:t>
      </w:r>
      <w:r>
        <w:rPr>
          <w:rFonts w:ascii="Times New Roman" w:hAnsi="Times New Roman" w:cs="Times New Roman"/>
          <w:sz w:val="24"/>
          <w:szCs w:val="24"/>
        </w:rPr>
        <w:t xml:space="preserve"> among others</w:t>
      </w:r>
      <w:r w:rsidR="009647CB">
        <w:rPr>
          <w:rFonts w:ascii="Times New Roman" w:hAnsi="Times New Roman" w:cs="Times New Roman"/>
          <w:sz w:val="24"/>
          <w:szCs w:val="24"/>
        </w:rPr>
        <w:t xml:space="preserve"> </w:t>
      </w:r>
      <w:r w:rsidR="009647CB">
        <w:rPr>
          <w:rFonts w:ascii="Times New Roman" w:hAnsi="Times New Roman" w:cs="Times New Roman"/>
          <w:sz w:val="24"/>
          <w:szCs w:val="24"/>
        </w:rPr>
        <w:fldChar w:fldCharType="begin"/>
      </w:r>
      <w:r w:rsidR="00B53F46">
        <w:rPr>
          <w:rFonts w:ascii="Times New Roman" w:hAnsi="Times New Roman" w:cs="Times New Roman"/>
          <w:sz w:val="24"/>
          <w:szCs w:val="24"/>
        </w:rPr>
        <w:instrText xml:space="preserve"> ADDIN EN.CITE &lt;EndNote&gt;&lt;Cite&gt;&lt;Author&gt;Jaishankar&lt;/Author&gt;&lt;Year&gt;2014&lt;/Year&gt;&lt;RecNum&gt;276&lt;/RecNum&gt;&lt;DisplayText&gt;[29]&lt;/DisplayText&gt;&lt;record&gt;&lt;rec-number&gt;276&lt;/rec-number&gt;&lt;foreign-keys&gt;&lt;key app="EN" db-id="wpspsdz9p2x257epz2rpszdbxp0f00rr9sfs" timestamp="1706980482"&gt;276&lt;/key&gt;&lt;/foreign-keys&gt;&lt;ref-type name="Journal Article"&gt;17&lt;/ref-type&gt;&lt;contributors&gt;&lt;authors&gt;&lt;author&gt;Jaishankar, Monisha&lt;/author&gt;&lt;author&gt;Tseten, Tenzin&lt;/author&gt;&lt;author&gt;Anbalagan, Naresh&lt;/author&gt;&lt;author&gt;Mathew, Blessy B&lt;/author&gt;&lt;author&gt;Beeregowda, Krishnamurthy N&lt;/author&gt;&lt;/authors&gt;&lt;/contributors&gt;&lt;titles&gt;&lt;title&gt;Toxicity, mechanism and health effects of some heavy metals&lt;/title&gt;&lt;secondary-title&gt;Interdisciplinary toxicology&lt;/secondary-title&gt;&lt;/titles&gt;&lt;periodical&gt;&lt;full-title&gt;Interdisciplinary toxicology&lt;/full-title&gt;&lt;/periodical&gt;&lt;pages&gt;60&lt;/pages&gt;&lt;volume&gt;7&lt;/volume&gt;&lt;number&gt;2&lt;/number&gt;&lt;dates&gt;&lt;year&gt;2014&lt;/year&gt;&lt;/dates&gt;&lt;urls&gt;&lt;/urls&gt;&lt;electronic-resource-num&gt;doi: 10.2478/intox-2014-0009&lt;/electronic-resource-num&gt;&lt;/record&gt;&lt;/Cite&gt;&lt;/EndNote&gt;</w:instrText>
      </w:r>
      <w:r w:rsidR="009647CB">
        <w:rPr>
          <w:rFonts w:ascii="Times New Roman" w:hAnsi="Times New Roman" w:cs="Times New Roman"/>
          <w:sz w:val="24"/>
          <w:szCs w:val="24"/>
        </w:rPr>
        <w:fldChar w:fldCharType="separate"/>
      </w:r>
      <w:r w:rsidR="00B53F46">
        <w:rPr>
          <w:rFonts w:ascii="Times New Roman" w:hAnsi="Times New Roman" w:cs="Times New Roman"/>
          <w:noProof/>
          <w:sz w:val="24"/>
          <w:szCs w:val="24"/>
        </w:rPr>
        <w:t>[29]</w:t>
      </w:r>
      <w:r w:rsidR="009647CB">
        <w:rPr>
          <w:rFonts w:ascii="Times New Roman" w:hAnsi="Times New Roman" w:cs="Times New Roman"/>
          <w:sz w:val="24"/>
          <w:szCs w:val="24"/>
        </w:rPr>
        <w:fldChar w:fldCharType="end"/>
      </w:r>
      <w:r>
        <w:rPr>
          <w:rFonts w:ascii="Times New Roman" w:hAnsi="Times New Roman" w:cs="Times New Roman"/>
          <w:sz w:val="24"/>
          <w:szCs w:val="24"/>
        </w:rPr>
        <w:t xml:space="preserve">. Aluminum has also been found to affect the normal functioning of enzymes while iron has been </w:t>
      </w:r>
      <w:r w:rsidR="009000E2">
        <w:rPr>
          <w:rFonts w:ascii="Times New Roman" w:hAnsi="Times New Roman" w:cs="Times New Roman"/>
          <w:sz w:val="24"/>
          <w:szCs w:val="24"/>
        </w:rPr>
        <w:t>found</w:t>
      </w:r>
      <w:r>
        <w:rPr>
          <w:rFonts w:ascii="Times New Roman" w:hAnsi="Times New Roman" w:cs="Times New Roman"/>
          <w:sz w:val="24"/>
          <w:szCs w:val="24"/>
        </w:rPr>
        <w:t xml:space="preserve"> to cause cellular and other organelle damage</w:t>
      </w:r>
      <w:r w:rsidR="009647CB">
        <w:rPr>
          <w:rFonts w:ascii="Times New Roman" w:hAnsi="Times New Roman" w:cs="Times New Roman"/>
          <w:sz w:val="24"/>
          <w:szCs w:val="24"/>
        </w:rPr>
        <w:t xml:space="preserve"> </w:t>
      </w:r>
      <w:r w:rsidR="009647CB">
        <w:rPr>
          <w:rFonts w:ascii="Times New Roman" w:hAnsi="Times New Roman" w:cs="Times New Roman"/>
          <w:sz w:val="24"/>
          <w:szCs w:val="24"/>
        </w:rPr>
        <w:fldChar w:fldCharType="begin"/>
      </w:r>
      <w:r w:rsidR="00B53F46">
        <w:rPr>
          <w:rFonts w:ascii="Times New Roman" w:hAnsi="Times New Roman" w:cs="Times New Roman"/>
          <w:sz w:val="24"/>
          <w:szCs w:val="24"/>
        </w:rPr>
        <w:instrText xml:space="preserve"> ADDIN EN.CITE &lt;EndNote&gt;&lt;Cite&gt;&lt;Author&gt;Valdiglesias&lt;/Author&gt;&lt;Year&gt;2015&lt;/Year&gt;&lt;RecNum&gt;277&lt;/RecNum&gt;&lt;DisplayText&gt;[30]&lt;/DisplayText&gt;&lt;record&gt;&lt;rec-number&gt;277&lt;/rec-number&gt;&lt;foreign-keys&gt;&lt;key app="EN" db-id="wpspsdz9p2x257epz2rpszdbxp0f00rr9sfs" timestamp="1706980681"&gt;277&lt;/key&gt;&lt;/foreign-keys&gt;&lt;ref-type name="Journal Article"&gt;17&lt;/ref-type&gt;&lt;contributors&gt;&lt;authors&gt;&lt;author&gt;Valdiglesias, Vanessa&lt;/author&gt;&lt;author&gt;Kiliç, Gözde&lt;/author&gt;&lt;author&gt;Costa, Carla&lt;/author&gt;&lt;author&gt;Fernández‐Bertólez, Natalia&lt;/author&gt;&lt;author&gt;Pásaro, Eduardo&lt;/author&gt;&lt;author&gt;Teixeira, João Paulo&lt;/author&gt;&lt;author&gt;Laffon, Blanca&lt;/author&gt;&lt;/authors&gt;&lt;/contributors&gt;&lt;titles&gt;&lt;title&gt;Effects of iron oxide nanoparticles: cytotoxicity, genotoxicity, developmental toxicity, and neurotoxicity&lt;/title&gt;&lt;secondary-title&gt;Environmental and molecular mutagenesis&lt;/secondary-title&gt;&lt;/titles&gt;&lt;periodical&gt;&lt;full-title&gt;Environmental and molecular mutagenesis&lt;/full-title&gt;&lt;/periodical&gt;&lt;pages&gt;125-148&lt;/pages&gt;&lt;volume&gt;56&lt;/volume&gt;&lt;number&gt;2&lt;/number&gt;&lt;dates&gt;&lt;year&gt;2015&lt;/year&gt;&lt;/dates&gt;&lt;isbn&gt;0893-6692&lt;/isbn&gt;&lt;urls&gt;&lt;/urls&gt;&lt;electronic-resource-num&gt;https://doi.org/10.1002/em.21909&lt;/electronic-resource-num&gt;&lt;/record&gt;&lt;/Cite&gt;&lt;/EndNote&gt;</w:instrText>
      </w:r>
      <w:r w:rsidR="009647CB">
        <w:rPr>
          <w:rFonts w:ascii="Times New Roman" w:hAnsi="Times New Roman" w:cs="Times New Roman"/>
          <w:sz w:val="24"/>
          <w:szCs w:val="24"/>
        </w:rPr>
        <w:fldChar w:fldCharType="separate"/>
      </w:r>
      <w:r w:rsidR="00B53F46">
        <w:rPr>
          <w:rFonts w:ascii="Times New Roman" w:hAnsi="Times New Roman" w:cs="Times New Roman"/>
          <w:noProof/>
          <w:sz w:val="24"/>
          <w:szCs w:val="24"/>
        </w:rPr>
        <w:t>[30]</w:t>
      </w:r>
      <w:r w:rsidR="009647CB">
        <w:rPr>
          <w:rFonts w:ascii="Times New Roman" w:hAnsi="Times New Roman" w:cs="Times New Roman"/>
          <w:sz w:val="24"/>
          <w:szCs w:val="24"/>
        </w:rPr>
        <w:fldChar w:fldCharType="end"/>
      </w:r>
      <w:r>
        <w:rPr>
          <w:rFonts w:ascii="Times New Roman" w:hAnsi="Times New Roman" w:cs="Times New Roman"/>
          <w:sz w:val="24"/>
          <w:szCs w:val="24"/>
        </w:rPr>
        <w:t>. Table 1 summarizes the main potential effects and permissible levels of some selected metals in the environment</w:t>
      </w:r>
      <w:r w:rsidR="00DB380E">
        <w:rPr>
          <w:rFonts w:ascii="Times New Roman" w:hAnsi="Times New Roman" w:cs="Times New Roman"/>
          <w:sz w:val="24"/>
          <w:szCs w:val="24"/>
        </w:rPr>
        <w:t>.</w:t>
      </w:r>
    </w:p>
    <w:p w14:paraId="14E9E305" w14:textId="1C4323C8" w:rsidR="00DB380E" w:rsidRPr="00DB380E" w:rsidRDefault="00DB380E" w:rsidP="00DB380E">
      <w:pPr>
        <w:pStyle w:val="Caption"/>
        <w:keepNext/>
        <w:spacing w:line="360" w:lineRule="auto"/>
        <w:jc w:val="both"/>
        <w:rPr>
          <w:rFonts w:ascii="Times New Roman" w:hAnsi="Times New Roman" w:cs="Times New Roman"/>
          <w:i w:val="0"/>
          <w:iCs w:val="0"/>
          <w:color w:val="auto"/>
          <w:sz w:val="24"/>
          <w:szCs w:val="24"/>
        </w:rPr>
      </w:pPr>
      <w:bookmarkStart w:id="33" w:name="_Toc173433198"/>
      <w:bookmarkEnd w:id="32"/>
      <w:r w:rsidRPr="00DB380E">
        <w:rPr>
          <w:rFonts w:ascii="Times New Roman" w:hAnsi="Times New Roman" w:cs="Times New Roman"/>
          <w:b/>
          <w:bCs/>
          <w:i w:val="0"/>
          <w:iCs w:val="0"/>
          <w:color w:val="auto"/>
          <w:sz w:val="24"/>
          <w:szCs w:val="24"/>
        </w:rPr>
        <w:lastRenderedPageBreak/>
        <w:t xml:space="preserve">Table </w:t>
      </w:r>
      <w:r w:rsidRPr="00DB380E">
        <w:rPr>
          <w:rFonts w:ascii="Times New Roman" w:hAnsi="Times New Roman" w:cs="Times New Roman"/>
          <w:b/>
          <w:bCs/>
          <w:i w:val="0"/>
          <w:iCs w:val="0"/>
          <w:color w:val="auto"/>
          <w:sz w:val="24"/>
          <w:szCs w:val="24"/>
        </w:rPr>
        <w:fldChar w:fldCharType="begin"/>
      </w:r>
      <w:r w:rsidRPr="00DB380E">
        <w:rPr>
          <w:rFonts w:ascii="Times New Roman" w:hAnsi="Times New Roman" w:cs="Times New Roman"/>
          <w:b/>
          <w:bCs/>
          <w:i w:val="0"/>
          <w:iCs w:val="0"/>
          <w:color w:val="auto"/>
          <w:sz w:val="24"/>
          <w:szCs w:val="24"/>
        </w:rPr>
        <w:instrText xml:space="preserve"> SEQ Table \* ARABIC </w:instrText>
      </w:r>
      <w:r w:rsidRPr="00DB380E">
        <w:rPr>
          <w:rFonts w:ascii="Times New Roman" w:hAnsi="Times New Roman" w:cs="Times New Roman"/>
          <w:b/>
          <w:bCs/>
          <w:i w:val="0"/>
          <w:iCs w:val="0"/>
          <w:color w:val="auto"/>
          <w:sz w:val="24"/>
          <w:szCs w:val="24"/>
        </w:rPr>
        <w:fldChar w:fldCharType="separate"/>
      </w:r>
      <w:r w:rsidR="00106BD6">
        <w:rPr>
          <w:rFonts w:ascii="Times New Roman" w:hAnsi="Times New Roman" w:cs="Times New Roman"/>
          <w:b/>
          <w:bCs/>
          <w:i w:val="0"/>
          <w:iCs w:val="0"/>
          <w:noProof/>
          <w:color w:val="auto"/>
          <w:sz w:val="24"/>
          <w:szCs w:val="24"/>
        </w:rPr>
        <w:t>1</w:t>
      </w:r>
      <w:r w:rsidRPr="00DB380E">
        <w:rPr>
          <w:rFonts w:ascii="Times New Roman" w:hAnsi="Times New Roman" w:cs="Times New Roman"/>
          <w:b/>
          <w:bCs/>
          <w:i w:val="0"/>
          <w:iCs w:val="0"/>
          <w:color w:val="auto"/>
          <w:sz w:val="24"/>
          <w:szCs w:val="24"/>
        </w:rPr>
        <w:fldChar w:fldCharType="end"/>
      </w:r>
      <w:r w:rsidRPr="00DB380E">
        <w:rPr>
          <w:rFonts w:ascii="Times New Roman" w:hAnsi="Times New Roman" w:cs="Times New Roman"/>
          <w:b/>
          <w:bCs/>
          <w:i w:val="0"/>
          <w:iCs w:val="0"/>
          <w:color w:val="auto"/>
          <w:sz w:val="24"/>
          <w:szCs w:val="24"/>
        </w:rPr>
        <w:t>:</w:t>
      </w:r>
      <w:r w:rsidRPr="00DB380E">
        <w:rPr>
          <w:rFonts w:ascii="Times New Roman" w:hAnsi="Times New Roman" w:cs="Times New Roman"/>
          <w:i w:val="0"/>
          <w:iCs w:val="0"/>
          <w:color w:val="auto"/>
          <w:sz w:val="24"/>
          <w:szCs w:val="24"/>
        </w:rPr>
        <w:t xml:space="preserve"> Standard levels of some selected heavy metals in drinking water in mg/L</w:t>
      </w:r>
      <w:bookmarkEnd w:id="33"/>
    </w:p>
    <w:tbl>
      <w:tblPr>
        <w:tblStyle w:val="TableGrid"/>
        <w:tblW w:w="5000"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58"/>
        <w:gridCol w:w="2101"/>
        <w:gridCol w:w="3181"/>
        <w:gridCol w:w="1310"/>
        <w:gridCol w:w="1176"/>
      </w:tblGrid>
      <w:tr w:rsidR="00CF733B" w:rsidRPr="00CF733B" w14:paraId="09871FBB" w14:textId="77777777" w:rsidTr="00DB380E">
        <w:trPr>
          <w:trHeight w:val="674"/>
          <w:tblHeader/>
        </w:trPr>
        <w:tc>
          <w:tcPr>
            <w:tcW w:w="807" w:type="pct"/>
            <w:tcBorders>
              <w:top w:val="single" w:sz="4" w:space="0" w:color="auto"/>
              <w:bottom w:val="single" w:sz="4" w:space="0" w:color="auto"/>
            </w:tcBorders>
          </w:tcPr>
          <w:p w14:paraId="7D3995F0" w14:textId="77777777" w:rsidR="00CF733B" w:rsidRPr="00CF733B" w:rsidRDefault="00CF733B" w:rsidP="00CF733B">
            <w:pPr>
              <w:pStyle w:val="Caption"/>
              <w:spacing w:after="0" w:line="360" w:lineRule="auto"/>
              <w:jc w:val="both"/>
              <w:rPr>
                <w:rFonts w:ascii="Times New Roman" w:hAnsi="Times New Roman" w:cs="Times New Roman"/>
                <w:b/>
                <w:i w:val="0"/>
                <w:color w:val="auto"/>
                <w:sz w:val="24"/>
                <w:szCs w:val="24"/>
              </w:rPr>
            </w:pPr>
            <w:r w:rsidRPr="00CF733B">
              <w:rPr>
                <w:rFonts w:ascii="Times New Roman" w:hAnsi="Times New Roman" w:cs="Times New Roman"/>
                <w:b/>
                <w:i w:val="0"/>
                <w:color w:val="auto"/>
                <w:sz w:val="24"/>
                <w:szCs w:val="24"/>
              </w:rPr>
              <w:t>Metal</w:t>
            </w:r>
          </w:p>
        </w:tc>
        <w:tc>
          <w:tcPr>
            <w:tcW w:w="1274" w:type="pct"/>
            <w:tcBorders>
              <w:top w:val="single" w:sz="4" w:space="0" w:color="auto"/>
              <w:bottom w:val="single" w:sz="4" w:space="0" w:color="auto"/>
            </w:tcBorders>
          </w:tcPr>
          <w:p w14:paraId="253A013D" w14:textId="77777777" w:rsidR="00CF733B" w:rsidRPr="00CF733B" w:rsidRDefault="00CF733B" w:rsidP="00CF733B">
            <w:pPr>
              <w:pStyle w:val="Caption"/>
              <w:spacing w:after="0" w:line="360" w:lineRule="auto"/>
              <w:jc w:val="both"/>
              <w:rPr>
                <w:rFonts w:ascii="Times New Roman" w:hAnsi="Times New Roman" w:cs="Times New Roman"/>
                <w:b/>
                <w:i w:val="0"/>
                <w:color w:val="auto"/>
                <w:sz w:val="24"/>
                <w:szCs w:val="24"/>
              </w:rPr>
            </w:pPr>
            <w:r w:rsidRPr="00CF733B">
              <w:rPr>
                <w:rFonts w:ascii="Times New Roman" w:hAnsi="Times New Roman" w:cs="Times New Roman"/>
                <w:b/>
                <w:i w:val="0"/>
                <w:color w:val="auto"/>
                <w:sz w:val="24"/>
                <w:szCs w:val="24"/>
              </w:rPr>
              <w:t>Prevalent route of exposure</w:t>
            </w:r>
          </w:p>
        </w:tc>
        <w:tc>
          <w:tcPr>
            <w:tcW w:w="1872" w:type="pct"/>
            <w:tcBorders>
              <w:top w:val="single" w:sz="4" w:space="0" w:color="auto"/>
              <w:bottom w:val="single" w:sz="4" w:space="0" w:color="auto"/>
            </w:tcBorders>
          </w:tcPr>
          <w:p w14:paraId="3D4E4E1D" w14:textId="77777777" w:rsidR="00CF733B" w:rsidRPr="00CF733B" w:rsidRDefault="00CF733B" w:rsidP="00CF733B">
            <w:pPr>
              <w:pStyle w:val="Caption"/>
              <w:spacing w:after="0" w:line="360" w:lineRule="auto"/>
              <w:jc w:val="both"/>
              <w:rPr>
                <w:rFonts w:ascii="Times New Roman" w:hAnsi="Times New Roman" w:cs="Times New Roman"/>
                <w:b/>
                <w:i w:val="0"/>
                <w:color w:val="auto"/>
                <w:sz w:val="24"/>
                <w:szCs w:val="24"/>
              </w:rPr>
            </w:pPr>
            <w:r w:rsidRPr="00CF733B">
              <w:rPr>
                <w:rFonts w:ascii="Times New Roman" w:hAnsi="Times New Roman" w:cs="Times New Roman"/>
                <w:b/>
                <w:i w:val="0"/>
                <w:color w:val="auto"/>
                <w:sz w:val="24"/>
                <w:szCs w:val="24"/>
              </w:rPr>
              <w:t>Potential health effects</w:t>
            </w:r>
          </w:p>
        </w:tc>
        <w:tc>
          <w:tcPr>
            <w:tcW w:w="524" w:type="pct"/>
            <w:tcBorders>
              <w:top w:val="single" w:sz="4" w:space="0" w:color="auto"/>
              <w:bottom w:val="single" w:sz="4" w:space="0" w:color="auto"/>
            </w:tcBorders>
          </w:tcPr>
          <w:p w14:paraId="001776EC" w14:textId="70E589BD" w:rsidR="00CF733B" w:rsidRPr="00CF733B" w:rsidRDefault="00CF733B" w:rsidP="00CF733B">
            <w:pPr>
              <w:pStyle w:val="Caption"/>
              <w:spacing w:after="0" w:line="360" w:lineRule="auto"/>
              <w:jc w:val="both"/>
              <w:rPr>
                <w:rFonts w:ascii="Times New Roman" w:hAnsi="Times New Roman" w:cs="Times New Roman"/>
                <w:b/>
                <w:i w:val="0"/>
                <w:color w:val="auto"/>
                <w:sz w:val="24"/>
                <w:szCs w:val="24"/>
              </w:rPr>
            </w:pPr>
            <w:r w:rsidRPr="00CF733B">
              <w:rPr>
                <w:rFonts w:ascii="Times New Roman" w:hAnsi="Times New Roman" w:cs="Times New Roman"/>
                <w:b/>
                <w:i w:val="0"/>
                <w:color w:val="auto"/>
                <w:sz w:val="24"/>
                <w:szCs w:val="24"/>
                <w:vertAlign w:val="superscript"/>
              </w:rPr>
              <w:t>a</w:t>
            </w:r>
            <w:r w:rsidRPr="00CF733B">
              <w:rPr>
                <w:rFonts w:ascii="Times New Roman" w:hAnsi="Times New Roman" w:cs="Times New Roman"/>
                <w:b/>
                <w:i w:val="0"/>
                <w:color w:val="auto"/>
                <w:sz w:val="24"/>
                <w:szCs w:val="24"/>
              </w:rPr>
              <w:t>WHO</w:t>
            </w:r>
            <w:r w:rsidR="004D6CE5" w:rsidRPr="004D6CE5">
              <w:rPr>
                <w:rFonts w:ascii="Times New Roman" w:hAnsi="Times New Roman" w:cs="Times New Roman"/>
                <w:i w:val="0"/>
                <w:iCs w:val="0"/>
                <w:color w:val="auto"/>
                <w:sz w:val="24"/>
                <w:szCs w:val="24"/>
              </w:rPr>
              <w:fldChar w:fldCharType="begin"/>
            </w:r>
            <w:r w:rsidR="00B53F46">
              <w:rPr>
                <w:rFonts w:ascii="Times New Roman" w:hAnsi="Times New Roman" w:cs="Times New Roman"/>
                <w:i w:val="0"/>
                <w:iCs w:val="0"/>
                <w:color w:val="auto"/>
                <w:sz w:val="24"/>
                <w:szCs w:val="24"/>
              </w:rPr>
              <w:instrText xml:space="preserve"> ADDIN EN.CITE &lt;EndNote&gt;&lt;Cite&gt;&lt;Author&gt;Brenner&lt;/Author&gt;&lt;Year&gt;2012&lt;/Year&gt;&lt;RecNum&gt;67&lt;/RecNum&gt;&lt;DisplayText&gt;[31]&lt;/DisplayText&gt;&lt;record&gt;&lt;rec-number&gt;67&lt;/rec-number&gt;&lt;foreign-keys&gt;&lt;key app="EN" db-id="v2efvx5psts9xletx9kxsdd5t9r5fp5d5aw5" timestamp="1684511594"&gt;67&lt;/key&gt;&lt;/foreign-keys&gt;&lt;ref-type name="Journal Article"&gt;17&lt;/ref-type&gt;&lt;contributors&gt;&lt;authors&gt;&lt;author&gt;Brenner, Asher&lt;/author&gt;&lt;author&gt;Hoekstra, Eddo J&lt;/author&gt;&lt;/authors&gt;&lt;/contributors&gt;&lt;titles&gt;&lt;title&gt;Drinking water quality standards and regulations&lt;/title&gt;&lt;secondary-title&gt;inBest Practice Guide on Metals Removal from Drinking Water by Treatment&lt;/secondary-title&gt;&lt;/titles&gt;&lt;periodical&gt;&lt;full-title&gt;inBest Practice Guide on Metals Removal from Drinking Water by Treatment&lt;/full-title&gt;&lt;/periodical&gt;&lt;pages&gt;1&lt;/pages&gt;&lt;dates&gt;&lt;year&gt;2012&lt;/year&gt;&lt;/dates&gt;&lt;urls&gt;&lt;/urls&gt;&lt;/record&gt;&lt;/Cite&gt;&lt;/EndNote&gt;</w:instrText>
            </w:r>
            <w:r w:rsidR="004D6CE5" w:rsidRPr="004D6CE5">
              <w:rPr>
                <w:rFonts w:ascii="Times New Roman" w:hAnsi="Times New Roman" w:cs="Times New Roman"/>
                <w:i w:val="0"/>
                <w:iCs w:val="0"/>
                <w:color w:val="auto"/>
                <w:sz w:val="24"/>
                <w:szCs w:val="24"/>
              </w:rPr>
              <w:fldChar w:fldCharType="separate"/>
            </w:r>
            <w:r w:rsidR="00B53F46">
              <w:rPr>
                <w:rFonts w:ascii="Times New Roman" w:hAnsi="Times New Roman" w:cs="Times New Roman"/>
                <w:i w:val="0"/>
                <w:iCs w:val="0"/>
                <w:noProof/>
                <w:color w:val="auto"/>
                <w:sz w:val="24"/>
                <w:szCs w:val="24"/>
              </w:rPr>
              <w:t>[31]</w:t>
            </w:r>
            <w:r w:rsidR="004D6CE5" w:rsidRPr="004D6CE5">
              <w:rPr>
                <w:rFonts w:ascii="Times New Roman" w:hAnsi="Times New Roman" w:cs="Times New Roman"/>
                <w:i w:val="0"/>
                <w:iCs w:val="0"/>
                <w:color w:val="auto"/>
                <w:sz w:val="24"/>
                <w:szCs w:val="24"/>
              </w:rPr>
              <w:fldChar w:fldCharType="end"/>
            </w:r>
          </w:p>
        </w:tc>
        <w:tc>
          <w:tcPr>
            <w:tcW w:w="523" w:type="pct"/>
            <w:tcBorders>
              <w:top w:val="single" w:sz="4" w:space="0" w:color="auto"/>
              <w:bottom w:val="single" w:sz="4" w:space="0" w:color="auto"/>
            </w:tcBorders>
          </w:tcPr>
          <w:p w14:paraId="1F39DAAF" w14:textId="79C3860E" w:rsidR="00CF733B" w:rsidRPr="00CF733B" w:rsidRDefault="00CF733B" w:rsidP="00CF733B">
            <w:pPr>
              <w:pStyle w:val="Caption"/>
              <w:spacing w:after="0" w:line="360" w:lineRule="auto"/>
              <w:jc w:val="both"/>
              <w:rPr>
                <w:rFonts w:ascii="Times New Roman" w:hAnsi="Times New Roman" w:cs="Times New Roman"/>
                <w:b/>
                <w:i w:val="0"/>
                <w:color w:val="auto"/>
                <w:sz w:val="24"/>
                <w:szCs w:val="24"/>
              </w:rPr>
            </w:pPr>
            <w:r w:rsidRPr="00CF733B">
              <w:rPr>
                <w:rFonts w:ascii="Times New Roman" w:hAnsi="Times New Roman" w:cs="Times New Roman"/>
                <w:b/>
                <w:i w:val="0"/>
                <w:color w:val="auto"/>
                <w:sz w:val="24"/>
                <w:szCs w:val="24"/>
                <w:vertAlign w:val="superscript"/>
              </w:rPr>
              <w:t>a</w:t>
            </w:r>
            <w:r w:rsidRPr="00CF733B">
              <w:rPr>
                <w:rFonts w:ascii="Times New Roman" w:hAnsi="Times New Roman" w:cs="Times New Roman"/>
                <w:b/>
                <w:i w:val="0"/>
                <w:color w:val="auto"/>
                <w:sz w:val="24"/>
                <w:szCs w:val="24"/>
              </w:rPr>
              <w:t>EPA</w:t>
            </w:r>
            <w:r w:rsidR="004D6CE5" w:rsidRPr="004D6CE5">
              <w:rPr>
                <w:rFonts w:ascii="Times New Roman" w:hAnsi="Times New Roman" w:cs="Times New Roman"/>
                <w:i w:val="0"/>
                <w:iCs w:val="0"/>
                <w:color w:val="auto"/>
                <w:sz w:val="24"/>
                <w:szCs w:val="24"/>
              </w:rPr>
              <w:fldChar w:fldCharType="begin"/>
            </w:r>
            <w:r w:rsidR="00B53F46">
              <w:rPr>
                <w:rFonts w:ascii="Times New Roman" w:hAnsi="Times New Roman" w:cs="Times New Roman"/>
                <w:i w:val="0"/>
                <w:iCs w:val="0"/>
                <w:color w:val="auto"/>
                <w:sz w:val="24"/>
                <w:szCs w:val="24"/>
              </w:rPr>
              <w:instrText xml:space="preserve"> ADDIN EN.CITE &lt;EndNote&gt;&lt;Cite&gt;&lt;Author&gt;Brenner&lt;/Author&gt;&lt;Year&gt;2012&lt;/Year&gt;&lt;RecNum&gt;67&lt;/RecNum&gt;&lt;DisplayText&gt;[31]&lt;/DisplayText&gt;&lt;record&gt;&lt;rec-number&gt;67&lt;/rec-number&gt;&lt;foreign-keys&gt;&lt;key app="EN" db-id="v2efvx5psts9xletx9kxsdd5t9r5fp5d5aw5" timestamp="1684511594"&gt;67&lt;/key&gt;&lt;/foreign-keys&gt;&lt;ref-type name="Journal Article"&gt;17&lt;/ref-type&gt;&lt;contributors&gt;&lt;authors&gt;&lt;author&gt;Brenner, Asher&lt;/author&gt;&lt;author&gt;Hoekstra, Eddo J&lt;/author&gt;&lt;/authors&gt;&lt;/contributors&gt;&lt;titles&gt;&lt;title&gt;Drinking water quality standards and regulations&lt;/title&gt;&lt;secondary-title&gt;inBest Practice Guide on Metals Removal from Drinking Water by Treatment&lt;/secondary-title&gt;&lt;/titles&gt;&lt;periodical&gt;&lt;full-title&gt;inBest Practice Guide on Metals Removal from Drinking Water by Treatment&lt;/full-title&gt;&lt;/periodical&gt;&lt;pages&gt;1&lt;/pages&gt;&lt;dates&gt;&lt;year&gt;2012&lt;/year&gt;&lt;/dates&gt;&lt;urls&gt;&lt;/urls&gt;&lt;/record&gt;&lt;/Cite&gt;&lt;/EndNote&gt;</w:instrText>
            </w:r>
            <w:r w:rsidR="004D6CE5" w:rsidRPr="004D6CE5">
              <w:rPr>
                <w:rFonts w:ascii="Times New Roman" w:hAnsi="Times New Roman" w:cs="Times New Roman"/>
                <w:i w:val="0"/>
                <w:iCs w:val="0"/>
                <w:color w:val="auto"/>
                <w:sz w:val="24"/>
                <w:szCs w:val="24"/>
              </w:rPr>
              <w:fldChar w:fldCharType="separate"/>
            </w:r>
            <w:r w:rsidR="00B53F46">
              <w:rPr>
                <w:rFonts w:ascii="Times New Roman" w:hAnsi="Times New Roman" w:cs="Times New Roman"/>
                <w:i w:val="0"/>
                <w:iCs w:val="0"/>
                <w:noProof/>
                <w:color w:val="auto"/>
                <w:sz w:val="24"/>
                <w:szCs w:val="24"/>
              </w:rPr>
              <w:t>[31]</w:t>
            </w:r>
            <w:r w:rsidR="004D6CE5" w:rsidRPr="004D6CE5">
              <w:rPr>
                <w:rFonts w:ascii="Times New Roman" w:hAnsi="Times New Roman" w:cs="Times New Roman"/>
                <w:i w:val="0"/>
                <w:iCs w:val="0"/>
                <w:color w:val="auto"/>
                <w:sz w:val="24"/>
                <w:szCs w:val="24"/>
              </w:rPr>
              <w:fldChar w:fldCharType="end"/>
            </w:r>
          </w:p>
        </w:tc>
      </w:tr>
      <w:tr w:rsidR="00CF733B" w:rsidRPr="00CF733B" w14:paraId="736CB1AC" w14:textId="77777777" w:rsidTr="00DB380E">
        <w:trPr>
          <w:trHeight w:val="1058"/>
        </w:trPr>
        <w:tc>
          <w:tcPr>
            <w:tcW w:w="807" w:type="pct"/>
            <w:tcBorders>
              <w:top w:val="single" w:sz="4" w:space="0" w:color="auto"/>
              <w:bottom w:val="nil"/>
            </w:tcBorders>
          </w:tcPr>
          <w:p w14:paraId="1FD8F3DF" w14:textId="77777777" w:rsidR="00CF733B" w:rsidRPr="00CF733B" w:rsidRDefault="00CF733B" w:rsidP="00CF733B">
            <w:pPr>
              <w:pStyle w:val="Caption"/>
              <w:spacing w:after="0" w:line="360" w:lineRule="auto"/>
              <w:jc w:val="both"/>
              <w:rPr>
                <w:rFonts w:ascii="Times New Roman" w:hAnsi="Times New Roman" w:cs="Times New Roman"/>
                <w:i w:val="0"/>
                <w:color w:val="auto"/>
                <w:sz w:val="24"/>
                <w:szCs w:val="24"/>
              </w:rPr>
            </w:pPr>
            <w:r w:rsidRPr="00CF733B">
              <w:rPr>
                <w:rFonts w:ascii="Times New Roman" w:hAnsi="Times New Roman" w:cs="Times New Roman"/>
                <w:i w:val="0"/>
                <w:color w:val="auto"/>
                <w:sz w:val="24"/>
                <w:szCs w:val="24"/>
              </w:rPr>
              <w:t>Cadmium</w:t>
            </w:r>
          </w:p>
        </w:tc>
        <w:tc>
          <w:tcPr>
            <w:tcW w:w="1274" w:type="pct"/>
            <w:tcBorders>
              <w:top w:val="single" w:sz="4" w:space="0" w:color="auto"/>
              <w:bottom w:val="nil"/>
            </w:tcBorders>
          </w:tcPr>
          <w:p w14:paraId="6110688F" w14:textId="77777777" w:rsidR="00CF733B" w:rsidRPr="00CF733B" w:rsidRDefault="00CF733B" w:rsidP="00CF733B">
            <w:pPr>
              <w:pStyle w:val="Caption"/>
              <w:spacing w:after="0" w:line="360" w:lineRule="auto"/>
              <w:jc w:val="both"/>
              <w:rPr>
                <w:rFonts w:ascii="Times New Roman" w:hAnsi="Times New Roman" w:cs="Times New Roman"/>
                <w:i w:val="0"/>
                <w:color w:val="auto"/>
                <w:sz w:val="24"/>
                <w:szCs w:val="24"/>
              </w:rPr>
            </w:pPr>
            <w:r w:rsidRPr="00CF733B">
              <w:rPr>
                <w:rFonts w:ascii="Times New Roman" w:hAnsi="Times New Roman" w:cs="Times New Roman"/>
                <w:i w:val="0"/>
                <w:color w:val="auto"/>
                <w:sz w:val="24"/>
                <w:szCs w:val="24"/>
              </w:rPr>
              <w:t>Inhalation (cigarettes)</w:t>
            </w:r>
          </w:p>
          <w:p w14:paraId="4D8818C7" w14:textId="77777777" w:rsidR="00CF733B" w:rsidRPr="00CF733B" w:rsidRDefault="00CF733B" w:rsidP="00CF733B">
            <w:pPr>
              <w:spacing w:line="360" w:lineRule="auto"/>
              <w:jc w:val="both"/>
              <w:rPr>
                <w:rFonts w:ascii="Times New Roman" w:hAnsi="Times New Roman" w:cs="Times New Roman"/>
                <w:sz w:val="24"/>
                <w:szCs w:val="24"/>
              </w:rPr>
            </w:pPr>
            <w:r w:rsidRPr="00CF733B">
              <w:rPr>
                <w:rFonts w:ascii="Times New Roman" w:hAnsi="Times New Roman" w:cs="Times New Roman"/>
                <w:sz w:val="24"/>
                <w:szCs w:val="24"/>
              </w:rPr>
              <w:t>Oral ingestion (Cd(II))</w:t>
            </w:r>
          </w:p>
          <w:p w14:paraId="792B7A88" w14:textId="77777777" w:rsidR="00CF733B" w:rsidRPr="00CF733B" w:rsidRDefault="00CF733B" w:rsidP="00CF733B">
            <w:pPr>
              <w:spacing w:line="360" w:lineRule="auto"/>
              <w:jc w:val="both"/>
              <w:rPr>
                <w:rFonts w:ascii="Times New Roman" w:hAnsi="Times New Roman" w:cs="Times New Roman"/>
                <w:sz w:val="24"/>
                <w:szCs w:val="24"/>
              </w:rPr>
            </w:pPr>
            <w:r w:rsidRPr="00CF733B">
              <w:rPr>
                <w:rFonts w:ascii="Times New Roman" w:hAnsi="Times New Roman" w:cs="Times New Roman"/>
                <w:sz w:val="24"/>
                <w:szCs w:val="24"/>
              </w:rPr>
              <w:t>Dermal contact</w:t>
            </w:r>
          </w:p>
        </w:tc>
        <w:tc>
          <w:tcPr>
            <w:tcW w:w="1872" w:type="pct"/>
            <w:tcBorders>
              <w:top w:val="single" w:sz="4" w:space="0" w:color="auto"/>
              <w:bottom w:val="nil"/>
            </w:tcBorders>
          </w:tcPr>
          <w:p w14:paraId="1408B75C" w14:textId="3CBCA593" w:rsidR="00CF733B" w:rsidRPr="00CF733B" w:rsidRDefault="00CF733B" w:rsidP="00CF733B">
            <w:pPr>
              <w:pStyle w:val="Caption"/>
              <w:spacing w:after="0" w:line="360" w:lineRule="auto"/>
              <w:jc w:val="both"/>
              <w:rPr>
                <w:rFonts w:ascii="Times New Roman" w:hAnsi="Times New Roman" w:cs="Times New Roman"/>
                <w:i w:val="0"/>
                <w:color w:val="auto"/>
                <w:sz w:val="24"/>
                <w:szCs w:val="24"/>
              </w:rPr>
            </w:pPr>
            <w:r w:rsidRPr="00CF733B">
              <w:rPr>
                <w:rFonts w:ascii="Times New Roman" w:hAnsi="Times New Roman" w:cs="Times New Roman"/>
                <w:i w:val="0"/>
                <w:color w:val="auto"/>
                <w:sz w:val="24"/>
                <w:szCs w:val="24"/>
              </w:rPr>
              <w:t xml:space="preserve">Causes pulmonary irritation  </w:t>
            </w:r>
            <w:r w:rsidRPr="00CF733B">
              <w:rPr>
                <w:rFonts w:ascii="Times New Roman" w:hAnsi="Times New Roman" w:cs="Times New Roman"/>
                <w:i w:val="0"/>
                <w:color w:val="auto"/>
                <w:sz w:val="24"/>
                <w:szCs w:val="24"/>
              </w:rPr>
              <w:fldChar w:fldCharType="begin"/>
            </w:r>
            <w:r w:rsidR="00B53F46">
              <w:rPr>
                <w:rFonts w:ascii="Times New Roman" w:hAnsi="Times New Roman" w:cs="Times New Roman"/>
                <w:i w:val="0"/>
                <w:color w:val="auto"/>
                <w:sz w:val="24"/>
                <w:szCs w:val="24"/>
              </w:rPr>
              <w:instrText xml:space="preserve"> ADDIN EN.CITE &lt;EndNote&gt;&lt;Cite&gt;&lt;Author&gt;Tchounwou&lt;/Author&gt;&lt;Year&gt;2012&lt;/Year&gt;&lt;RecNum&gt;9&lt;/RecNum&gt;&lt;DisplayText&gt;[27]&lt;/DisplayText&gt;&lt;record&gt;&lt;rec-number&gt;9&lt;/rec-number&gt;&lt;foreign-keys&gt;&lt;key app="EN" db-id="s9rezpwvqtvveeevxvwpw9fd52e05zevsrp2" timestamp="1665752270"&gt;9&lt;/key&gt;&lt;/foreign-keys&gt;&lt;ref-type name="Generic"&gt;13&lt;/ref-type&gt;&lt;contributors&gt;&lt;authors&gt;&lt;author&gt;Tchounwou, PB&lt;/author&gt;&lt;author&gt;Yedjou, CG&lt;/author&gt;&lt;author&gt;Patlolla, AK&lt;/author&gt;&lt;author&gt;Sutton, DJ&lt;/author&gt;&lt;/authors&gt;&lt;/contributors&gt;&lt;titles&gt;&lt;title&gt;Heavy metal toxicity and the environment. EXS NIH Public Access 101: 133–164&lt;/title&gt;&lt;/titles&gt;&lt;dates&gt;&lt;year&gt;2012&lt;/year&gt;&lt;/dates&gt;&lt;urls&gt;&lt;/urls&gt;&lt;/record&gt;&lt;/Cite&gt;&lt;/EndNote&gt;</w:instrText>
            </w:r>
            <w:r w:rsidRPr="00CF733B">
              <w:rPr>
                <w:rFonts w:ascii="Times New Roman" w:hAnsi="Times New Roman" w:cs="Times New Roman"/>
                <w:i w:val="0"/>
                <w:color w:val="auto"/>
                <w:sz w:val="24"/>
                <w:szCs w:val="24"/>
              </w:rPr>
              <w:fldChar w:fldCharType="separate"/>
            </w:r>
            <w:r w:rsidR="00B53F46">
              <w:rPr>
                <w:rFonts w:ascii="Times New Roman" w:hAnsi="Times New Roman" w:cs="Times New Roman"/>
                <w:i w:val="0"/>
                <w:noProof/>
                <w:color w:val="auto"/>
                <w:sz w:val="24"/>
                <w:szCs w:val="24"/>
              </w:rPr>
              <w:t>[27]</w:t>
            </w:r>
            <w:r w:rsidRPr="00CF733B">
              <w:rPr>
                <w:rFonts w:ascii="Times New Roman" w:hAnsi="Times New Roman" w:cs="Times New Roman"/>
                <w:i w:val="0"/>
                <w:color w:val="auto"/>
                <w:sz w:val="24"/>
                <w:szCs w:val="24"/>
              </w:rPr>
              <w:fldChar w:fldCharType="end"/>
            </w:r>
            <w:r w:rsidRPr="00CF733B">
              <w:rPr>
                <w:rFonts w:ascii="Times New Roman" w:hAnsi="Times New Roman" w:cs="Times New Roman"/>
                <w:i w:val="0"/>
                <w:color w:val="auto"/>
                <w:sz w:val="24"/>
                <w:szCs w:val="24"/>
              </w:rPr>
              <w:t xml:space="preserve">, hepatic injury, </w:t>
            </w:r>
            <w:r w:rsidR="0083029B" w:rsidRPr="0083029B">
              <w:rPr>
                <w:rFonts w:ascii="Times New Roman" w:hAnsi="Times New Roman" w:cs="Times New Roman"/>
                <w:i w:val="0"/>
                <w:color w:val="auto"/>
                <w:sz w:val="24"/>
                <w:szCs w:val="24"/>
              </w:rPr>
              <w:t xml:space="preserve">and </w:t>
            </w:r>
            <w:r w:rsidRPr="00CF733B">
              <w:rPr>
                <w:rFonts w:ascii="Times New Roman" w:hAnsi="Times New Roman" w:cs="Times New Roman"/>
                <w:i w:val="0"/>
                <w:color w:val="auto"/>
                <w:sz w:val="24"/>
                <w:szCs w:val="24"/>
              </w:rPr>
              <w:t>the decline in serotonin levels</w:t>
            </w:r>
            <w:r w:rsidR="00023BF3">
              <w:rPr>
                <w:rFonts w:ascii="Times New Roman" w:hAnsi="Times New Roman" w:cs="Times New Roman"/>
                <w:i w:val="0"/>
                <w:color w:val="auto"/>
                <w:sz w:val="24"/>
                <w:szCs w:val="24"/>
              </w:rPr>
              <w:t xml:space="preserve"> </w:t>
            </w:r>
            <w:r w:rsidR="00023BF3">
              <w:rPr>
                <w:rFonts w:ascii="Times New Roman" w:hAnsi="Times New Roman" w:cs="Times New Roman"/>
                <w:i w:val="0"/>
                <w:color w:val="auto"/>
                <w:sz w:val="24"/>
                <w:szCs w:val="24"/>
              </w:rPr>
              <w:fldChar w:fldCharType="begin"/>
            </w:r>
            <w:r w:rsidR="00B53F46">
              <w:rPr>
                <w:rFonts w:ascii="Times New Roman" w:hAnsi="Times New Roman" w:cs="Times New Roman"/>
                <w:i w:val="0"/>
                <w:color w:val="auto"/>
                <w:sz w:val="24"/>
                <w:szCs w:val="24"/>
              </w:rPr>
              <w:instrText xml:space="preserve"> ADDIN EN.CITE &lt;EndNote&gt;&lt;Cite&gt;&lt;Author&gt;Ferner&lt;/Author&gt;&lt;Year&gt;2021&lt;/Year&gt;&lt;RecNum&gt;287&lt;/RecNum&gt;&lt;DisplayText&gt;[32]&lt;/DisplayText&gt;&lt;record&gt;&lt;rec-number&gt;287&lt;/rec-number&gt;&lt;foreign-keys&gt;&lt;key app="EN" db-id="wpspsdz9p2x257epz2rpszdbxp0f00rr9sfs" timestamp="1707130663"&gt;287&lt;/key&gt;&lt;/foreign-keys&gt;&lt;ref-type name="Generic"&gt;13&lt;/ref-type&gt;&lt;contributors&gt;&lt;authors&gt;&lt;author&gt;Ferner, Robin E&lt;/author&gt;&lt;/authors&gt;&lt;/contributors&gt;&lt;titles&gt;&lt;title&gt;Disposition of toxic drugs and chemicals in man: Randall C. Baselt. Biomedical Publications Seal Beach, CA. 2020&lt;/title&gt;&lt;/titles&gt;&lt;dates&gt;&lt;year&gt;2021&lt;/year&gt;&lt;/dates&gt;&lt;publisher&gt;Taylor &amp;amp; Francis&lt;/publisher&gt;&lt;isbn&gt;0578577496&lt;/isbn&gt;&lt;urls&gt;&lt;/urls&gt;&lt;electronic-resource-num&gt;https://doi.org/10.1080/15563650.2020.1843661&lt;/electronic-resource-num&gt;&lt;/record&gt;&lt;/Cite&gt;&lt;/EndNote&gt;</w:instrText>
            </w:r>
            <w:r w:rsidR="00023BF3">
              <w:rPr>
                <w:rFonts w:ascii="Times New Roman" w:hAnsi="Times New Roman" w:cs="Times New Roman"/>
                <w:i w:val="0"/>
                <w:color w:val="auto"/>
                <w:sz w:val="24"/>
                <w:szCs w:val="24"/>
              </w:rPr>
              <w:fldChar w:fldCharType="separate"/>
            </w:r>
            <w:r w:rsidR="00B53F46">
              <w:rPr>
                <w:rFonts w:ascii="Times New Roman" w:hAnsi="Times New Roman" w:cs="Times New Roman"/>
                <w:i w:val="0"/>
                <w:noProof/>
                <w:color w:val="auto"/>
                <w:sz w:val="24"/>
                <w:szCs w:val="24"/>
              </w:rPr>
              <w:t>[32]</w:t>
            </w:r>
            <w:r w:rsidR="00023BF3">
              <w:rPr>
                <w:rFonts w:ascii="Times New Roman" w:hAnsi="Times New Roman" w:cs="Times New Roman"/>
                <w:i w:val="0"/>
                <w:color w:val="auto"/>
                <w:sz w:val="24"/>
                <w:szCs w:val="24"/>
              </w:rPr>
              <w:fldChar w:fldCharType="end"/>
            </w:r>
            <w:r w:rsidR="009647CB">
              <w:rPr>
                <w:rFonts w:ascii="Times New Roman" w:hAnsi="Times New Roman" w:cs="Times New Roman"/>
                <w:i w:val="0"/>
                <w:color w:val="auto"/>
                <w:sz w:val="24"/>
                <w:szCs w:val="24"/>
              </w:rPr>
              <w:t>.</w:t>
            </w:r>
          </w:p>
        </w:tc>
        <w:tc>
          <w:tcPr>
            <w:tcW w:w="524" w:type="pct"/>
            <w:tcBorders>
              <w:top w:val="single" w:sz="4" w:space="0" w:color="auto"/>
              <w:bottom w:val="nil"/>
            </w:tcBorders>
          </w:tcPr>
          <w:p w14:paraId="2D6EF2F4" w14:textId="77777777" w:rsidR="00CF733B" w:rsidRPr="00CF733B" w:rsidRDefault="00CF733B" w:rsidP="001133DA">
            <w:pPr>
              <w:pStyle w:val="Caption"/>
              <w:spacing w:after="0" w:line="360" w:lineRule="auto"/>
              <w:jc w:val="center"/>
              <w:rPr>
                <w:rFonts w:ascii="Times New Roman" w:hAnsi="Times New Roman" w:cs="Times New Roman"/>
                <w:i w:val="0"/>
                <w:color w:val="auto"/>
                <w:sz w:val="24"/>
                <w:szCs w:val="24"/>
              </w:rPr>
            </w:pPr>
            <w:r w:rsidRPr="00CF733B">
              <w:rPr>
                <w:rFonts w:ascii="Times New Roman" w:hAnsi="Times New Roman" w:cs="Times New Roman"/>
                <w:i w:val="0"/>
                <w:color w:val="auto"/>
                <w:sz w:val="24"/>
                <w:szCs w:val="24"/>
              </w:rPr>
              <w:t>0.003</w:t>
            </w:r>
          </w:p>
        </w:tc>
        <w:tc>
          <w:tcPr>
            <w:tcW w:w="523" w:type="pct"/>
            <w:tcBorders>
              <w:top w:val="single" w:sz="4" w:space="0" w:color="auto"/>
              <w:bottom w:val="nil"/>
            </w:tcBorders>
          </w:tcPr>
          <w:p w14:paraId="146B4CC4" w14:textId="77777777" w:rsidR="00CF733B" w:rsidRPr="00CF733B" w:rsidRDefault="00CF733B" w:rsidP="001133DA">
            <w:pPr>
              <w:pStyle w:val="Caption"/>
              <w:spacing w:after="0" w:line="360" w:lineRule="auto"/>
              <w:jc w:val="center"/>
              <w:rPr>
                <w:rFonts w:ascii="Times New Roman" w:hAnsi="Times New Roman" w:cs="Times New Roman"/>
                <w:i w:val="0"/>
                <w:color w:val="auto"/>
                <w:sz w:val="24"/>
                <w:szCs w:val="24"/>
              </w:rPr>
            </w:pPr>
            <w:r w:rsidRPr="00CF733B">
              <w:rPr>
                <w:rFonts w:ascii="Times New Roman" w:hAnsi="Times New Roman" w:cs="Times New Roman"/>
                <w:i w:val="0"/>
                <w:color w:val="auto"/>
                <w:sz w:val="24"/>
                <w:szCs w:val="24"/>
              </w:rPr>
              <w:t>0.005</w:t>
            </w:r>
          </w:p>
        </w:tc>
      </w:tr>
      <w:tr w:rsidR="00CF733B" w:rsidRPr="00CF733B" w14:paraId="045DFC3F" w14:textId="77777777" w:rsidTr="00DB380E">
        <w:trPr>
          <w:trHeight w:val="1683"/>
        </w:trPr>
        <w:tc>
          <w:tcPr>
            <w:tcW w:w="807" w:type="pct"/>
            <w:tcBorders>
              <w:top w:val="nil"/>
            </w:tcBorders>
          </w:tcPr>
          <w:p w14:paraId="2BE915B6" w14:textId="77777777" w:rsidR="00CF733B" w:rsidRPr="00CF733B" w:rsidRDefault="00CF733B" w:rsidP="00CF733B">
            <w:pPr>
              <w:pStyle w:val="Caption"/>
              <w:spacing w:after="0" w:line="360" w:lineRule="auto"/>
              <w:jc w:val="both"/>
              <w:rPr>
                <w:rFonts w:ascii="Times New Roman" w:hAnsi="Times New Roman" w:cs="Times New Roman"/>
                <w:i w:val="0"/>
                <w:color w:val="auto"/>
                <w:sz w:val="24"/>
                <w:szCs w:val="24"/>
              </w:rPr>
            </w:pPr>
            <w:r w:rsidRPr="00CF733B">
              <w:rPr>
                <w:rFonts w:ascii="Times New Roman" w:hAnsi="Times New Roman" w:cs="Times New Roman"/>
                <w:i w:val="0"/>
                <w:color w:val="auto"/>
                <w:sz w:val="24"/>
                <w:szCs w:val="24"/>
              </w:rPr>
              <w:t>Lead</w:t>
            </w:r>
          </w:p>
        </w:tc>
        <w:tc>
          <w:tcPr>
            <w:tcW w:w="1274" w:type="pct"/>
            <w:tcBorders>
              <w:top w:val="nil"/>
            </w:tcBorders>
          </w:tcPr>
          <w:p w14:paraId="27F2B545" w14:textId="77777777" w:rsidR="00CF733B" w:rsidRPr="00CF733B" w:rsidRDefault="00CF733B" w:rsidP="00CF733B">
            <w:pPr>
              <w:spacing w:line="360" w:lineRule="auto"/>
              <w:jc w:val="both"/>
              <w:rPr>
                <w:rFonts w:ascii="Times New Roman" w:hAnsi="Times New Roman" w:cs="Times New Roman"/>
                <w:sz w:val="24"/>
                <w:szCs w:val="24"/>
              </w:rPr>
            </w:pPr>
            <w:r w:rsidRPr="00CF733B">
              <w:rPr>
                <w:rFonts w:ascii="Times New Roman" w:hAnsi="Times New Roman" w:cs="Times New Roman"/>
                <w:sz w:val="24"/>
                <w:szCs w:val="24"/>
              </w:rPr>
              <w:t>Inhalation (Lead dust)</w:t>
            </w:r>
          </w:p>
          <w:p w14:paraId="2520DCDA" w14:textId="77777777" w:rsidR="00CF733B" w:rsidRPr="00CF733B" w:rsidRDefault="00CF733B" w:rsidP="00CF733B">
            <w:pPr>
              <w:spacing w:line="360" w:lineRule="auto"/>
              <w:jc w:val="both"/>
              <w:rPr>
                <w:rFonts w:ascii="Times New Roman" w:hAnsi="Times New Roman" w:cs="Times New Roman"/>
                <w:sz w:val="24"/>
                <w:szCs w:val="24"/>
              </w:rPr>
            </w:pPr>
            <w:r w:rsidRPr="00CF733B">
              <w:rPr>
                <w:rFonts w:ascii="Times New Roman" w:hAnsi="Times New Roman" w:cs="Times New Roman"/>
                <w:sz w:val="24"/>
                <w:szCs w:val="24"/>
              </w:rPr>
              <w:t>Dermal contact</w:t>
            </w:r>
          </w:p>
          <w:p w14:paraId="78C5674A" w14:textId="77777777" w:rsidR="00CF733B" w:rsidRPr="00CF733B" w:rsidRDefault="00CF733B" w:rsidP="00CF733B">
            <w:pPr>
              <w:spacing w:line="360" w:lineRule="auto"/>
              <w:jc w:val="both"/>
              <w:rPr>
                <w:rFonts w:ascii="Times New Roman" w:hAnsi="Times New Roman" w:cs="Times New Roman"/>
                <w:sz w:val="24"/>
                <w:szCs w:val="24"/>
              </w:rPr>
            </w:pPr>
            <w:r w:rsidRPr="00CF733B">
              <w:rPr>
                <w:rFonts w:ascii="Times New Roman" w:hAnsi="Times New Roman" w:cs="Times New Roman"/>
                <w:sz w:val="24"/>
                <w:szCs w:val="24"/>
              </w:rPr>
              <w:t>Oral ingestion</w:t>
            </w:r>
          </w:p>
          <w:p w14:paraId="481888C1" w14:textId="77777777" w:rsidR="00CF733B" w:rsidRPr="00CF733B" w:rsidRDefault="00CF733B" w:rsidP="00CF733B">
            <w:pPr>
              <w:spacing w:line="360" w:lineRule="auto"/>
              <w:jc w:val="both"/>
              <w:rPr>
                <w:rFonts w:ascii="Times New Roman" w:hAnsi="Times New Roman" w:cs="Times New Roman"/>
                <w:sz w:val="24"/>
                <w:szCs w:val="24"/>
              </w:rPr>
            </w:pPr>
            <w:r w:rsidRPr="00CF733B">
              <w:rPr>
                <w:rFonts w:ascii="Times New Roman" w:hAnsi="Times New Roman" w:cs="Times New Roman"/>
                <w:sz w:val="24"/>
                <w:szCs w:val="24"/>
              </w:rPr>
              <w:t>Endogenous route (trans-placental)</w:t>
            </w:r>
          </w:p>
        </w:tc>
        <w:tc>
          <w:tcPr>
            <w:tcW w:w="1872" w:type="pct"/>
            <w:tcBorders>
              <w:top w:val="nil"/>
            </w:tcBorders>
          </w:tcPr>
          <w:p w14:paraId="70432C27" w14:textId="54D82CA1" w:rsidR="00CF733B" w:rsidRPr="00CF733B" w:rsidRDefault="00CF733B" w:rsidP="00CF733B">
            <w:pPr>
              <w:spacing w:line="360" w:lineRule="auto"/>
              <w:jc w:val="both"/>
              <w:rPr>
                <w:rFonts w:ascii="Times New Roman" w:hAnsi="Times New Roman" w:cs="Times New Roman"/>
                <w:sz w:val="24"/>
                <w:szCs w:val="24"/>
              </w:rPr>
            </w:pPr>
            <w:r w:rsidRPr="00CF733B">
              <w:rPr>
                <w:rFonts w:ascii="Times New Roman" w:hAnsi="Times New Roman" w:cs="Times New Roman"/>
                <w:sz w:val="24"/>
                <w:szCs w:val="24"/>
              </w:rPr>
              <w:t xml:space="preserve">High lead exposure could lead to kidney damage, a decrease in sperm count in men, and spontaneous abortions in women </w:t>
            </w:r>
            <w:r w:rsidRPr="00CF733B">
              <w:rPr>
                <w:rFonts w:ascii="Times New Roman" w:hAnsi="Times New Roman" w:cs="Times New Roman"/>
                <w:sz w:val="24"/>
                <w:szCs w:val="24"/>
              </w:rPr>
              <w:fldChar w:fldCharType="begin"/>
            </w:r>
            <w:r w:rsidR="00B53F46">
              <w:rPr>
                <w:rFonts w:ascii="Times New Roman" w:hAnsi="Times New Roman" w:cs="Times New Roman"/>
                <w:sz w:val="24"/>
                <w:szCs w:val="24"/>
              </w:rPr>
              <w:instrText xml:space="preserve"> ADDIN EN.CITE &lt;EndNote&gt;&lt;Cite&gt;&lt;Author&gt;Ara&lt;/Author&gt;&lt;Year&gt;2015&lt;/Year&gt;&lt;RecNum&gt;42&lt;/RecNum&gt;&lt;DisplayText&gt;[33, 34]&lt;/DisplayText&gt;&lt;record&gt;&lt;rec-number&gt;42&lt;/rec-number&gt;&lt;foreign-keys&gt;&lt;key app="EN" db-id="s9rezpwvqtvveeevxvwpw9fd52e05zevsrp2" timestamp="1665989586"&gt;42&lt;/key&gt;&lt;/foreign-keys&gt;&lt;ref-type name="Journal Article"&gt;17&lt;/ref-type&gt;&lt;contributors&gt;&lt;authors&gt;&lt;author&gt;Ara, Anjum&lt;/author&gt;&lt;author&gt;Usmani, Jawed Ahmad&lt;/author&gt;&lt;/authors&gt;&lt;/contributors&gt;&lt;titles&gt;&lt;title&gt;Lead toxicity: a review&lt;/title&gt;&lt;secondary-title&gt;Interdisciplinary toxicology&lt;/secondary-title&gt;&lt;/titles&gt;&lt;periodical&gt;&lt;full-title&gt;Interdisciplinary toxicology&lt;/full-title&gt;&lt;/periodical&gt;&lt;pages&gt;55&lt;/pages&gt;&lt;volume&gt;8&lt;/volume&gt;&lt;number&gt;2&lt;/number&gt;&lt;dates&gt;&lt;year&gt;2015&lt;/year&gt;&lt;/dates&gt;&lt;urls&gt;&lt;/urls&gt;&lt;/record&gt;&lt;/Cite&gt;&lt;Cite&gt;&lt;Author&gt;Bhat&lt;/Author&gt;&lt;Year&gt;2019&lt;/Year&gt;&lt;RecNum&gt;43&lt;/RecNum&gt;&lt;record&gt;&lt;rec-number&gt;43&lt;/rec-number&gt;&lt;foreign-keys&gt;&lt;key app="EN" db-id="s9rezpwvqtvveeevxvwpw9fd52e05zevsrp2" timestamp="1665989617"&gt;43&lt;/key&gt;&lt;/foreign-keys&gt;&lt;ref-type name="Journal Article"&gt;17&lt;/ref-type&gt;&lt;contributors&gt;&lt;authors&gt;&lt;author&gt;Bhat, Showkat Ahmad&lt;/author&gt;&lt;author&gt;Hassan, Tehseen&lt;/author&gt;&lt;author&gt;Majid, Sabhiya&lt;/author&gt;&lt;/authors&gt;&lt;/contributors&gt;&lt;titles&gt;&lt;title&gt;Heavy metal toxicity and their harmful effects on living organisms–a review&lt;/title&gt;&lt;secondary-title&gt;International Journal of Medical Science And Diagnosis Research&lt;/secondary-title&gt;&lt;/titles&gt;&lt;periodical&gt;&lt;full-title&gt;International Journal of Medical Science And Diagnosis Research&lt;/full-title&gt;&lt;/periodical&gt;&lt;volume&gt;3&lt;/volume&gt;&lt;number&gt;1&lt;/number&gt;&lt;dates&gt;&lt;year&gt;2019&lt;/year&gt;&lt;/dates&gt;&lt;urls&gt;&lt;/urls&gt;&lt;/record&gt;&lt;/Cite&gt;&lt;/EndNote&gt;</w:instrText>
            </w:r>
            <w:r w:rsidRPr="00CF733B">
              <w:rPr>
                <w:rFonts w:ascii="Times New Roman" w:hAnsi="Times New Roman" w:cs="Times New Roman"/>
                <w:sz w:val="24"/>
                <w:szCs w:val="24"/>
              </w:rPr>
              <w:fldChar w:fldCharType="separate"/>
            </w:r>
            <w:r w:rsidR="00B53F46">
              <w:rPr>
                <w:rFonts w:ascii="Times New Roman" w:hAnsi="Times New Roman" w:cs="Times New Roman"/>
                <w:noProof/>
                <w:sz w:val="24"/>
                <w:szCs w:val="24"/>
              </w:rPr>
              <w:t>[33, 34]</w:t>
            </w:r>
            <w:r w:rsidRPr="00CF733B">
              <w:rPr>
                <w:rFonts w:ascii="Times New Roman" w:hAnsi="Times New Roman" w:cs="Times New Roman"/>
                <w:sz w:val="24"/>
                <w:szCs w:val="24"/>
              </w:rPr>
              <w:fldChar w:fldCharType="end"/>
            </w:r>
          </w:p>
        </w:tc>
        <w:tc>
          <w:tcPr>
            <w:tcW w:w="524" w:type="pct"/>
            <w:tcBorders>
              <w:top w:val="nil"/>
            </w:tcBorders>
          </w:tcPr>
          <w:p w14:paraId="5C01BE6A" w14:textId="77777777" w:rsidR="00CF733B" w:rsidRPr="00CF733B" w:rsidRDefault="00CF733B" w:rsidP="001133DA">
            <w:pPr>
              <w:pStyle w:val="Caption"/>
              <w:spacing w:after="0" w:line="360" w:lineRule="auto"/>
              <w:jc w:val="center"/>
              <w:rPr>
                <w:rFonts w:ascii="Times New Roman" w:hAnsi="Times New Roman" w:cs="Times New Roman"/>
                <w:i w:val="0"/>
                <w:color w:val="auto"/>
                <w:sz w:val="24"/>
                <w:szCs w:val="24"/>
              </w:rPr>
            </w:pPr>
            <w:r w:rsidRPr="00CF733B">
              <w:rPr>
                <w:rFonts w:ascii="Times New Roman" w:hAnsi="Times New Roman" w:cs="Times New Roman"/>
                <w:i w:val="0"/>
                <w:color w:val="auto"/>
                <w:sz w:val="24"/>
                <w:szCs w:val="24"/>
              </w:rPr>
              <w:t>0.01</w:t>
            </w:r>
          </w:p>
        </w:tc>
        <w:tc>
          <w:tcPr>
            <w:tcW w:w="523" w:type="pct"/>
            <w:tcBorders>
              <w:top w:val="nil"/>
            </w:tcBorders>
          </w:tcPr>
          <w:p w14:paraId="49F2D83A" w14:textId="77777777" w:rsidR="00CF733B" w:rsidRPr="00CF733B" w:rsidRDefault="00CF733B" w:rsidP="001133DA">
            <w:pPr>
              <w:pStyle w:val="Caption"/>
              <w:spacing w:after="0" w:line="360" w:lineRule="auto"/>
              <w:jc w:val="center"/>
              <w:rPr>
                <w:rFonts w:ascii="Times New Roman" w:hAnsi="Times New Roman" w:cs="Times New Roman"/>
                <w:i w:val="0"/>
                <w:color w:val="auto"/>
                <w:sz w:val="24"/>
                <w:szCs w:val="24"/>
              </w:rPr>
            </w:pPr>
            <w:r w:rsidRPr="00CF733B">
              <w:rPr>
                <w:rFonts w:ascii="Times New Roman" w:hAnsi="Times New Roman" w:cs="Times New Roman"/>
                <w:i w:val="0"/>
                <w:color w:val="auto"/>
                <w:sz w:val="24"/>
                <w:szCs w:val="24"/>
              </w:rPr>
              <w:t>0.015</w:t>
            </w:r>
          </w:p>
        </w:tc>
      </w:tr>
      <w:tr w:rsidR="00CF733B" w:rsidRPr="00CF733B" w14:paraId="41544CF4" w14:textId="77777777" w:rsidTr="00DB380E">
        <w:trPr>
          <w:trHeight w:val="1715"/>
        </w:trPr>
        <w:tc>
          <w:tcPr>
            <w:tcW w:w="807" w:type="pct"/>
          </w:tcPr>
          <w:p w14:paraId="24A2A1D4" w14:textId="77777777" w:rsidR="00CF733B" w:rsidRPr="00CF733B" w:rsidRDefault="00CF733B" w:rsidP="00CF733B">
            <w:pPr>
              <w:pStyle w:val="Caption"/>
              <w:spacing w:after="0" w:line="360" w:lineRule="auto"/>
              <w:jc w:val="both"/>
              <w:rPr>
                <w:rFonts w:ascii="Times New Roman" w:hAnsi="Times New Roman" w:cs="Times New Roman"/>
                <w:i w:val="0"/>
                <w:color w:val="auto"/>
                <w:sz w:val="24"/>
                <w:szCs w:val="24"/>
              </w:rPr>
            </w:pPr>
            <w:r w:rsidRPr="00CF733B">
              <w:rPr>
                <w:rFonts w:ascii="Times New Roman" w:hAnsi="Times New Roman" w:cs="Times New Roman"/>
                <w:i w:val="0"/>
                <w:color w:val="auto"/>
                <w:sz w:val="24"/>
                <w:szCs w:val="24"/>
              </w:rPr>
              <w:t>Chromium</w:t>
            </w:r>
          </w:p>
        </w:tc>
        <w:tc>
          <w:tcPr>
            <w:tcW w:w="1274" w:type="pct"/>
          </w:tcPr>
          <w:p w14:paraId="0E270A8D" w14:textId="77777777" w:rsidR="00CF733B" w:rsidRPr="00CF733B" w:rsidRDefault="00CF733B" w:rsidP="00CF733B">
            <w:pPr>
              <w:pStyle w:val="Caption"/>
              <w:spacing w:after="0" w:line="360" w:lineRule="auto"/>
              <w:jc w:val="both"/>
              <w:rPr>
                <w:rFonts w:ascii="Times New Roman" w:hAnsi="Times New Roman" w:cs="Times New Roman"/>
                <w:i w:val="0"/>
                <w:color w:val="auto"/>
                <w:sz w:val="24"/>
                <w:szCs w:val="24"/>
              </w:rPr>
            </w:pPr>
            <w:r w:rsidRPr="00CF733B">
              <w:rPr>
                <w:rFonts w:ascii="Times New Roman" w:hAnsi="Times New Roman" w:cs="Times New Roman"/>
                <w:i w:val="0"/>
                <w:color w:val="auto"/>
                <w:sz w:val="24"/>
                <w:szCs w:val="24"/>
              </w:rPr>
              <w:t xml:space="preserve">Dermal contact </w:t>
            </w:r>
          </w:p>
          <w:p w14:paraId="0ACC701C" w14:textId="77777777" w:rsidR="00CF733B" w:rsidRPr="00CF733B" w:rsidRDefault="00CF733B" w:rsidP="00CF733B">
            <w:pPr>
              <w:spacing w:line="360" w:lineRule="auto"/>
              <w:jc w:val="both"/>
              <w:rPr>
                <w:rFonts w:ascii="Times New Roman" w:hAnsi="Times New Roman" w:cs="Times New Roman"/>
                <w:sz w:val="24"/>
                <w:szCs w:val="24"/>
              </w:rPr>
            </w:pPr>
            <w:r w:rsidRPr="00CF733B">
              <w:rPr>
                <w:rFonts w:ascii="Times New Roman" w:hAnsi="Times New Roman" w:cs="Times New Roman"/>
                <w:sz w:val="24"/>
                <w:szCs w:val="24"/>
              </w:rPr>
              <w:t>Inhalation [Cr(VI)]</w:t>
            </w:r>
          </w:p>
          <w:p w14:paraId="5FF58E14" w14:textId="77777777" w:rsidR="00CF733B" w:rsidRPr="00CF733B" w:rsidRDefault="00CF733B" w:rsidP="00CF733B">
            <w:pPr>
              <w:spacing w:line="360" w:lineRule="auto"/>
              <w:jc w:val="both"/>
              <w:rPr>
                <w:rFonts w:ascii="Times New Roman" w:hAnsi="Times New Roman" w:cs="Times New Roman"/>
                <w:sz w:val="24"/>
                <w:szCs w:val="24"/>
              </w:rPr>
            </w:pPr>
            <w:r w:rsidRPr="00CF733B">
              <w:rPr>
                <w:rFonts w:ascii="Times New Roman" w:hAnsi="Times New Roman" w:cs="Times New Roman"/>
                <w:sz w:val="24"/>
                <w:szCs w:val="24"/>
              </w:rPr>
              <w:t>Oral Ingestion (Cr(VI))</w:t>
            </w:r>
          </w:p>
        </w:tc>
        <w:tc>
          <w:tcPr>
            <w:tcW w:w="1872" w:type="pct"/>
          </w:tcPr>
          <w:p w14:paraId="6A588009" w14:textId="483EE450" w:rsidR="00CF733B" w:rsidRPr="00CF733B" w:rsidRDefault="00CF733B" w:rsidP="00CF733B">
            <w:pPr>
              <w:pStyle w:val="Caption"/>
              <w:spacing w:after="0" w:line="360" w:lineRule="auto"/>
              <w:jc w:val="both"/>
              <w:rPr>
                <w:rFonts w:ascii="Times New Roman" w:hAnsi="Times New Roman" w:cs="Times New Roman"/>
                <w:i w:val="0"/>
                <w:color w:val="auto"/>
                <w:sz w:val="24"/>
                <w:szCs w:val="24"/>
              </w:rPr>
            </w:pPr>
            <w:r w:rsidRPr="00CF733B">
              <w:rPr>
                <w:rFonts w:ascii="Times New Roman" w:hAnsi="Times New Roman" w:cs="Times New Roman"/>
                <w:i w:val="0"/>
                <w:color w:val="auto"/>
                <w:sz w:val="24"/>
                <w:szCs w:val="24"/>
              </w:rPr>
              <w:t xml:space="preserve">Reproductive system damage and development of stomach tumors </w:t>
            </w:r>
            <w:r w:rsidRPr="00CF733B">
              <w:rPr>
                <w:rFonts w:ascii="Times New Roman" w:hAnsi="Times New Roman" w:cs="Times New Roman"/>
                <w:i w:val="0"/>
                <w:iCs w:val="0"/>
                <w:color w:val="auto"/>
                <w:sz w:val="24"/>
                <w:szCs w:val="24"/>
              </w:rPr>
              <w:fldChar w:fldCharType="begin"/>
            </w:r>
            <w:r w:rsidR="00B53F46">
              <w:rPr>
                <w:rFonts w:ascii="Times New Roman" w:hAnsi="Times New Roman" w:cs="Times New Roman"/>
                <w:i w:val="0"/>
                <w:iCs w:val="0"/>
                <w:color w:val="auto"/>
                <w:sz w:val="24"/>
                <w:szCs w:val="24"/>
              </w:rPr>
              <w:instrText xml:space="preserve"> ADDIN EN.CITE &lt;EndNote&gt;&lt;Cite&gt;&lt;Author&gt;Jaishankar&lt;/Author&gt;&lt;Year&gt;2014&lt;/Year&gt;&lt;RecNum&gt;276&lt;/RecNum&gt;&lt;DisplayText&gt;[29]&lt;/DisplayText&gt;&lt;record&gt;&lt;rec-number&gt;276&lt;/rec-number&gt;&lt;foreign-keys&gt;&lt;key app="EN" db-id="wpspsdz9p2x257epz2rpszdbxp0f00rr9sfs" timestamp="1706980482"&gt;276&lt;/key&gt;&lt;/foreign-keys&gt;&lt;ref-type name="Journal Article"&gt;17&lt;/ref-type&gt;&lt;contributors&gt;&lt;authors&gt;&lt;author&gt;Jaishankar, Monisha&lt;/author&gt;&lt;author&gt;Tseten, Tenzin&lt;/author&gt;&lt;author&gt;Anbalagan, Naresh&lt;/author&gt;&lt;author&gt;Mathew, Blessy B&lt;/author&gt;&lt;author&gt;Beeregowda, Krishnamurthy N&lt;/author&gt;&lt;/authors&gt;&lt;/contributors&gt;&lt;titles&gt;&lt;title&gt;Toxicity, mechanism and health effects of some heavy metals&lt;/title&gt;&lt;secondary-title&gt;Interdisciplinary toxicology&lt;/secondary-title&gt;&lt;/titles&gt;&lt;periodical&gt;&lt;full-title&gt;Interdisciplinary toxicology&lt;/full-title&gt;&lt;/periodical&gt;&lt;pages&gt;60&lt;/pages&gt;&lt;volume&gt;7&lt;/volume&gt;&lt;number&gt;2&lt;/number&gt;&lt;dates&gt;&lt;year&gt;2014&lt;/year&gt;&lt;/dates&gt;&lt;urls&gt;&lt;/urls&gt;&lt;electronic-resource-num&gt;doi: 10.2478/intox-2014-0009&lt;/electronic-resource-num&gt;&lt;/record&gt;&lt;/Cite&gt;&lt;/EndNote&gt;</w:instrText>
            </w:r>
            <w:r w:rsidRPr="00CF733B">
              <w:rPr>
                <w:rFonts w:ascii="Times New Roman" w:hAnsi="Times New Roman" w:cs="Times New Roman"/>
                <w:i w:val="0"/>
                <w:iCs w:val="0"/>
                <w:color w:val="auto"/>
                <w:sz w:val="24"/>
                <w:szCs w:val="24"/>
              </w:rPr>
              <w:fldChar w:fldCharType="separate"/>
            </w:r>
            <w:r w:rsidR="00B53F46">
              <w:rPr>
                <w:rFonts w:ascii="Times New Roman" w:hAnsi="Times New Roman" w:cs="Times New Roman"/>
                <w:i w:val="0"/>
                <w:iCs w:val="0"/>
                <w:noProof/>
                <w:color w:val="auto"/>
                <w:sz w:val="24"/>
                <w:szCs w:val="24"/>
              </w:rPr>
              <w:t>[29]</w:t>
            </w:r>
            <w:r w:rsidRPr="00CF733B">
              <w:rPr>
                <w:rFonts w:ascii="Times New Roman" w:hAnsi="Times New Roman" w:cs="Times New Roman"/>
                <w:i w:val="0"/>
                <w:iCs w:val="0"/>
                <w:color w:val="auto"/>
                <w:sz w:val="24"/>
                <w:szCs w:val="24"/>
              </w:rPr>
              <w:fldChar w:fldCharType="end"/>
            </w:r>
            <w:r w:rsidRPr="00CF733B">
              <w:rPr>
                <w:rFonts w:ascii="Times New Roman" w:hAnsi="Times New Roman" w:cs="Times New Roman"/>
                <w:i w:val="0"/>
                <w:iCs w:val="0"/>
                <w:color w:val="auto"/>
                <w:sz w:val="24"/>
                <w:szCs w:val="24"/>
              </w:rPr>
              <w:t xml:space="preserve">. </w:t>
            </w:r>
            <w:r w:rsidRPr="00CF733B">
              <w:rPr>
                <w:rFonts w:ascii="Times New Roman" w:hAnsi="Times New Roman" w:cs="Times New Roman"/>
                <w:i w:val="0"/>
                <w:color w:val="auto"/>
                <w:sz w:val="24"/>
                <w:szCs w:val="24"/>
              </w:rPr>
              <w:t>Known to cause lung, sinus, and nasal cancer. Causes severe respiratory damage.</w:t>
            </w:r>
          </w:p>
        </w:tc>
        <w:tc>
          <w:tcPr>
            <w:tcW w:w="524" w:type="pct"/>
          </w:tcPr>
          <w:p w14:paraId="6034D340" w14:textId="77777777" w:rsidR="00CF733B" w:rsidRPr="00CF733B" w:rsidRDefault="00CF733B" w:rsidP="001133DA">
            <w:pPr>
              <w:pStyle w:val="Caption"/>
              <w:spacing w:after="0" w:line="360" w:lineRule="auto"/>
              <w:jc w:val="center"/>
              <w:rPr>
                <w:rFonts w:ascii="Times New Roman" w:hAnsi="Times New Roman" w:cs="Times New Roman"/>
                <w:i w:val="0"/>
                <w:color w:val="auto"/>
                <w:sz w:val="24"/>
                <w:szCs w:val="24"/>
              </w:rPr>
            </w:pPr>
            <w:r w:rsidRPr="00CF733B">
              <w:rPr>
                <w:rFonts w:ascii="Times New Roman" w:hAnsi="Times New Roman" w:cs="Times New Roman"/>
                <w:i w:val="0"/>
                <w:color w:val="auto"/>
                <w:sz w:val="24"/>
                <w:szCs w:val="24"/>
              </w:rPr>
              <w:t>0.05</w:t>
            </w:r>
          </w:p>
        </w:tc>
        <w:tc>
          <w:tcPr>
            <w:tcW w:w="523" w:type="pct"/>
          </w:tcPr>
          <w:p w14:paraId="6599335C" w14:textId="77777777" w:rsidR="00CF733B" w:rsidRPr="00CF733B" w:rsidRDefault="00CF733B" w:rsidP="001133DA">
            <w:pPr>
              <w:pStyle w:val="Caption"/>
              <w:spacing w:after="0" w:line="360" w:lineRule="auto"/>
              <w:jc w:val="center"/>
              <w:rPr>
                <w:rFonts w:ascii="Times New Roman" w:hAnsi="Times New Roman" w:cs="Times New Roman"/>
                <w:i w:val="0"/>
                <w:color w:val="auto"/>
                <w:sz w:val="24"/>
                <w:szCs w:val="24"/>
              </w:rPr>
            </w:pPr>
            <w:r w:rsidRPr="00CF733B">
              <w:rPr>
                <w:rFonts w:ascii="Times New Roman" w:hAnsi="Times New Roman" w:cs="Times New Roman"/>
                <w:i w:val="0"/>
                <w:color w:val="auto"/>
                <w:sz w:val="24"/>
                <w:szCs w:val="24"/>
              </w:rPr>
              <w:t>0.1</w:t>
            </w:r>
          </w:p>
        </w:tc>
      </w:tr>
      <w:tr w:rsidR="00CF733B" w:rsidRPr="00CF733B" w14:paraId="4CBC284D" w14:textId="77777777" w:rsidTr="00DB380E">
        <w:trPr>
          <w:trHeight w:val="2044"/>
        </w:trPr>
        <w:tc>
          <w:tcPr>
            <w:tcW w:w="807" w:type="pct"/>
          </w:tcPr>
          <w:p w14:paraId="5A190222" w14:textId="77777777" w:rsidR="00CF733B" w:rsidRPr="00CF733B" w:rsidRDefault="00CF733B" w:rsidP="00CF733B">
            <w:pPr>
              <w:pStyle w:val="Caption"/>
              <w:spacing w:after="0" w:line="360" w:lineRule="auto"/>
              <w:jc w:val="both"/>
              <w:rPr>
                <w:rFonts w:ascii="Times New Roman" w:hAnsi="Times New Roman" w:cs="Times New Roman"/>
                <w:i w:val="0"/>
                <w:color w:val="auto"/>
                <w:sz w:val="24"/>
                <w:szCs w:val="24"/>
              </w:rPr>
            </w:pPr>
            <w:r w:rsidRPr="00CF733B">
              <w:rPr>
                <w:rFonts w:ascii="Times New Roman" w:hAnsi="Times New Roman" w:cs="Times New Roman"/>
                <w:i w:val="0"/>
                <w:color w:val="auto"/>
                <w:sz w:val="24"/>
                <w:szCs w:val="24"/>
              </w:rPr>
              <w:t>Arsenic</w:t>
            </w:r>
          </w:p>
        </w:tc>
        <w:tc>
          <w:tcPr>
            <w:tcW w:w="1274" w:type="pct"/>
          </w:tcPr>
          <w:p w14:paraId="0C73B5DC" w14:textId="77777777" w:rsidR="00CF733B" w:rsidRPr="00CF733B" w:rsidRDefault="00CF733B" w:rsidP="00CF733B">
            <w:pPr>
              <w:pStyle w:val="Caption"/>
              <w:spacing w:after="0" w:line="360" w:lineRule="auto"/>
              <w:jc w:val="both"/>
              <w:rPr>
                <w:rFonts w:ascii="Times New Roman" w:hAnsi="Times New Roman" w:cs="Times New Roman"/>
                <w:i w:val="0"/>
                <w:color w:val="auto"/>
                <w:sz w:val="24"/>
                <w:szCs w:val="24"/>
              </w:rPr>
            </w:pPr>
            <w:r w:rsidRPr="00CF733B">
              <w:rPr>
                <w:rFonts w:ascii="Times New Roman" w:hAnsi="Times New Roman" w:cs="Times New Roman"/>
                <w:i w:val="0"/>
                <w:color w:val="auto"/>
                <w:sz w:val="24"/>
                <w:szCs w:val="24"/>
              </w:rPr>
              <w:t>Inhalation</w:t>
            </w:r>
          </w:p>
          <w:p w14:paraId="4E1474CA" w14:textId="77777777" w:rsidR="00CF733B" w:rsidRPr="00CF733B" w:rsidRDefault="00CF733B" w:rsidP="00CF733B">
            <w:pPr>
              <w:spacing w:line="360" w:lineRule="auto"/>
              <w:jc w:val="both"/>
              <w:rPr>
                <w:rFonts w:ascii="Times New Roman" w:hAnsi="Times New Roman" w:cs="Times New Roman"/>
                <w:sz w:val="24"/>
                <w:szCs w:val="24"/>
              </w:rPr>
            </w:pPr>
            <w:r w:rsidRPr="00CF733B">
              <w:rPr>
                <w:rFonts w:ascii="Times New Roman" w:hAnsi="Times New Roman" w:cs="Times New Roman"/>
                <w:sz w:val="24"/>
                <w:szCs w:val="24"/>
              </w:rPr>
              <w:t>Oral Ingestion (trivalent and pentavalent arsenic)</w:t>
            </w:r>
          </w:p>
        </w:tc>
        <w:tc>
          <w:tcPr>
            <w:tcW w:w="1872" w:type="pct"/>
          </w:tcPr>
          <w:p w14:paraId="01D1483F" w14:textId="6DB545FE" w:rsidR="00CF733B" w:rsidRPr="00CF733B" w:rsidRDefault="00CF733B" w:rsidP="00CF733B">
            <w:pPr>
              <w:pStyle w:val="Caption"/>
              <w:spacing w:after="0" w:line="360" w:lineRule="auto"/>
              <w:jc w:val="both"/>
              <w:rPr>
                <w:rFonts w:ascii="Times New Roman" w:hAnsi="Times New Roman" w:cs="Times New Roman"/>
                <w:i w:val="0"/>
                <w:color w:val="auto"/>
                <w:sz w:val="24"/>
                <w:szCs w:val="24"/>
              </w:rPr>
            </w:pPr>
            <w:r w:rsidRPr="00CF733B">
              <w:rPr>
                <w:rFonts w:ascii="Times New Roman" w:hAnsi="Times New Roman" w:cs="Times New Roman"/>
                <w:i w:val="0"/>
                <w:color w:val="auto"/>
                <w:sz w:val="24"/>
                <w:szCs w:val="24"/>
              </w:rPr>
              <w:t xml:space="preserve">Inhibition of DNA repair </w:t>
            </w:r>
            <w:r w:rsidR="009647CB">
              <w:rPr>
                <w:rFonts w:ascii="Times New Roman" w:hAnsi="Times New Roman" w:cs="Times New Roman"/>
                <w:i w:val="0"/>
                <w:color w:val="auto"/>
                <w:sz w:val="24"/>
                <w:szCs w:val="24"/>
              </w:rPr>
              <w:fldChar w:fldCharType="begin"/>
            </w:r>
            <w:r w:rsidR="00B53F46">
              <w:rPr>
                <w:rFonts w:ascii="Times New Roman" w:hAnsi="Times New Roman" w:cs="Times New Roman"/>
                <w:i w:val="0"/>
                <w:color w:val="auto"/>
                <w:sz w:val="24"/>
                <w:szCs w:val="24"/>
              </w:rPr>
              <w:instrText xml:space="preserve"> ADDIN EN.CITE &lt;EndNote&gt;&lt;Cite&gt;&lt;Author&gt;Tyler&lt;/Author&gt;&lt;Year&gt;2014&lt;/Year&gt;&lt;RecNum&gt;278&lt;/RecNum&gt;&lt;DisplayText&gt;[35]&lt;/DisplayText&gt;&lt;record&gt;&lt;rec-number&gt;278&lt;/rec-number&gt;&lt;foreign-keys&gt;&lt;key app="EN" db-id="wpspsdz9p2x257epz2rpszdbxp0f00rr9sfs" timestamp="1706980783"&gt;278&lt;/key&gt;&lt;/foreign-keys&gt;&lt;ref-type name="Journal Article"&gt;17&lt;/ref-type&gt;&lt;contributors&gt;&lt;authors&gt;&lt;author&gt;Tyler, Christina R&lt;/author&gt;&lt;author&gt;Allan, Andrea M&lt;/author&gt;&lt;/authors&gt;&lt;/contributors&gt;&lt;titles&gt;&lt;title&gt;The effects of arsenic exposure on neurological and cognitive dysfunction in human and rodent studies: a review&lt;/title&gt;&lt;secondary-title&gt;Current environmental health reports&lt;/secondary-title&gt;&lt;/titles&gt;&lt;periodical&gt;&lt;full-title&gt;Current environmental health reports&lt;/full-title&gt;&lt;/periodical&gt;&lt;pages&gt;132-147&lt;/pages&gt;&lt;volume&gt;1&lt;/volume&gt;&lt;dates&gt;&lt;year&gt;2014&lt;/year&gt;&lt;/dates&gt;&lt;urls&gt;&lt;/urls&gt;&lt;electronic-resource-num&gt;https://doi.org/10.1007/s40572-014-0012-1&lt;/electronic-resource-num&gt;&lt;/record&gt;&lt;/Cite&gt;&lt;/EndNote&gt;</w:instrText>
            </w:r>
            <w:r w:rsidR="009647CB">
              <w:rPr>
                <w:rFonts w:ascii="Times New Roman" w:hAnsi="Times New Roman" w:cs="Times New Roman"/>
                <w:i w:val="0"/>
                <w:color w:val="auto"/>
                <w:sz w:val="24"/>
                <w:szCs w:val="24"/>
              </w:rPr>
              <w:fldChar w:fldCharType="separate"/>
            </w:r>
            <w:r w:rsidR="00B53F46">
              <w:rPr>
                <w:rFonts w:ascii="Times New Roman" w:hAnsi="Times New Roman" w:cs="Times New Roman"/>
                <w:i w:val="0"/>
                <w:noProof/>
                <w:color w:val="auto"/>
                <w:sz w:val="24"/>
                <w:szCs w:val="24"/>
              </w:rPr>
              <w:t>[35]</w:t>
            </w:r>
            <w:r w:rsidR="009647CB">
              <w:rPr>
                <w:rFonts w:ascii="Times New Roman" w:hAnsi="Times New Roman" w:cs="Times New Roman"/>
                <w:i w:val="0"/>
                <w:color w:val="auto"/>
                <w:sz w:val="24"/>
                <w:szCs w:val="24"/>
              </w:rPr>
              <w:fldChar w:fldCharType="end"/>
            </w:r>
            <w:r w:rsidRPr="00CF733B">
              <w:rPr>
                <w:rFonts w:ascii="Times New Roman" w:hAnsi="Times New Roman" w:cs="Times New Roman"/>
                <w:i w:val="0"/>
                <w:color w:val="auto"/>
                <w:sz w:val="24"/>
                <w:szCs w:val="24"/>
              </w:rPr>
              <w:t xml:space="preserve"> Causes cancer of the skin, lungs, liver, prostate, and bladder. Affects the cardiovascular and pulmonary systems. Leads to nerve degeneration and blood vessel damage.</w:t>
            </w:r>
          </w:p>
        </w:tc>
        <w:tc>
          <w:tcPr>
            <w:tcW w:w="524" w:type="pct"/>
          </w:tcPr>
          <w:p w14:paraId="54CD4AB7" w14:textId="77777777" w:rsidR="00CF733B" w:rsidRPr="00CF733B" w:rsidRDefault="00CF733B" w:rsidP="001133DA">
            <w:pPr>
              <w:pStyle w:val="Caption"/>
              <w:spacing w:after="0" w:line="360" w:lineRule="auto"/>
              <w:jc w:val="center"/>
              <w:rPr>
                <w:rFonts w:ascii="Times New Roman" w:hAnsi="Times New Roman" w:cs="Times New Roman"/>
                <w:i w:val="0"/>
                <w:color w:val="auto"/>
                <w:sz w:val="24"/>
                <w:szCs w:val="24"/>
              </w:rPr>
            </w:pPr>
            <w:r w:rsidRPr="00CF733B">
              <w:rPr>
                <w:rFonts w:ascii="Times New Roman" w:hAnsi="Times New Roman" w:cs="Times New Roman"/>
                <w:i w:val="0"/>
                <w:color w:val="auto"/>
                <w:sz w:val="24"/>
                <w:szCs w:val="24"/>
              </w:rPr>
              <w:t>0.01</w:t>
            </w:r>
          </w:p>
        </w:tc>
        <w:tc>
          <w:tcPr>
            <w:tcW w:w="523" w:type="pct"/>
          </w:tcPr>
          <w:p w14:paraId="62B8204D" w14:textId="77777777" w:rsidR="00CF733B" w:rsidRPr="00CF733B" w:rsidRDefault="00CF733B" w:rsidP="001133DA">
            <w:pPr>
              <w:pStyle w:val="Caption"/>
              <w:keepNext/>
              <w:spacing w:after="0" w:line="360" w:lineRule="auto"/>
              <w:jc w:val="center"/>
              <w:rPr>
                <w:rFonts w:ascii="Times New Roman" w:hAnsi="Times New Roman" w:cs="Times New Roman"/>
                <w:i w:val="0"/>
                <w:color w:val="auto"/>
                <w:sz w:val="24"/>
                <w:szCs w:val="24"/>
              </w:rPr>
            </w:pPr>
            <w:r w:rsidRPr="00CF733B">
              <w:rPr>
                <w:rFonts w:ascii="Times New Roman" w:hAnsi="Times New Roman" w:cs="Times New Roman"/>
                <w:i w:val="0"/>
                <w:color w:val="auto"/>
                <w:sz w:val="24"/>
                <w:szCs w:val="24"/>
              </w:rPr>
              <w:t>0.01</w:t>
            </w:r>
          </w:p>
        </w:tc>
      </w:tr>
      <w:tr w:rsidR="00CF733B" w:rsidRPr="00CF733B" w14:paraId="2F89D1C8" w14:textId="77777777" w:rsidTr="00DB380E">
        <w:trPr>
          <w:trHeight w:val="516"/>
        </w:trPr>
        <w:tc>
          <w:tcPr>
            <w:tcW w:w="807" w:type="pct"/>
          </w:tcPr>
          <w:p w14:paraId="6962F540" w14:textId="77777777" w:rsidR="00CF733B" w:rsidRPr="00CF733B" w:rsidRDefault="00CF733B" w:rsidP="00CF733B">
            <w:pPr>
              <w:pStyle w:val="Caption"/>
              <w:spacing w:after="0" w:line="360" w:lineRule="auto"/>
              <w:jc w:val="both"/>
              <w:rPr>
                <w:rFonts w:ascii="Times New Roman" w:hAnsi="Times New Roman" w:cs="Times New Roman"/>
                <w:i w:val="0"/>
                <w:color w:val="auto"/>
                <w:sz w:val="24"/>
                <w:szCs w:val="24"/>
              </w:rPr>
            </w:pPr>
            <w:r w:rsidRPr="00CF733B">
              <w:rPr>
                <w:rFonts w:ascii="Times New Roman" w:hAnsi="Times New Roman" w:cs="Times New Roman"/>
                <w:i w:val="0"/>
                <w:color w:val="auto"/>
                <w:sz w:val="24"/>
                <w:szCs w:val="24"/>
              </w:rPr>
              <w:t>Mercury</w:t>
            </w:r>
          </w:p>
        </w:tc>
        <w:tc>
          <w:tcPr>
            <w:tcW w:w="1274" w:type="pct"/>
          </w:tcPr>
          <w:p w14:paraId="14678BF1" w14:textId="77777777" w:rsidR="00CF733B" w:rsidRPr="00CF733B" w:rsidRDefault="00CF733B" w:rsidP="00CF733B">
            <w:pPr>
              <w:pStyle w:val="Caption"/>
              <w:spacing w:after="0" w:line="360" w:lineRule="auto"/>
              <w:jc w:val="both"/>
              <w:rPr>
                <w:rFonts w:ascii="Times New Roman" w:hAnsi="Times New Roman" w:cs="Times New Roman"/>
                <w:i w:val="0"/>
                <w:color w:val="auto"/>
                <w:sz w:val="24"/>
                <w:szCs w:val="24"/>
              </w:rPr>
            </w:pPr>
            <w:r w:rsidRPr="00CF733B">
              <w:rPr>
                <w:rFonts w:ascii="Times New Roman" w:hAnsi="Times New Roman" w:cs="Times New Roman"/>
                <w:i w:val="0"/>
                <w:color w:val="auto"/>
                <w:sz w:val="24"/>
                <w:szCs w:val="24"/>
              </w:rPr>
              <w:t>Oral Ingestion (methyl mercury)</w:t>
            </w:r>
          </w:p>
          <w:p w14:paraId="6955D036" w14:textId="16715875" w:rsidR="00CF733B" w:rsidRPr="00CF733B" w:rsidRDefault="00CF733B" w:rsidP="00CF733B">
            <w:pPr>
              <w:spacing w:line="360" w:lineRule="auto"/>
              <w:jc w:val="both"/>
              <w:rPr>
                <w:rFonts w:ascii="Times New Roman" w:hAnsi="Times New Roman" w:cs="Times New Roman"/>
                <w:sz w:val="24"/>
                <w:szCs w:val="24"/>
              </w:rPr>
            </w:pPr>
            <w:r w:rsidRPr="00CF733B">
              <w:rPr>
                <w:rFonts w:ascii="Times New Roman" w:hAnsi="Times New Roman" w:cs="Times New Roman"/>
                <w:sz w:val="24"/>
                <w:szCs w:val="24"/>
              </w:rPr>
              <w:t>Inhalation (elemental mercury)</w:t>
            </w:r>
          </w:p>
        </w:tc>
        <w:tc>
          <w:tcPr>
            <w:tcW w:w="1872" w:type="pct"/>
          </w:tcPr>
          <w:p w14:paraId="1C218402" w14:textId="0F0410B5" w:rsidR="00CF733B" w:rsidRPr="00CF733B" w:rsidRDefault="00CF733B" w:rsidP="00CF733B">
            <w:pPr>
              <w:pStyle w:val="Caption"/>
              <w:spacing w:after="0" w:line="360" w:lineRule="auto"/>
              <w:jc w:val="both"/>
              <w:rPr>
                <w:rFonts w:ascii="Times New Roman" w:hAnsi="Times New Roman" w:cs="Times New Roman"/>
                <w:i w:val="0"/>
                <w:color w:val="auto"/>
                <w:sz w:val="24"/>
                <w:szCs w:val="24"/>
              </w:rPr>
            </w:pPr>
            <w:r w:rsidRPr="00CF733B">
              <w:rPr>
                <w:rFonts w:ascii="Times New Roman" w:hAnsi="Times New Roman" w:cs="Times New Roman"/>
                <w:i w:val="0"/>
                <w:color w:val="auto"/>
                <w:sz w:val="24"/>
                <w:szCs w:val="24"/>
              </w:rPr>
              <w:t xml:space="preserve">Neurotoxicity, adverse kidney damage, and negative </w:t>
            </w:r>
            <w:r w:rsidR="0083029B">
              <w:rPr>
                <w:rFonts w:ascii="Times New Roman" w:hAnsi="Times New Roman" w:cs="Times New Roman"/>
                <w:i w:val="0"/>
                <w:color w:val="auto"/>
                <w:sz w:val="24"/>
                <w:szCs w:val="24"/>
              </w:rPr>
              <w:t>e</w:t>
            </w:r>
            <w:r w:rsidRPr="00CF733B">
              <w:rPr>
                <w:rFonts w:ascii="Times New Roman" w:hAnsi="Times New Roman" w:cs="Times New Roman"/>
                <w:i w:val="0"/>
                <w:color w:val="auto"/>
                <w:sz w:val="24"/>
                <w:szCs w:val="24"/>
              </w:rPr>
              <w:t>ffects</w:t>
            </w:r>
            <w:r w:rsidR="0083029B">
              <w:rPr>
                <w:rFonts w:ascii="Times New Roman" w:hAnsi="Times New Roman" w:cs="Times New Roman"/>
                <w:i w:val="0"/>
                <w:color w:val="auto"/>
                <w:sz w:val="24"/>
                <w:szCs w:val="24"/>
              </w:rPr>
              <w:t xml:space="preserve"> on</w:t>
            </w:r>
            <w:r w:rsidRPr="00CF733B">
              <w:rPr>
                <w:rFonts w:ascii="Times New Roman" w:hAnsi="Times New Roman" w:cs="Times New Roman"/>
                <w:i w:val="0"/>
                <w:color w:val="auto"/>
                <w:sz w:val="24"/>
                <w:szCs w:val="24"/>
              </w:rPr>
              <w:t xml:space="preserve"> a developing fetus </w:t>
            </w:r>
            <w:r w:rsidRPr="00CF733B">
              <w:rPr>
                <w:rFonts w:ascii="Times New Roman" w:hAnsi="Times New Roman" w:cs="Times New Roman"/>
                <w:i w:val="0"/>
                <w:color w:val="auto"/>
                <w:sz w:val="24"/>
                <w:szCs w:val="24"/>
              </w:rPr>
              <w:fldChar w:fldCharType="begin"/>
            </w:r>
            <w:r w:rsidR="00B53F46">
              <w:rPr>
                <w:rFonts w:ascii="Times New Roman" w:hAnsi="Times New Roman" w:cs="Times New Roman"/>
                <w:i w:val="0"/>
                <w:color w:val="auto"/>
                <w:sz w:val="24"/>
                <w:szCs w:val="24"/>
              </w:rPr>
              <w:instrText xml:space="preserve"> ADDIN EN.CITE &lt;EndNote&gt;&lt;Cite&gt;&lt;Author&gt;Tchounwou&lt;/Author&gt;&lt;Year&gt;2012&lt;/Year&gt;&lt;RecNum&gt;9&lt;/RecNum&gt;&lt;DisplayText&gt;[27]&lt;/DisplayText&gt;&lt;record&gt;&lt;rec-number&gt;9&lt;/rec-number&gt;&lt;foreign-keys&gt;&lt;key app="EN" db-id="s9rezpwvqtvveeevxvwpw9fd52e05zevsrp2" timestamp="1665752270"&gt;9&lt;/key&gt;&lt;/foreign-keys&gt;&lt;ref-type name="Generic"&gt;13&lt;/ref-type&gt;&lt;contributors&gt;&lt;authors&gt;&lt;author&gt;Tchounwou, PB&lt;/author&gt;&lt;author&gt;Yedjou, CG&lt;/author&gt;&lt;author&gt;Patlolla, AK&lt;/author&gt;&lt;author&gt;Sutton, DJ&lt;/author&gt;&lt;/authors&gt;&lt;/contributors&gt;&lt;titles&gt;&lt;title&gt;Heavy metal toxicity and the environment. EXS NIH Public Access 101: 133–164&lt;/title&gt;&lt;/titles&gt;&lt;dates&gt;&lt;year&gt;2012&lt;/year&gt;&lt;/dates&gt;&lt;urls&gt;&lt;/urls&gt;&lt;/record&gt;&lt;/Cite&gt;&lt;/EndNote&gt;</w:instrText>
            </w:r>
            <w:r w:rsidRPr="00CF733B">
              <w:rPr>
                <w:rFonts w:ascii="Times New Roman" w:hAnsi="Times New Roman" w:cs="Times New Roman"/>
                <w:i w:val="0"/>
                <w:color w:val="auto"/>
                <w:sz w:val="24"/>
                <w:szCs w:val="24"/>
              </w:rPr>
              <w:fldChar w:fldCharType="separate"/>
            </w:r>
            <w:r w:rsidR="00B53F46">
              <w:rPr>
                <w:rFonts w:ascii="Times New Roman" w:hAnsi="Times New Roman" w:cs="Times New Roman"/>
                <w:i w:val="0"/>
                <w:noProof/>
                <w:color w:val="auto"/>
                <w:sz w:val="24"/>
                <w:szCs w:val="24"/>
              </w:rPr>
              <w:t>[27]</w:t>
            </w:r>
            <w:r w:rsidRPr="00CF733B">
              <w:rPr>
                <w:rFonts w:ascii="Times New Roman" w:hAnsi="Times New Roman" w:cs="Times New Roman"/>
                <w:i w:val="0"/>
                <w:color w:val="auto"/>
                <w:sz w:val="24"/>
                <w:szCs w:val="24"/>
              </w:rPr>
              <w:fldChar w:fldCharType="end"/>
            </w:r>
            <w:r w:rsidRPr="00CF733B">
              <w:rPr>
                <w:rFonts w:ascii="Times New Roman" w:hAnsi="Times New Roman" w:cs="Times New Roman"/>
                <w:i w:val="0"/>
                <w:color w:val="auto"/>
                <w:sz w:val="24"/>
                <w:szCs w:val="24"/>
              </w:rPr>
              <w:t xml:space="preserve">. </w:t>
            </w:r>
          </w:p>
        </w:tc>
        <w:tc>
          <w:tcPr>
            <w:tcW w:w="524" w:type="pct"/>
          </w:tcPr>
          <w:p w14:paraId="4CD1F2C7" w14:textId="77777777" w:rsidR="00CF733B" w:rsidRPr="00CF733B" w:rsidRDefault="00CF733B" w:rsidP="00CF733B">
            <w:pPr>
              <w:pStyle w:val="Caption"/>
              <w:spacing w:after="0" w:line="360" w:lineRule="auto"/>
              <w:jc w:val="both"/>
              <w:rPr>
                <w:rFonts w:ascii="Times New Roman" w:hAnsi="Times New Roman" w:cs="Times New Roman"/>
                <w:i w:val="0"/>
                <w:color w:val="auto"/>
                <w:sz w:val="24"/>
                <w:szCs w:val="24"/>
              </w:rPr>
            </w:pPr>
            <w:r w:rsidRPr="00CF733B">
              <w:rPr>
                <w:rFonts w:ascii="Times New Roman" w:hAnsi="Times New Roman" w:cs="Times New Roman"/>
                <w:i w:val="0"/>
                <w:color w:val="auto"/>
                <w:sz w:val="24"/>
                <w:szCs w:val="24"/>
              </w:rPr>
              <w:t>0.001</w:t>
            </w:r>
          </w:p>
        </w:tc>
        <w:tc>
          <w:tcPr>
            <w:tcW w:w="523" w:type="pct"/>
          </w:tcPr>
          <w:p w14:paraId="2D5BA305" w14:textId="77777777" w:rsidR="00CF733B" w:rsidRPr="00CF733B" w:rsidRDefault="00CF733B" w:rsidP="00CF733B">
            <w:pPr>
              <w:pStyle w:val="Caption"/>
              <w:keepNext/>
              <w:spacing w:after="0" w:line="360" w:lineRule="auto"/>
              <w:jc w:val="both"/>
              <w:rPr>
                <w:rFonts w:ascii="Times New Roman" w:hAnsi="Times New Roman" w:cs="Times New Roman"/>
                <w:i w:val="0"/>
                <w:color w:val="auto"/>
                <w:sz w:val="24"/>
                <w:szCs w:val="24"/>
              </w:rPr>
            </w:pPr>
            <w:r w:rsidRPr="00CF733B">
              <w:rPr>
                <w:rFonts w:ascii="Times New Roman" w:hAnsi="Times New Roman" w:cs="Times New Roman"/>
                <w:i w:val="0"/>
                <w:color w:val="auto"/>
                <w:sz w:val="24"/>
                <w:szCs w:val="24"/>
              </w:rPr>
              <w:t>0.002</w:t>
            </w:r>
          </w:p>
        </w:tc>
      </w:tr>
    </w:tbl>
    <w:p w14:paraId="4A18830D" w14:textId="1DD7D461" w:rsidR="007E486E" w:rsidRPr="007E486E" w:rsidRDefault="007E486E" w:rsidP="00B37BE4">
      <w:pPr>
        <w:pStyle w:val="Heading2"/>
        <w:spacing w:line="360" w:lineRule="auto"/>
        <w:jc w:val="both"/>
        <w:rPr>
          <w:i/>
          <w:iCs/>
        </w:rPr>
      </w:pPr>
      <w:bookmarkStart w:id="34" w:name="_Toc138715359"/>
      <w:bookmarkStart w:id="35" w:name="_Toc173656726"/>
      <w:r w:rsidRPr="007E486E">
        <w:rPr>
          <w:rStyle w:val="Heading2Char"/>
          <w:rFonts w:ascii="Times New Roman" w:hAnsi="Times New Roman" w:cs="Times New Roman"/>
          <w:b/>
          <w:bCs/>
          <w:color w:val="auto"/>
          <w:sz w:val="24"/>
          <w:szCs w:val="24"/>
        </w:rPr>
        <w:lastRenderedPageBreak/>
        <w:t xml:space="preserve">2.2 </w:t>
      </w:r>
      <w:r w:rsidR="00DD5814">
        <w:rPr>
          <w:rStyle w:val="Heading2Char"/>
          <w:rFonts w:ascii="Times New Roman" w:hAnsi="Times New Roman" w:cs="Times New Roman"/>
          <w:b/>
          <w:bCs/>
          <w:color w:val="auto"/>
          <w:sz w:val="24"/>
          <w:szCs w:val="24"/>
        </w:rPr>
        <w:t>Removal</w:t>
      </w:r>
      <w:r w:rsidRPr="007E486E">
        <w:rPr>
          <w:rStyle w:val="Heading2Char"/>
          <w:rFonts w:ascii="Times New Roman" w:hAnsi="Times New Roman" w:cs="Times New Roman"/>
          <w:b/>
          <w:bCs/>
          <w:color w:val="auto"/>
          <w:sz w:val="24"/>
          <w:szCs w:val="24"/>
        </w:rPr>
        <w:t xml:space="preserve"> of heavy metal cations by chelating agents</w:t>
      </w:r>
      <w:bookmarkEnd w:id="34"/>
      <w:bookmarkEnd w:id="35"/>
      <w:r w:rsidRPr="007E486E">
        <w:rPr>
          <w:i/>
          <w:iCs/>
        </w:rPr>
        <w:t xml:space="preserve"> </w:t>
      </w:r>
    </w:p>
    <w:p w14:paraId="29686762" w14:textId="7261470B" w:rsidR="007E486E" w:rsidRDefault="007E486E" w:rsidP="007E486E">
      <w:pPr>
        <w:spacing w:before="120" w:line="360" w:lineRule="auto"/>
        <w:jc w:val="both"/>
        <w:rPr>
          <w:rFonts w:ascii="Times New Roman" w:hAnsi="Times New Roman" w:cs="Times New Roman"/>
          <w:sz w:val="24"/>
          <w:szCs w:val="24"/>
        </w:rPr>
      </w:pPr>
      <w:r w:rsidRPr="00F2314F">
        <w:rPr>
          <w:rFonts w:ascii="Times New Roman" w:hAnsi="Times New Roman" w:cs="Times New Roman"/>
          <w:sz w:val="24"/>
        </w:rPr>
        <w:t xml:space="preserve">The use of chelating agents in the </w:t>
      </w:r>
      <w:r w:rsidR="00DD5814">
        <w:rPr>
          <w:rFonts w:ascii="Times New Roman" w:hAnsi="Times New Roman" w:cs="Times New Roman"/>
          <w:sz w:val="24"/>
        </w:rPr>
        <w:t>removal</w:t>
      </w:r>
      <w:r w:rsidRPr="00F2314F">
        <w:rPr>
          <w:rFonts w:ascii="Times New Roman" w:hAnsi="Times New Roman" w:cs="Times New Roman"/>
          <w:sz w:val="24"/>
        </w:rPr>
        <w:t xml:space="preserve"> of heavy metal</w:t>
      </w:r>
      <w:r w:rsidR="007E0E44">
        <w:rPr>
          <w:rFonts w:ascii="Times New Roman" w:hAnsi="Times New Roman" w:cs="Times New Roman"/>
          <w:sz w:val="24"/>
        </w:rPr>
        <w:t xml:space="preserve"> cations</w:t>
      </w:r>
      <w:r w:rsidRPr="00F2314F">
        <w:rPr>
          <w:rFonts w:ascii="Times New Roman" w:hAnsi="Times New Roman" w:cs="Times New Roman"/>
          <w:sz w:val="24"/>
        </w:rPr>
        <w:t xml:space="preserve"> from wastewater can be described as typical precipitation </w:t>
      </w:r>
      <w:r>
        <w:rPr>
          <w:rFonts w:ascii="Times New Roman" w:hAnsi="Times New Roman" w:cs="Times New Roman"/>
          <w:sz w:val="24"/>
        </w:rPr>
        <w:t>due to</w:t>
      </w:r>
      <w:r w:rsidRPr="00F2314F">
        <w:rPr>
          <w:rFonts w:ascii="Times New Roman" w:hAnsi="Times New Roman" w:cs="Times New Roman"/>
          <w:sz w:val="24"/>
        </w:rPr>
        <w:t xml:space="preserve"> the </w:t>
      </w:r>
      <w:r w:rsidR="007E0E44">
        <w:rPr>
          <w:rFonts w:ascii="Times New Roman" w:hAnsi="Times New Roman" w:cs="Times New Roman"/>
          <w:sz w:val="24"/>
        </w:rPr>
        <w:t>cap</w:t>
      </w:r>
      <w:r w:rsidRPr="00F2314F">
        <w:rPr>
          <w:rFonts w:ascii="Times New Roman" w:hAnsi="Times New Roman" w:cs="Times New Roman"/>
          <w:sz w:val="24"/>
        </w:rPr>
        <w:t xml:space="preserve">ability of </w:t>
      </w:r>
      <w:r>
        <w:rPr>
          <w:rFonts w:ascii="Times New Roman" w:hAnsi="Times New Roman" w:cs="Times New Roman"/>
          <w:sz w:val="24"/>
        </w:rPr>
        <w:t xml:space="preserve">the </w:t>
      </w:r>
      <w:r w:rsidRPr="00F2314F">
        <w:rPr>
          <w:rFonts w:ascii="Times New Roman" w:hAnsi="Times New Roman" w:cs="Times New Roman"/>
          <w:sz w:val="24"/>
        </w:rPr>
        <w:t xml:space="preserve">chelating agents to complex with heavy metals in </w:t>
      </w:r>
      <w:r>
        <w:rPr>
          <w:rFonts w:ascii="Times New Roman" w:hAnsi="Times New Roman" w:cs="Times New Roman"/>
          <w:sz w:val="24"/>
        </w:rPr>
        <w:t>wastewater</w:t>
      </w:r>
      <w:r w:rsidRPr="00F2314F">
        <w:rPr>
          <w:rFonts w:ascii="Times New Roman" w:hAnsi="Times New Roman" w:cs="Times New Roman"/>
          <w:sz w:val="24"/>
        </w:rPr>
        <w:t xml:space="preserve"> </w:t>
      </w:r>
      <w:r>
        <w:rPr>
          <w:rFonts w:ascii="Times New Roman" w:hAnsi="Times New Roman" w:cs="Times New Roman"/>
          <w:sz w:val="24"/>
        </w:rPr>
        <w:t>to form</w:t>
      </w:r>
      <w:r w:rsidRPr="00F2314F">
        <w:rPr>
          <w:rFonts w:ascii="Times New Roman" w:hAnsi="Times New Roman" w:cs="Times New Roman"/>
          <w:sz w:val="24"/>
        </w:rPr>
        <w:t xml:space="preserve"> insoluble complexes which can be</w:t>
      </w:r>
      <w:r>
        <w:rPr>
          <w:rFonts w:ascii="Times New Roman" w:hAnsi="Times New Roman" w:cs="Times New Roman"/>
          <w:sz w:val="24"/>
        </w:rPr>
        <w:t xml:space="preserve"> easily</w:t>
      </w:r>
      <w:r w:rsidRPr="00F2314F">
        <w:rPr>
          <w:rFonts w:ascii="Times New Roman" w:hAnsi="Times New Roman" w:cs="Times New Roman"/>
          <w:sz w:val="24"/>
        </w:rPr>
        <w:t xml:space="preserve"> filtered out</w:t>
      </w:r>
      <w:r w:rsidR="00D965B1">
        <w:rPr>
          <w:rFonts w:ascii="Times New Roman" w:hAnsi="Times New Roman" w:cs="Times New Roman"/>
          <w:sz w:val="24"/>
        </w:rPr>
        <w:t xml:space="preserve"> </w:t>
      </w:r>
      <w:r w:rsidR="00D965B1">
        <w:rPr>
          <w:rFonts w:ascii="Times New Roman" w:hAnsi="Times New Roman" w:cs="Times New Roman"/>
          <w:sz w:val="24"/>
        </w:rPr>
        <w:fldChar w:fldCharType="begin"/>
      </w:r>
      <w:r w:rsidR="00B53F46">
        <w:rPr>
          <w:rFonts w:ascii="Times New Roman" w:hAnsi="Times New Roman" w:cs="Times New Roman"/>
          <w:sz w:val="24"/>
        </w:rPr>
        <w:instrText xml:space="preserve"> ADDIN EN.CITE &lt;EndNote&gt;&lt;Cite&gt;&lt;Author&gt;Abu-El-Halawa&lt;/Author&gt;&lt;Year&gt;2017&lt;/Year&gt;&lt;RecNum&gt;358&lt;/RecNum&gt;&lt;DisplayText&gt;[36]&lt;/DisplayText&gt;&lt;record&gt;&lt;rec-number&gt;358&lt;/rec-number&gt;&lt;foreign-keys&gt;&lt;key app="EN" db-id="wpspsdz9p2x257epz2rpszdbxp0f00rr9sfs" timestamp="1711559320"&gt;358&lt;/key&gt;&lt;/foreign-keys&gt;&lt;ref-type name="Journal Article"&gt;17&lt;/ref-type&gt;&lt;contributors&gt;&lt;authors&gt;&lt;author&gt;Abu-El-Halawa, Rajab&lt;/author&gt;&lt;author&gt;Zabin, Sami A&lt;/author&gt;&lt;/authors&gt;&lt;/contributors&gt;&lt;titles&gt;&lt;title&gt;Removal efficiency of Pb, Cd, Cu and Zn from polluted water using dithiocarbamate ligands&lt;/title&gt;&lt;secondary-title&gt;Journal of Taibah University for Science&lt;/secondary-title&gt;&lt;/titles&gt;&lt;periodical&gt;&lt;full-title&gt;Journal of Taibah University for Science&lt;/full-title&gt;&lt;/periodical&gt;&lt;pages&gt;57-65&lt;/pages&gt;&lt;volume&gt;11&lt;/volume&gt;&lt;number&gt;1&lt;/number&gt;&lt;dates&gt;&lt;year&gt;2017&lt;/year&gt;&lt;/dates&gt;&lt;isbn&gt;1658-3655&lt;/isbn&gt;&lt;urls&gt;&lt;/urls&gt;&lt;electronic-resource-num&gt;https://doi.org/10.1016/j.jtusci.2015.07.002&lt;/electronic-resource-num&gt;&lt;/record&gt;&lt;/Cite&gt;&lt;/EndNote&gt;</w:instrText>
      </w:r>
      <w:r w:rsidR="00D965B1">
        <w:rPr>
          <w:rFonts w:ascii="Times New Roman" w:hAnsi="Times New Roman" w:cs="Times New Roman"/>
          <w:sz w:val="24"/>
        </w:rPr>
        <w:fldChar w:fldCharType="separate"/>
      </w:r>
      <w:r w:rsidR="00B53F46">
        <w:rPr>
          <w:rFonts w:ascii="Times New Roman" w:hAnsi="Times New Roman" w:cs="Times New Roman"/>
          <w:noProof/>
          <w:sz w:val="24"/>
        </w:rPr>
        <w:t>[36]</w:t>
      </w:r>
      <w:r w:rsidR="00D965B1">
        <w:rPr>
          <w:rFonts w:ascii="Times New Roman" w:hAnsi="Times New Roman" w:cs="Times New Roman"/>
          <w:sz w:val="24"/>
        </w:rPr>
        <w:fldChar w:fldCharType="end"/>
      </w:r>
      <w:r w:rsidRPr="00F2314F">
        <w:rPr>
          <w:rFonts w:ascii="Times New Roman" w:hAnsi="Times New Roman" w:cs="Times New Roman"/>
          <w:sz w:val="24"/>
        </w:rPr>
        <w:t xml:space="preserve">. </w:t>
      </w:r>
      <w:r>
        <w:rPr>
          <w:rFonts w:ascii="Times New Roman" w:hAnsi="Times New Roman" w:cs="Times New Roman"/>
          <w:sz w:val="24"/>
        </w:rPr>
        <w:t xml:space="preserve">In the recent past, different chelating systems have been investigated for the </w:t>
      </w:r>
      <w:r w:rsidR="00DD5814">
        <w:rPr>
          <w:rFonts w:ascii="Times New Roman" w:hAnsi="Times New Roman" w:cs="Times New Roman"/>
          <w:sz w:val="24"/>
        </w:rPr>
        <w:t>removal</w:t>
      </w:r>
      <w:r>
        <w:rPr>
          <w:rFonts w:ascii="Times New Roman" w:hAnsi="Times New Roman" w:cs="Times New Roman"/>
          <w:sz w:val="24"/>
        </w:rPr>
        <w:t xml:space="preserve"> of heavy metal</w:t>
      </w:r>
      <w:r w:rsidR="007E0E44">
        <w:rPr>
          <w:rFonts w:ascii="Times New Roman" w:hAnsi="Times New Roman" w:cs="Times New Roman"/>
          <w:sz w:val="24"/>
        </w:rPr>
        <w:t xml:space="preserve"> cations</w:t>
      </w:r>
      <w:r>
        <w:rPr>
          <w:rFonts w:ascii="Times New Roman" w:hAnsi="Times New Roman" w:cs="Times New Roman"/>
          <w:sz w:val="24"/>
        </w:rPr>
        <w:t xml:space="preserve"> from water mainly due to the possibility of being highly efficient, selective, and sensitive in extracting various heavy metals, even at trace levels</w:t>
      </w:r>
      <w:r w:rsidR="00086D5B">
        <w:rPr>
          <w:rFonts w:ascii="Times New Roman" w:hAnsi="Times New Roman" w:cs="Times New Roman"/>
          <w:sz w:val="24"/>
        </w:rPr>
        <w:t xml:space="preserve"> </w:t>
      </w:r>
      <w:r w:rsidR="00086D5B">
        <w:rPr>
          <w:rFonts w:ascii="Times New Roman" w:hAnsi="Times New Roman" w:cs="Times New Roman"/>
          <w:sz w:val="24"/>
        </w:rPr>
        <w:fldChar w:fldCharType="begin"/>
      </w:r>
      <w:r w:rsidR="00B53F46">
        <w:rPr>
          <w:rFonts w:ascii="Times New Roman" w:hAnsi="Times New Roman" w:cs="Times New Roman"/>
          <w:sz w:val="24"/>
        </w:rPr>
        <w:instrText xml:space="preserve"> ADDIN EN.CITE &lt;EndNote&gt;&lt;Cite&gt;&lt;Author&gt;Al-Qahtani&lt;/Author&gt;&lt;Year&gt;2017&lt;/Year&gt;&lt;RecNum&gt;280&lt;/RecNum&gt;&lt;DisplayText&gt;[37]&lt;/DisplayText&gt;&lt;record&gt;&lt;rec-number&gt;280&lt;/rec-number&gt;&lt;foreign-keys&gt;&lt;key app="EN" db-id="wpspsdz9p2x257epz2rpszdbxp0f00rr9sfs" timestamp="1707129994"&gt;280&lt;/key&gt;&lt;/foreign-keys&gt;&lt;ref-type name="Journal Article"&gt;17&lt;/ref-type&gt;&lt;contributors&gt;&lt;authors&gt;&lt;author&gt;Al-Qahtani, Khairia Mohamed Ahmed&lt;/author&gt;&lt;/authors&gt;&lt;/contributors&gt;&lt;titles&gt;&lt;title&gt;Extraction heavy metals from contaminated, water using chelating agents&lt;/title&gt;&lt;secondary-title&gt;Oriental Journal of Chemistry&lt;/secondary-title&gt;&lt;/titles&gt;&lt;periodical&gt;&lt;full-title&gt;Oriental Journal of Chemistry&lt;/full-title&gt;&lt;/periodical&gt;&lt;pages&gt;1698&lt;/pages&gt;&lt;volume&gt;33&lt;/volume&gt;&lt;number&gt;4&lt;/number&gt;&lt;dates&gt;&lt;year&gt;2017&lt;/year&gt;&lt;/dates&gt;&lt;isbn&gt;0970-020X&lt;/isbn&gt;&lt;urls&gt;&lt;/urls&gt;&lt;electronic-resource-num&gt;DOI:10.13005/ojc/330414&lt;/electronic-resource-num&gt;&lt;/record&gt;&lt;/Cite&gt;&lt;/EndNote&gt;</w:instrText>
      </w:r>
      <w:r w:rsidR="00086D5B">
        <w:rPr>
          <w:rFonts w:ascii="Times New Roman" w:hAnsi="Times New Roman" w:cs="Times New Roman"/>
          <w:sz w:val="24"/>
        </w:rPr>
        <w:fldChar w:fldCharType="separate"/>
      </w:r>
      <w:r w:rsidR="00B53F46">
        <w:rPr>
          <w:rFonts w:ascii="Times New Roman" w:hAnsi="Times New Roman" w:cs="Times New Roman"/>
          <w:noProof/>
          <w:sz w:val="24"/>
        </w:rPr>
        <w:t>[37]</w:t>
      </w:r>
      <w:r w:rsidR="00086D5B">
        <w:rPr>
          <w:rFonts w:ascii="Times New Roman" w:hAnsi="Times New Roman" w:cs="Times New Roman"/>
          <w:sz w:val="24"/>
        </w:rPr>
        <w:fldChar w:fldCharType="end"/>
      </w:r>
      <w:r>
        <w:rPr>
          <w:rFonts w:ascii="Times New Roman" w:hAnsi="Times New Roman" w:cs="Times New Roman"/>
          <w:sz w:val="24"/>
        </w:rPr>
        <w:t xml:space="preserve">. One major advantage of chelating agents is they can be designed to maximize </w:t>
      </w:r>
      <w:r w:rsidRPr="00697821">
        <w:rPr>
          <w:rFonts w:ascii="Times New Roman" w:hAnsi="Times New Roman" w:cs="Times New Roman"/>
          <w:sz w:val="24"/>
        </w:rPr>
        <w:t>the</w:t>
      </w:r>
      <w:r>
        <w:rPr>
          <w:rFonts w:ascii="Times New Roman" w:hAnsi="Times New Roman" w:cs="Times New Roman"/>
          <w:sz w:val="24"/>
        </w:rPr>
        <w:t>ir</w:t>
      </w:r>
      <w:r w:rsidRPr="00697821">
        <w:rPr>
          <w:rFonts w:ascii="Times New Roman" w:hAnsi="Times New Roman" w:cs="Times New Roman"/>
          <w:sz w:val="24"/>
        </w:rPr>
        <w:t xml:space="preserve"> selectivity and </w:t>
      </w:r>
      <w:r w:rsidR="00DD5814">
        <w:rPr>
          <w:rFonts w:ascii="Times New Roman" w:hAnsi="Times New Roman" w:cs="Times New Roman"/>
          <w:sz w:val="24"/>
        </w:rPr>
        <w:t>removal</w:t>
      </w:r>
      <w:r w:rsidRPr="00697821">
        <w:rPr>
          <w:rFonts w:ascii="Times New Roman" w:hAnsi="Times New Roman" w:cs="Times New Roman"/>
          <w:sz w:val="24"/>
        </w:rPr>
        <w:t xml:space="preserve"> capacities toward</w:t>
      </w:r>
      <w:r>
        <w:rPr>
          <w:rFonts w:ascii="Times New Roman" w:hAnsi="Times New Roman" w:cs="Times New Roman"/>
          <w:sz w:val="24"/>
        </w:rPr>
        <w:t xml:space="preserve"> a given</w:t>
      </w:r>
      <w:r w:rsidRPr="00697821">
        <w:rPr>
          <w:rFonts w:ascii="Times New Roman" w:hAnsi="Times New Roman" w:cs="Times New Roman"/>
          <w:sz w:val="24"/>
        </w:rPr>
        <w:t xml:space="preserve"> heavy metal</w:t>
      </w:r>
      <w:r>
        <w:rPr>
          <w:rFonts w:ascii="Times New Roman" w:hAnsi="Times New Roman" w:cs="Times New Roman"/>
          <w:sz w:val="24"/>
        </w:rPr>
        <w:t xml:space="preserve"> cation.</w:t>
      </w:r>
      <w:r w:rsidRPr="00697821">
        <w:rPr>
          <w:rFonts w:ascii="Times New Roman" w:hAnsi="Times New Roman" w:cs="Times New Roman"/>
          <w:sz w:val="24"/>
        </w:rPr>
        <w:t xml:space="preserve"> </w:t>
      </w:r>
      <w:r>
        <w:rPr>
          <w:rFonts w:ascii="Times New Roman" w:hAnsi="Times New Roman" w:cs="Times New Roman"/>
          <w:sz w:val="24"/>
        </w:rPr>
        <w:t>Secondly, chelating agents are capable of removing metal cations even at minute concentrations</w:t>
      </w:r>
      <w:r w:rsidR="00D965B1">
        <w:rPr>
          <w:rFonts w:ascii="Times New Roman" w:hAnsi="Times New Roman" w:cs="Times New Roman"/>
          <w:sz w:val="24"/>
        </w:rPr>
        <w:t xml:space="preserve"> </w:t>
      </w:r>
      <w:r w:rsidR="00D965B1">
        <w:rPr>
          <w:rFonts w:ascii="Times New Roman" w:hAnsi="Times New Roman" w:cs="Times New Roman"/>
          <w:sz w:val="24"/>
        </w:rPr>
        <w:fldChar w:fldCharType="begin"/>
      </w:r>
      <w:r w:rsidR="00B53F46">
        <w:rPr>
          <w:rFonts w:ascii="Times New Roman" w:hAnsi="Times New Roman" w:cs="Times New Roman"/>
          <w:sz w:val="24"/>
        </w:rPr>
        <w:instrText xml:space="preserve"> ADDIN EN.CITE &lt;EndNote&gt;&lt;Cite&gt;&lt;Author&gt;Abu-El-Halawa&lt;/Author&gt;&lt;Year&gt;2017&lt;/Year&gt;&lt;RecNum&gt;358&lt;/RecNum&gt;&lt;DisplayText&gt;[36]&lt;/DisplayText&gt;&lt;record&gt;&lt;rec-number&gt;358&lt;/rec-number&gt;&lt;foreign-keys&gt;&lt;key app="EN" db-id="wpspsdz9p2x257epz2rpszdbxp0f00rr9sfs" timestamp="1711559320"&gt;358&lt;/key&gt;&lt;/foreign-keys&gt;&lt;ref-type name="Journal Article"&gt;17&lt;/ref-type&gt;&lt;contributors&gt;&lt;authors&gt;&lt;author&gt;Abu-El-Halawa, Rajab&lt;/author&gt;&lt;author&gt;Zabin, Sami A&lt;/author&gt;&lt;/authors&gt;&lt;/contributors&gt;&lt;titles&gt;&lt;title&gt;Removal efficiency of Pb, Cd, Cu and Zn from polluted water using dithiocarbamate ligands&lt;/title&gt;&lt;secondary-title&gt;Journal of Taibah University for Science&lt;/secondary-title&gt;&lt;/titles&gt;&lt;periodical&gt;&lt;full-title&gt;Journal of Taibah University for Science&lt;/full-title&gt;&lt;/periodical&gt;&lt;pages&gt;57-65&lt;/pages&gt;&lt;volume&gt;11&lt;/volume&gt;&lt;number&gt;1&lt;/number&gt;&lt;dates&gt;&lt;year&gt;2017&lt;/year&gt;&lt;/dates&gt;&lt;isbn&gt;1658-3655&lt;/isbn&gt;&lt;urls&gt;&lt;/urls&gt;&lt;electronic-resource-num&gt;https://doi.org/10.1016/j.jtusci.2015.07.002&lt;/electronic-resource-num&gt;&lt;/record&gt;&lt;/Cite&gt;&lt;/EndNote&gt;</w:instrText>
      </w:r>
      <w:r w:rsidR="00D965B1">
        <w:rPr>
          <w:rFonts w:ascii="Times New Roman" w:hAnsi="Times New Roman" w:cs="Times New Roman"/>
          <w:sz w:val="24"/>
        </w:rPr>
        <w:fldChar w:fldCharType="separate"/>
      </w:r>
      <w:r w:rsidR="00B53F46">
        <w:rPr>
          <w:rFonts w:ascii="Times New Roman" w:hAnsi="Times New Roman" w:cs="Times New Roman"/>
          <w:noProof/>
          <w:sz w:val="24"/>
        </w:rPr>
        <w:t>[36]</w:t>
      </w:r>
      <w:r w:rsidR="00D965B1">
        <w:rPr>
          <w:rFonts w:ascii="Times New Roman" w:hAnsi="Times New Roman" w:cs="Times New Roman"/>
          <w:sz w:val="24"/>
        </w:rPr>
        <w:fldChar w:fldCharType="end"/>
      </w:r>
      <w:r w:rsidRPr="00697821">
        <w:rPr>
          <w:rFonts w:ascii="Times New Roman" w:hAnsi="Times New Roman" w:cs="Times New Roman"/>
          <w:sz w:val="24"/>
        </w:rPr>
        <w:t>. </w:t>
      </w:r>
      <w:r>
        <w:rPr>
          <w:rFonts w:ascii="Times New Roman" w:hAnsi="Times New Roman" w:cs="Times New Roman"/>
          <w:sz w:val="24"/>
          <w:szCs w:val="24"/>
        </w:rPr>
        <w:t xml:space="preserve"> To date, </w:t>
      </w:r>
      <w:r w:rsidR="00E04B84">
        <w:rPr>
          <w:rFonts w:ascii="Times New Roman" w:hAnsi="Times New Roman" w:cs="Times New Roman"/>
          <w:sz w:val="24"/>
          <w:szCs w:val="24"/>
        </w:rPr>
        <w:t>several</w:t>
      </w:r>
      <w:r>
        <w:rPr>
          <w:rFonts w:ascii="Times New Roman" w:hAnsi="Times New Roman" w:cs="Times New Roman"/>
          <w:sz w:val="24"/>
          <w:szCs w:val="24"/>
        </w:rPr>
        <w:t xml:space="preserve"> </w:t>
      </w:r>
      <w:r w:rsidRPr="00CA50CD">
        <w:rPr>
          <w:rFonts w:ascii="Times New Roman" w:hAnsi="Times New Roman" w:cs="Times New Roman"/>
          <w:sz w:val="24"/>
          <w:szCs w:val="24"/>
        </w:rPr>
        <w:t>chelating systems have been developed, with varied</w:t>
      </w:r>
      <w:r>
        <w:rPr>
          <w:rFonts w:ascii="Times New Roman" w:hAnsi="Times New Roman" w:cs="Times New Roman"/>
          <w:sz w:val="24"/>
          <w:szCs w:val="24"/>
        </w:rPr>
        <w:t xml:space="preserve"> coordination behavior</w:t>
      </w:r>
      <w:r w:rsidR="00E04B84">
        <w:rPr>
          <w:rFonts w:ascii="Times New Roman" w:hAnsi="Times New Roman" w:cs="Times New Roman"/>
          <w:sz w:val="24"/>
          <w:szCs w:val="24"/>
        </w:rPr>
        <w:t>s</w:t>
      </w:r>
      <w:r>
        <w:rPr>
          <w:rFonts w:ascii="Times New Roman" w:hAnsi="Times New Roman" w:cs="Times New Roman"/>
          <w:sz w:val="24"/>
          <w:szCs w:val="24"/>
        </w:rPr>
        <w:t xml:space="preserve"> and show diverse </w:t>
      </w:r>
      <w:r w:rsidR="00DD5814">
        <w:rPr>
          <w:rFonts w:ascii="Times New Roman" w:hAnsi="Times New Roman" w:cs="Times New Roman"/>
          <w:sz w:val="24"/>
          <w:szCs w:val="24"/>
        </w:rPr>
        <w:t>removal</w:t>
      </w:r>
      <w:r>
        <w:rPr>
          <w:rFonts w:ascii="Times New Roman" w:hAnsi="Times New Roman" w:cs="Times New Roman"/>
          <w:sz w:val="24"/>
          <w:szCs w:val="24"/>
        </w:rPr>
        <w:t xml:space="preserve"> efficiencies towards different metal cations</w:t>
      </w:r>
      <w:r w:rsidRPr="00CA50CD">
        <w:rPr>
          <w:rFonts w:ascii="Times New Roman" w:hAnsi="Times New Roman" w:cs="Times New Roman"/>
          <w:sz w:val="24"/>
          <w:szCs w:val="24"/>
        </w:rPr>
        <w:t xml:space="preserve">. </w:t>
      </w:r>
      <w:r>
        <w:rPr>
          <w:rFonts w:ascii="Times New Roman" w:hAnsi="Times New Roman" w:cs="Times New Roman"/>
          <w:sz w:val="24"/>
          <w:szCs w:val="24"/>
        </w:rPr>
        <w:t xml:space="preserve">Notable examples of </w:t>
      </w:r>
      <w:r w:rsidRPr="00741C95">
        <w:rPr>
          <w:rFonts w:ascii="Times New Roman" w:hAnsi="Times New Roman" w:cs="Times New Roman"/>
          <w:sz w:val="24"/>
          <w:szCs w:val="24"/>
        </w:rPr>
        <w:t>commercial</w:t>
      </w:r>
      <w:r>
        <w:rPr>
          <w:rFonts w:ascii="Times New Roman" w:hAnsi="Times New Roman" w:cs="Times New Roman"/>
          <w:sz w:val="24"/>
          <w:szCs w:val="24"/>
        </w:rPr>
        <w:t xml:space="preserve"> chelating </w:t>
      </w:r>
      <w:r w:rsidRPr="00741C95">
        <w:rPr>
          <w:rFonts w:ascii="Times New Roman" w:hAnsi="Times New Roman" w:cs="Times New Roman"/>
          <w:sz w:val="24"/>
          <w:szCs w:val="24"/>
        </w:rPr>
        <w:t>agents include sodium dimethyldithiocarbamate (SDTC)</w:t>
      </w:r>
      <w:r>
        <w:rPr>
          <w:rFonts w:ascii="Times New Roman" w:hAnsi="Times New Roman" w:cs="Times New Roman"/>
          <w:sz w:val="24"/>
          <w:szCs w:val="24"/>
        </w:rPr>
        <w:t>,</w:t>
      </w:r>
      <w:r w:rsidRPr="00741C95">
        <w:rPr>
          <w:rFonts w:ascii="Times New Roman" w:hAnsi="Times New Roman" w:cs="Times New Roman"/>
          <w:sz w:val="24"/>
          <w:szCs w:val="24"/>
        </w:rPr>
        <w:t xml:space="preserve"> sodium thiocarbonate (STC)</w:t>
      </w:r>
      <w:r>
        <w:rPr>
          <w:rFonts w:ascii="Times New Roman" w:hAnsi="Times New Roman" w:cs="Times New Roman"/>
          <w:sz w:val="24"/>
          <w:szCs w:val="24"/>
        </w:rPr>
        <w:t xml:space="preserve">, </w:t>
      </w:r>
      <w:r w:rsidRPr="0028047A">
        <w:rPr>
          <w:rFonts w:ascii="Times New Roman" w:hAnsi="Times New Roman" w:cs="Times New Roman"/>
          <w:sz w:val="24"/>
          <w:szCs w:val="24"/>
        </w:rPr>
        <w:t>2,4,6-trimercaptotiazine, trisodium salt nonahydrate</w:t>
      </w:r>
      <w:r>
        <w:rPr>
          <w:rFonts w:ascii="Times New Roman" w:hAnsi="Times New Roman" w:cs="Times New Roman"/>
          <w:sz w:val="24"/>
          <w:szCs w:val="24"/>
        </w:rPr>
        <w:t xml:space="preserve"> (TMT), and </w:t>
      </w:r>
      <w:r w:rsidRPr="008944A4">
        <w:rPr>
          <w:rFonts w:ascii="Times New Roman" w:hAnsi="Times New Roman" w:cs="Times New Roman"/>
          <w:sz w:val="24"/>
          <w:szCs w:val="24"/>
        </w:rPr>
        <w:t xml:space="preserve">1,3-benzenediamidoethanethiol dianion (BDET, commercially </w:t>
      </w:r>
      <w:r>
        <w:rPr>
          <w:rFonts w:ascii="Times New Roman" w:hAnsi="Times New Roman" w:cs="Times New Roman"/>
          <w:sz w:val="24"/>
          <w:szCs w:val="24"/>
        </w:rPr>
        <w:t xml:space="preserve">known </w:t>
      </w:r>
      <w:r w:rsidRPr="008944A4">
        <w:rPr>
          <w:rFonts w:ascii="Times New Roman" w:hAnsi="Times New Roman" w:cs="Times New Roman"/>
          <w:sz w:val="24"/>
          <w:szCs w:val="24"/>
        </w:rPr>
        <w:t>as MetX)</w:t>
      </w:r>
      <w:r w:rsidRPr="00741C95">
        <w:rPr>
          <w:rFonts w:ascii="Times New Roman" w:hAnsi="Times New Roman" w:cs="Times New Roman"/>
          <w:sz w:val="24"/>
          <w:szCs w:val="24"/>
        </w:rPr>
        <w:t xml:space="preserve"> </w:t>
      </w:r>
      <w:r>
        <w:rPr>
          <w:rFonts w:ascii="Times New Roman" w:hAnsi="Times New Roman" w:cs="Times New Roman"/>
          <w:sz w:val="24"/>
          <w:szCs w:val="24"/>
        </w:rPr>
        <w:t xml:space="preserve">as shown in Figure 1 </w:t>
      </w:r>
      <w:r w:rsidR="00086D5B">
        <w:rPr>
          <w:rFonts w:ascii="Times New Roman" w:hAnsi="Times New Roman" w:cs="Times New Roman"/>
          <w:sz w:val="24"/>
          <w:szCs w:val="24"/>
        </w:rPr>
        <w:fldChar w:fldCharType="begin"/>
      </w:r>
      <w:r w:rsidR="00B53F46">
        <w:rPr>
          <w:rFonts w:ascii="Times New Roman" w:hAnsi="Times New Roman" w:cs="Times New Roman"/>
          <w:sz w:val="24"/>
          <w:szCs w:val="24"/>
        </w:rPr>
        <w:instrText xml:space="preserve"> ADDIN EN.CITE &lt;EndNote&gt;&lt;Cite&gt;&lt;Author&gt;Matlock&lt;/Author&gt;&lt;Year&gt;2002&lt;/Year&gt;&lt;RecNum&gt;283&lt;/RecNum&gt;&lt;DisplayText&gt;[38]&lt;/DisplayText&gt;&lt;record&gt;&lt;rec-number&gt;283&lt;/rec-number&gt;&lt;foreign-keys&gt;&lt;key app="EN" db-id="wpspsdz9p2x257epz2rpszdbxp0f00rr9sfs" timestamp="1707130280"&gt;283&lt;/key&gt;&lt;/foreign-keys&gt;&lt;ref-type name="Journal Article"&gt;17&lt;/ref-type&gt;&lt;contributors&gt;&lt;authors&gt;&lt;author&gt;Matlock, Matthew M&lt;/author&gt;&lt;author&gt;Henke, Kevin R&lt;/author&gt;&lt;author&gt;Atwood, David A&lt;/author&gt;&lt;/authors&gt;&lt;/contributors&gt;&lt;titles&gt;&lt;title&gt;Effectiveness of commercial reagents for heavy metal removal from water with new insights for future chelate designs&lt;/title&gt;&lt;secondary-title&gt;Journal of hazardous materials&lt;/secondary-title&gt;&lt;/titles&gt;&lt;periodical&gt;&lt;full-title&gt;Journal of hazardous materials&lt;/full-title&gt;&lt;/periodical&gt;&lt;pages&gt;129-142&lt;/pages&gt;&lt;volume&gt;92&lt;/volume&gt;&lt;number&gt;2&lt;/number&gt;&lt;dates&gt;&lt;year&gt;2002&lt;/year&gt;&lt;/dates&gt;&lt;isbn&gt;0304-3894&lt;/isbn&gt;&lt;urls&gt;&lt;/urls&gt;&lt;electronic-resource-num&gt;https://doi.org/10.1016/S0304-3894(01)00389-2&lt;/electronic-resource-num&gt;&lt;/record&gt;&lt;/Cite&gt;&lt;/EndNote&gt;</w:instrText>
      </w:r>
      <w:r w:rsidR="00086D5B">
        <w:rPr>
          <w:rFonts w:ascii="Times New Roman" w:hAnsi="Times New Roman" w:cs="Times New Roman"/>
          <w:sz w:val="24"/>
          <w:szCs w:val="24"/>
        </w:rPr>
        <w:fldChar w:fldCharType="separate"/>
      </w:r>
      <w:r w:rsidR="00B53F46">
        <w:rPr>
          <w:rFonts w:ascii="Times New Roman" w:hAnsi="Times New Roman" w:cs="Times New Roman"/>
          <w:noProof/>
          <w:sz w:val="24"/>
          <w:szCs w:val="24"/>
        </w:rPr>
        <w:t>[38]</w:t>
      </w:r>
      <w:r w:rsidR="00086D5B">
        <w:rPr>
          <w:rFonts w:ascii="Times New Roman" w:hAnsi="Times New Roman" w:cs="Times New Roman"/>
          <w:sz w:val="24"/>
          <w:szCs w:val="24"/>
        </w:rPr>
        <w:fldChar w:fldCharType="end"/>
      </w:r>
      <w:r w:rsidR="00086D5B">
        <w:rPr>
          <w:rFonts w:ascii="Times New Roman" w:hAnsi="Times New Roman" w:cs="Times New Roman"/>
          <w:sz w:val="24"/>
          <w:szCs w:val="24"/>
        </w:rPr>
        <w:t>.</w:t>
      </w:r>
    </w:p>
    <w:p w14:paraId="15B65DA7" w14:textId="77777777" w:rsidR="007E486E" w:rsidRDefault="007E486E" w:rsidP="007E486E">
      <w:pPr>
        <w:keepNext/>
        <w:spacing w:after="0" w:line="360" w:lineRule="auto"/>
        <w:jc w:val="center"/>
      </w:pPr>
      <w:r>
        <w:rPr>
          <w:noProof/>
        </w:rPr>
        <w:drawing>
          <wp:inline distT="0" distB="0" distL="0" distR="0" wp14:anchorId="7AA76F27" wp14:editId="0460156C">
            <wp:extent cx="4221480" cy="2628900"/>
            <wp:effectExtent l="0" t="0" r="7620" b="0"/>
            <wp:docPr id="256189594" name="Picture 1" descr="A diagram of chemical formula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6189594" name="Picture 1" descr="A diagram of chemical formulas&#10;&#10;Description automatically generated with medium confidence"/>
                    <pic:cNvPicPr/>
                  </pic:nvPicPr>
                  <pic:blipFill>
                    <a:blip r:embed="rId9">
                      <a:extLst>
                        <a:ext uri="{28A0092B-C50C-407E-A947-70E740481C1C}">
                          <a14:useLocalDpi xmlns:a14="http://schemas.microsoft.com/office/drawing/2010/main" val="0"/>
                        </a:ext>
                      </a:extLst>
                    </a:blip>
                    <a:stretch>
                      <a:fillRect/>
                    </a:stretch>
                  </pic:blipFill>
                  <pic:spPr>
                    <a:xfrm>
                      <a:off x="0" y="0"/>
                      <a:ext cx="4221480" cy="2628900"/>
                    </a:xfrm>
                    <a:prstGeom prst="rect">
                      <a:avLst/>
                    </a:prstGeom>
                  </pic:spPr>
                </pic:pic>
              </a:graphicData>
            </a:graphic>
          </wp:inline>
        </w:drawing>
      </w:r>
    </w:p>
    <w:p w14:paraId="2552F664" w14:textId="0A302C42" w:rsidR="007E486E" w:rsidRPr="00D965B1" w:rsidRDefault="007E486E" w:rsidP="00D965B1">
      <w:pPr>
        <w:pStyle w:val="Caption"/>
        <w:spacing w:line="360" w:lineRule="auto"/>
        <w:jc w:val="both"/>
        <w:rPr>
          <w:rFonts w:ascii="Times New Roman" w:hAnsi="Times New Roman" w:cs="Times New Roman"/>
          <w:i w:val="0"/>
          <w:iCs w:val="0"/>
          <w:color w:val="auto"/>
          <w:sz w:val="24"/>
          <w:szCs w:val="24"/>
        </w:rPr>
      </w:pPr>
      <w:bookmarkStart w:id="36" w:name="_Toc173433220"/>
      <w:r w:rsidRPr="007E486E">
        <w:rPr>
          <w:rFonts w:ascii="Times New Roman" w:hAnsi="Times New Roman" w:cs="Times New Roman"/>
          <w:b/>
          <w:bCs/>
          <w:i w:val="0"/>
          <w:iCs w:val="0"/>
          <w:color w:val="auto"/>
          <w:sz w:val="24"/>
          <w:szCs w:val="24"/>
        </w:rPr>
        <w:t xml:space="preserve">Figure </w:t>
      </w:r>
      <w:r w:rsidRPr="007E486E">
        <w:rPr>
          <w:rFonts w:ascii="Times New Roman" w:hAnsi="Times New Roman" w:cs="Times New Roman"/>
          <w:b/>
          <w:bCs/>
          <w:i w:val="0"/>
          <w:iCs w:val="0"/>
          <w:color w:val="auto"/>
          <w:sz w:val="24"/>
          <w:szCs w:val="24"/>
        </w:rPr>
        <w:fldChar w:fldCharType="begin"/>
      </w:r>
      <w:r w:rsidRPr="007E486E">
        <w:rPr>
          <w:rFonts w:ascii="Times New Roman" w:hAnsi="Times New Roman" w:cs="Times New Roman"/>
          <w:b/>
          <w:bCs/>
          <w:i w:val="0"/>
          <w:iCs w:val="0"/>
          <w:color w:val="auto"/>
          <w:sz w:val="24"/>
          <w:szCs w:val="24"/>
        </w:rPr>
        <w:instrText xml:space="preserve"> SEQ Figure \* ARABIC </w:instrText>
      </w:r>
      <w:r w:rsidRPr="007E486E">
        <w:rPr>
          <w:rFonts w:ascii="Times New Roman" w:hAnsi="Times New Roman" w:cs="Times New Roman"/>
          <w:b/>
          <w:bCs/>
          <w:i w:val="0"/>
          <w:iCs w:val="0"/>
          <w:color w:val="auto"/>
          <w:sz w:val="24"/>
          <w:szCs w:val="24"/>
        </w:rPr>
        <w:fldChar w:fldCharType="separate"/>
      </w:r>
      <w:r w:rsidR="00974C89">
        <w:rPr>
          <w:rFonts w:ascii="Times New Roman" w:hAnsi="Times New Roman" w:cs="Times New Roman"/>
          <w:b/>
          <w:bCs/>
          <w:i w:val="0"/>
          <w:iCs w:val="0"/>
          <w:noProof/>
          <w:color w:val="auto"/>
          <w:sz w:val="24"/>
          <w:szCs w:val="24"/>
        </w:rPr>
        <w:t>1</w:t>
      </w:r>
      <w:r w:rsidRPr="007E486E">
        <w:rPr>
          <w:rFonts w:ascii="Times New Roman" w:hAnsi="Times New Roman" w:cs="Times New Roman"/>
          <w:b/>
          <w:bCs/>
          <w:i w:val="0"/>
          <w:iCs w:val="0"/>
          <w:color w:val="auto"/>
          <w:sz w:val="24"/>
          <w:szCs w:val="24"/>
        </w:rPr>
        <w:fldChar w:fldCharType="end"/>
      </w:r>
      <w:r w:rsidRPr="007E486E">
        <w:rPr>
          <w:rFonts w:ascii="Times New Roman" w:hAnsi="Times New Roman" w:cs="Times New Roman"/>
          <w:b/>
          <w:bCs/>
          <w:i w:val="0"/>
          <w:iCs w:val="0"/>
          <w:color w:val="auto"/>
          <w:sz w:val="24"/>
          <w:szCs w:val="24"/>
        </w:rPr>
        <w:t>:</w:t>
      </w:r>
      <w:r w:rsidRPr="007E486E">
        <w:rPr>
          <w:rFonts w:ascii="Times New Roman" w:hAnsi="Times New Roman" w:cs="Times New Roman"/>
          <w:i w:val="0"/>
          <w:iCs w:val="0"/>
          <w:color w:val="auto"/>
          <w:sz w:val="24"/>
          <w:szCs w:val="24"/>
        </w:rPr>
        <w:t xml:space="preserve"> (a) Sodium thiocarbonate (STC); (b) sodium dimethyldithiocarbamate (SDTC); (c) 2,4,6-Trimercaptotiazine, trisodium salt nonahydrate (TMT); (d) 1,3-benzenediamidoethanethiol dianion (BDET)</w:t>
      </w:r>
      <w:r>
        <w:rPr>
          <w:rFonts w:ascii="Times New Roman" w:hAnsi="Times New Roman" w:cs="Times New Roman"/>
          <w:i w:val="0"/>
          <w:iCs w:val="0"/>
          <w:color w:val="auto"/>
          <w:sz w:val="24"/>
          <w:szCs w:val="24"/>
        </w:rPr>
        <w:t>.</w:t>
      </w:r>
      <w:bookmarkEnd w:id="36"/>
      <w:r>
        <w:t xml:space="preserve">                    </w:t>
      </w:r>
    </w:p>
    <w:p w14:paraId="2A61CD91" w14:textId="4F33356D" w:rsidR="007E486E" w:rsidRPr="007E486E" w:rsidRDefault="007E486E" w:rsidP="007E486E">
      <w:pPr>
        <w:spacing w:before="120" w:line="360" w:lineRule="auto"/>
        <w:jc w:val="both"/>
        <w:rPr>
          <w:rFonts w:ascii="Times New Roman" w:hAnsi="Times New Roman" w:cs="Times New Roman"/>
          <w:sz w:val="24"/>
        </w:rPr>
      </w:pPr>
      <w:r>
        <w:rPr>
          <w:rFonts w:ascii="Times New Roman" w:hAnsi="Times New Roman" w:cs="Times New Roman"/>
          <w:sz w:val="24"/>
        </w:rPr>
        <w:t xml:space="preserve">The </w:t>
      </w:r>
      <w:r w:rsidR="00DD5814">
        <w:rPr>
          <w:rFonts w:ascii="Times New Roman" w:hAnsi="Times New Roman" w:cs="Times New Roman"/>
          <w:sz w:val="24"/>
        </w:rPr>
        <w:t>removal</w:t>
      </w:r>
      <w:r>
        <w:rPr>
          <w:rFonts w:ascii="Times New Roman" w:hAnsi="Times New Roman" w:cs="Times New Roman"/>
          <w:sz w:val="24"/>
        </w:rPr>
        <w:t xml:space="preserve"> of heavy metal cations from </w:t>
      </w:r>
      <w:r w:rsidR="007E0E44">
        <w:rPr>
          <w:rFonts w:ascii="Times New Roman" w:hAnsi="Times New Roman" w:cs="Times New Roman"/>
          <w:sz w:val="24"/>
        </w:rPr>
        <w:t>aqueous media</w:t>
      </w:r>
      <w:r>
        <w:rPr>
          <w:rFonts w:ascii="Times New Roman" w:hAnsi="Times New Roman" w:cs="Times New Roman"/>
          <w:sz w:val="24"/>
        </w:rPr>
        <w:t xml:space="preserve"> using chelating agents is carried out using two main technologies, namely, </w:t>
      </w:r>
      <w:r w:rsidRPr="00895EF5">
        <w:rPr>
          <w:rFonts w:ascii="Times New Roman" w:hAnsi="Times New Roman" w:cs="Times New Roman"/>
          <w:sz w:val="24"/>
        </w:rPr>
        <w:t xml:space="preserve">solvent </w:t>
      </w:r>
      <w:r w:rsidR="00DD5814">
        <w:rPr>
          <w:rFonts w:ascii="Times New Roman" w:hAnsi="Times New Roman" w:cs="Times New Roman"/>
          <w:sz w:val="24"/>
        </w:rPr>
        <w:t>removal</w:t>
      </w:r>
      <w:r>
        <w:rPr>
          <w:rFonts w:ascii="Times New Roman" w:hAnsi="Times New Roman" w:cs="Times New Roman"/>
          <w:sz w:val="24"/>
        </w:rPr>
        <w:t xml:space="preserve"> (liquid-liquid)</w:t>
      </w:r>
      <w:r w:rsidRPr="00895EF5">
        <w:rPr>
          <w:rFonts w:ascii="Times New Roman" w:hAnsi="Times New Roman" w:cs="Times New Roman"/>
          <w:sz w:val="24"/>
        </w:rPr>
        <w:t xml:space="preserve"> or solid</w:t>
      </w:r>
      <w:r>
        <w:rPr>
          <w:rFonts w:ascii="Times New Roman" w:hAnsi="Times New Roman" w:cs="Times New Roman"/>
          <w:sz w:val="24"/>
        </w:rPr>
        <w:t>-</w:t>
      </w:r>
      <w:r w:rsidRPr="00895EF5">
        <w:rPr>
          <w:rFonts w:ascii="Times New Roman" w:hAnsi="Times New Roman" w:cs="Times New Roman"/>
          <w:sz w:val="24"/>
        </w:rPr>
        <w:t>phase</w:t>
      </w:r>
      <w:r>
        <w:rPr>
          <w:rFonts w:ascii="Times New Roman" w:hAnsi="Times New Roman" w:cs="Times New Roman"/>
          <w:sz w:val="24"/>
        </w:rPr>
        <w:t xml:space="preserve"> </w:t>
      </w:r>
      <w:r w:rsidR="00DD5814">
        <w:rPr>
          <w:rFonts w:ascii="Times New Roman" w:hAnsi="Times New Roman" w:cs="Times New Roman"/>
          <w:sz w:val="24"/>
        </w:rPr>
        <w:t>removal</w:t>
      </w:r>
      <w:r>
        <w:rPr>
          <w:rFonts w:ascii="Times New Roman" w:hAnsi="Times New Roman" w:cs="Times New Roman"/>
          <w:sz w:val="24"/>
        </w:rPr>
        <w:t xml:space="preserve">. </w:t>
      </w:r>
      <w:r w:rsidRPr="007E486E">
        <w:rPr>
          <w:rFonts w:ascii="Times New Roman" w:hAnsi="Times New Roman" w:cs="Times New Roman"/>
          <w:sz w:val="24"/>
        </w:rPr>
        <w:t xml:space="preserve">Solid phase </w:t>
      </w:r>
      <w:r w:rsidR="00DD5814">
        <w:rPr>
          <w:rFonts w:ascii="Times New Roman" w:hAnsi="Times New Roman" w:cs="Times New Roman"/>
          <w:sz w:val="24"/>
        </w:rPr>
        <w:t>removal</w:t>
      </w:r>
      <w:r w:rsidRPr="007E486E">
        <w:rPr>
          <w:rFonts w:ascii="Times New Roman" w:hAnsi="Times New Roman" w:cs="Times New Roman"/>
          <w:sz w:val="24"/>
        </w:rPr>
        <w:t xml:space="preserve"> (SPE) is a rapidly growing technique utilized in the remediation of polluted environmental components such as water and soil. It has exhibited quite a number of </w:t>
      </w:r>
      <w:r w:rsidRPr="007E486E">
        <w:rPr>
          <w:rFonts w:ascii="Times New Roman" w:hAnsi="Times New Roman" w:cs="Times New Roman"/>
          <w:sz w:val="24"/>
        </w:rPr>
        <w:lastRenderedPageBreak/>
        <w:t xml:space="preserve">notable advantages such as selectivity, very simple to use, does not use organic solvents making it environmentally friendly, high efficiencies of </w:t>
      </w:r>
      <w:r w:rsidR="00DD5814">
        <w:rPr>
          <w:rFonts w:ascii="Times New Roman" w:hAnsi="Times New Roman" w:cs="Times New Roman"/>
          <w:sz w:val="24"/>
        </w:rPr>
        <w:t>removal</w:t>
      </w:r>
      <w:r w:rsidRPr="007E486E">
        <w:rPr>
          <w:rFonts w:ascii="Times New Roman" w:hAnsi="Times New Roman" w:cs="Times New Roman"/>
          <w:sz w:val="24"/>
        </w:rPr>
        <w:t xml:space="preserve"> and it’s very versatile</w:t>
      </w:r>
      <w:r w:rsidR="00086D5B">
        <w:rPr>
          <w:rFonts w:ascii="Times New Roman" w:hAnsi="Times New Roman" w:cs="Times New Roman"/>
          <w:sz w:val="24"/>
        </w:rPr>
        <w:t xml:space="preserve"> </w:t>
      </w:r>
      <w:r w:rsidR="00086D5B">
        <w:rPr>
          <w:rFonts w:ascii="Times New Roman" w:hAnsi="Times New Roman" w:cs="Times New Roman"/>
          <w:sz w:val="24"/>
        </w:rPr>
        <w:fldChar w:fldCharType="begin"/>
      </w:r>
      <w:r w:rsidR="00B53F46">
        <w:rPr>
          <w:rFonts w:ascii="Times New Roman" w:hAnsi="Times New Roman" w:cs="Times New Roman"/>
          <w:sz w:val="24"/>
        </w:rPr>
        <w:instrText xml:space="preserve"> ADDIN EN.CITE &lt;EndNote&gt;&lt;Cite&gt;&lt;Author&gt;Buszewski&lt;/Author&gt;&lt;Year&gt;2012&lt;/Year&gt;&lt;RecNum&gt;284&lt;/RecNum&gt;&lt;DisplayText&gt;[39]&lt;/DisplayText&gt;&lt;record&gt;&lt;rec-number&gt;284&lt;/rec-number&gt;&lt;foreign-keys&gt;&lt;key app="EN" db-id="wpspsdz9p2x257epz2rpszdbxp0f00rr9sfs" timestamp="1707130345"&gt;284&lt;/key&gt;&lt;/foreign-keys&gt;&lt;ref-type name="Journal Article"&gt;17&lt;/ref-type&gt;&lt;contributors&gt;&lt;authors&gt;&lt;author&gt;Buszewski, Boguslaw&lt;/author&gt;&lt;author&gt;Szultka, Malgorzata&lt;/author&gt;&lt;/authors&gt;&lt;/contributors&gt;&lt;titles&gt;&lt;title&gt;Past, present, and future of solid phase extraction: a review&lt;/title&gt;&lt;secondary-title&gt;Critical Reviews in Analytical Chemistry&lt;/secondary-title&gt;&lt;/titles&gt;&lt;periodical&gt;&lt;full-title&gt;Critical Reviews in Analytical Chemistry&lt;/full-title&gt;&lt;/periodical&gt;&lt;pages&gt;198-213&lt;/pages&gt;&lt;volume&gt;42&lt;/volume&gt;&lt;number&gt;3&lt;/number&gt;&lt;dates&gt;&lt;year&gt;2012&lt;/year&gt;&lt;/dates&gt;&lt;isbn&gt;1040-8347&lt;/isbn&gt;&lt;urls&gt;&lt;/urls&gt;&lt;electronic-resource-num&gt;https://doi.org/10.1080/07373937.2011.645413&lt;/electronic-resource-num&gt;&lt;/record&gt;&lt;/Cite&gt;&lt;/EndNote&gt;</w:instrText>
      </w:r>
      <w:r w:rsidR="00086D5B">
        <w:rPr>
          <w:rFonts w:ascii="Times New Roman" w:hAnsi="Times New Roman" w:cs="Times New Roman"/>
          <w:sz w:val="24"/>
        </w:rPr>
        <w:fldChar w:fldCharType="separate"/>
      </w:r>
      <w:r w:rsidR="00B53F46">
        <w:rPr>
          <w:rFonts w:ascii="Times New Roman" w:hAnsi="Times New Roman" w:cs="Times New Roman"/>
          <w:noProof/>
          <w:sz w:val="24"/>
        </w:rPr>
        <w:t>[39]</w:t>
      </w:r>
      <w:r w:rsidR="00086D5B">
        <w:rPr>
          <w:rFonts w:ascii="Times New Roman" w:hAnsi="Times New Roman" w:cs="Times New Roman"/>
          <w:sz w:val="24"/>
        </w:rPr>
        <w:fldChar w:fldCharType="end"/>
      </w:r>
      <w:r w:rsidRPr="007E486E">
        <w:rPr>
          <w:rFonts w:ascii="Times New Roman" w:hAnsi="Times New Roman" w:cs="Times New Roman"/>
          <w:sz w:val="24"/>
        </w:rPr>
        <w:t xml:space="preserve">. Recent advances have been made in introducing novel sorbents for the sole purpose of aiding </w:t>
      </w:r>
      <w:r w:rsidR="00DD5814">
        <w:rPr>
          <w:rFonts w:ascii="Times New Roman" w:hAnsi="Times New Roman" w:cs="Times New Roman"/>
          <w:sz w:val="24"/>
        </w:rPr>
        <w:t>removal</w:t>
      </w:r>
      <w:r w:rsidRPr="007E486E">
        <w:rPr>
          <w:rFonts w:ascii="Times New Roman" w:hAnsi="Times New Roman" w:cs="Times New Roman"/>
          <w:sz w:val="24"/>
        </w:rPr>
        <w:t>, they include polymers, metal organic frameworks, functionalized silica supports, zeolite framework supports, nano-adsorbents, bio-sorbents among others</w:t>
      </w:r>
      <w:r w:rsidR="00086D5B">
        <w:rPr>
          <w:rFonts w:ascii="Times New Roman" w:hAnsi="Times New Roman" w:cs="Times New Roman"/>
          <w:sz w:val="24"/>
        </w:rPr>
        <w:t xml:space="preserve"> </w:t>
      </w:r>
      <w:r w:rsidR="00086D5B">
        <w:rPr>
          <w:rFonts w:ascii="Times New Roman" w:hAnsi="Times New Roman" w:cs="Times New Roman"/>
          <w:sz w:val="24"/>
        </w:rPr>
        <w:fldChar w:fldCharType="begin"/>
      </w:r>
      <w:r w:rsidR="00B53F46">
        <w:rPr>
          <w:rFonts w:ascii="Times New Roman" w:hAnsi="Times New Roman" w:cs="Times New Roman"/>
          <w:sz w:val="24"/>
        </w:rPr>
        <w:instrText xml:space="preserve"> ADDIN EN.CITE &lt;EndNote&gt;&lt;Cite&gt;&lt;Author&gt;Shyam Sunder&lt;/Author&gt;&lt;Year&gt;2020&lt;/Year&gt;&lt;RecNum&gt;285&lt;/RecNum&gt;&lt;DisplayText&gt;[40]&lt;/DisplayText&gt;&lt;record&gt;&lt;rec-number&gt;285&lt;/rec-number&gt;&lt;foreign-keys&gt;&lt;key app="EN" db-id="wpspsdz9p2x257epz2rpszdbxp0f00rr9sfs" timestamp="1707130407"&gt;285&lt;/key&gt;&lt;/foreign-keys&gt;&lt;ref-type name="Journal Article"&gt;17&lt;/ref-type&gt;&lt;contributors&gt;&lt;authors&gt;&lt;author&gt;Shyam Sunder, Govind Sharma&lt;/author&gt;&lt;author&gt;Adhikari, Sandhya&lt;/author&gt;&lt;author&gt;Rohanifar, Ahmad&lt;/author&gt;&lt;author&gt;Poudel, Abiral&lt;/author&gt;&lt;author&gt;Kirchhoff, Jon R&lt;/author&gt;&lt;/authors&gt;&lt;/contributors&gt;&lt;titles&gt;&lt;title&gt;Evolution of environmentally friendly strategies for metal extraction&lt;/title&gt;&lt;secondary-title&gt;Separations&lt;/secondary-title&gt;&lt;/titles&gt;&lt;periodical&gt;&lt;full-title&gt;Separations&lt;/full-title&gt;&lt;/periodical&gt;&lt;pages&gt;4&lt;/pages&gt;&lt;volume&gt;7&lt;/volume&gt;&lt;number&gt;1&lt;/number&gt;&lt;dates&gt;&lt;year&gt;2020&lt;/year&gt;&lt;/dates&gt;&lt;isbn&gt;2297-8739&lt;/isbn&gt;&lt;urls&gt;&lt;/urls&gt;&lt;electronic-resource-num&gt;https://doi.org/10.3390/separations7010004&lt;/electronic-resource-num&gt;&lt;/record&gt;&lt;/Cite&gt;&lt;/EndNote&gt;</w:instrText>
      </w:r>
      <w:r w:rsidR="00086D5B">
        <w:rPr>
          <w:rFonts w:ascii="Times New Roman" w:hAnsi="Times New Roman" w:cs="Times New Roman"/>
          <w:sz w:val="24"/>
        </w:rPr>
        <w:fldChar w:fldCharType="separate"/>
      </w:r>
      <w:r w:rsidR="00B53F46">
        <w:rPr>
          <w:rFonts w:ascii="Times New Roman" w:hAnsi="Times New Roman" w:cs="Times New Roman"/>
          <w:noProof/>
          <w:sz w:val="24"/>
        </w:rPr>
        <w:t>[40]</w:t>
      </w:r>
      <w:r w:rsidR="00086D5B">
        <w:rPr>
          <w:rFonts w:ascii="Times New Roman" w:hAnsi="Times New Roman" w:cs="Times New Roman"/>
          <w:sz w:val="24"/>
        </w:rPr>
        <w:fldChar w:fldCharType="end"/>
      </w:r>
      <w:r w:rsidRPr="007E486E">
        <w:rPr>
          <w:rFonts w:ascii="Times New Roman" w:hAnsi="Times New Roman" w:cs="Times New Roman"/>
          <w:sz w:val="24"/>
        </w:rPr>
        <w:t xml:space="preserve">. SPE has also been advanced further into various modes such as solid-phase </w:t>
      </w:r>
      <w:r w:rsidR="003A161F" w:rsidRPr="007E486E">
        <w:rPr>
          <w:rFonts w:ascii="Times New Roman" w:hAnsi="Times New Roman" w:cs="Times New Roman"/>
          <w:sz w:val="24"/>
        </w:rPr>
        <w:t>micro</w:t>
      </w:r>
      <w:r w:rsidR="003A161F">
        <w:rPr>
          <w:rFonts w:ascii="Times New Roman" w:hAnsi="Times New Roman" w:cs="Times New Roman"/>
          <w:sz w:val="24"/>
        </w:rPr>
        <w:t xml:space="preserve"> removal</w:t>
      </w:r>
      <w:r w:rsidRPr="007E486E">
        <w:rPr>
          <w:rFonts w:ascii="Times New Roman" w:hAnsi="Times New Roman" w:cs="Times New Roman"/>
          <w:sz w:val="24"/>
        </w:rPr>
        <w:t xml:space="preserve"> (SPME) and dispersive SPE (D-SPE). The main mechanism behind the working of this technique, is the sample containing the potential pollutants is passed through a system containing the extractants supported on a solid matrix of which the pollutants have a degree of affinity to</w:t>
      </w:r>
      <w:r w:rsidR="00086D5B">
        <w:rPr>
          <w:rFonts w:ascii="Times New Roman" w:hAnsi="Times New Roman" w:cs="Times New Roman"/>
          <w:sz w:val="24"/>
        </w:rPr>
        <w:t xml:space="preserve"> </w:t>
      </w:r>
      <w:r w:rsidR="00086D5B">
        <w:rPr>
          <w:rFonts w:ascii="Times New Roman" w:hAnsi="Times New Roman" w:cs="Times New Roman"/>
          <w:sz w:val="24"/>
        </w:rPr>
        <w:fldChar w:fldCharType="begin"/>
      </w:r>
      <w:r w:rsidR="00B53F46">
        <w:rPr>
          <w:rFonts w:ascii="Times New Roman" w:hAnsi="Times New Roman" w:cs="Times New Roman"/>
          <w:sz w:val="24"/>
        </w:rPr>
        <w:instrText xml:space="preserve"> ADDIN EN.CITE &lt;EndNote&gt;&lt;Cite&gt;&lt;Author&gt;Ötles&lt;/Author&gt;&lt;Year&gt;2016&lt;/Year&gt;&lt;RecNum&gt;286&lt;/RecNum&gt;&lt;DisplayText&gt;[41]&lt;/DisplayText&gt;&lt;record&gt;&lt;rec-number&gt;286&lt;/rec-number&gt;&lt;foreign-keys&gt;&lt;key app="EN" db-id="wpspsdz9p2x257epz2rpszdbxp0f00rr9sfs" timestamp="1707130481"&gt;286&lt;/key&gt;&lt;/foreign-keys&gt;&lt;ref-type name="Journal Article"&gt;17&lt;/ref-type&gt;&lt;contributors&gt;&lt;authors&gt;&lt;author&gt;Ötles, Semih&lt;/author&gt;&lt;author&gt;Kartal, Canan&lt;/author&gt;&lt;/authors&gt;&lt;/contributors&gt;&lt;titles&gt;&lt;title&gt;Solid-Phase Extraction (SPE): Principles and applications in food samples&lt;/title&gt;&lt;secondary-title&gt;Acta Scientiarum Polonorum Technologia Alimentaria&lt;/secondary-title&gt;&lt;/titles&gt;&lt;periodical&gt;&lt;full-title&gt;Acta Scientiarum Polonorum Technologia Alimentaria&lt;/full-title&gt;&lt;/periodical&gt;&lt;pages&gt;5-15&lt;/pages&gt;&lt;volume&gt;15&lt;/volume&gt;&lt;number&gt;1&lt;/number&gt;&lt;dates&gt;&lt;year&gt;2016&lt;/year&gt;&lt;/dates&gt;&lt;urls&gt;&lt;/urls&gt;&lt;electronic-resource-num&gt;https://doi.org/10.17306/J.AFS.2016.1.1&lt;/electronic-resource-num&gt;&lt;/record&gt;&lt;/Cite&gt;&lt;/EndNote&gt;</w:instrText>
      </w:r>
      <w:r w:rsidR="00086D5B">
        <w:rPr>
          <w:rFonts w:ascii="Times New Roman" w:hAnsi="Times New Roman" w:cs="Times New Roman"/>
          <w:sz w:val="24"/>
        </w:rPr>
        <w:fldChar w:fldCharType="separate"/>
      </w:r>
      <w:r w:rsidR="00B53F46">
        <w:rPr>
          <w:rFonts w:ascii="Times New Roman" w:hAnsi="Times New Roman" w:cs="Times New Roman"/>
          <w:noProof/>
          <w:sz w:val="24"/>
        </w:rPr>
        <w:t>[41]</w:t>
      </w:r>
      <w:r w:rsidR="00086D5B">
        <w:rPr>
          <w:rFonts w:ascii="Times New Roman" w:hAnsi="Times New Roman" w:cs="Times New Roman"/>
          <w:sz w:val="24"/>
        </w:rPr>
        <w:fldChar w:fldCharType="end"/>
      </w:r>
      <w:r w:rsidRPr="007E486E">
        <w:rPr>
          <w:rFonts w:ascii="Times New Roman" w:hAnsi="Times New Roman" w:cs="Times New Roman"/>
          <w:sz w:val="24"/>
        </w:rPr>
        <w:t>, as shown in Fig</w:t>
      </w:r>
      <w:r>
        <w:rPr>
          <w:rFonts w:ascii="Times New Roman" w:hAnsi="Times New Roman" w:cs="Times New Roman"/>
          <w:sz w:val="24"/>
        </w:rPr>
        <w:t>ure</w:t>
      </w:r>
      <w:r w:rsidRPr="007E486E">
        <w:rPr>
          <w:rFonts w:ascii="Times New Roman" w:hAnsi="Times New Roman" w:cs="Times New Roman"/>
          <w:sz w:val="24"/>
        </w:rPr>
        <w:t xml:space="preserve"> 2 below.</w:t>
      </w:r>
    </w:p>
    <w:p w14:paraId="50788B0D" w14:textId="77777777" w:rsidR="007E486E" w:rsidRDefault="007E486E" w:rsidP="007E486E">
      <w:pPr>
        <w:keepNext/>
        <w:spacing w:after="0" w:line="360" w:lineRule="auto"/>
        <w:jc w:val="center"/>
      </w:pPr>
      <w:r>
        <w:rPr>
          <w:noProof/>
          <w:sz w:val="24"/>
        </w:rPr>
        <w:drawing>
          <wp:inline distT="0" distB="0" distL="0" distR="0" wp14:anchorId="417B6648" wp14:editId="360FB63B">
            <wp:extent cx="5943600" cy="2033270"/>
            <wp:effectExtent l="0" t="0" r="0" b="5080"/>
            <wp:docPr id="931341276" name="Picture 1" descr="A diagram of different types of liqui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1341276" name="Picture 1" descr="A diagram of different types of liquid&#10;&#10;Description automatically generated"/>
                    <pic:cNvPicPr/>
                  </pic:nvPicPr>
                  <pic:blipFill>
                    <a:blip r:embed="rId10">
                      <a:extLst>
                        <a:ext uri="{28A0092B-C50C-407E-A947-70E740481C1C}">
                          <a14:useLocalDpi xmlns:a14="http://schemas.microsoft.com/office/drawing/2010/main" val="0"/>
                        </a:ext>
                      </a:extLst>
                    </a:blip>
                    <a:stretch>
                      <a:fillRect/>
                    </a:stretch>
                  </pic:blipFill>
                  <pic:spPr>
                    <a:xfrm>
                      <a:off x="0" y="0"/>
                      <a:ext cx="5943600" cy="2033270"/>
                    </a:xfrm>
                    <a:prstGeom prst="rect">
                      <a:avLst/>
                    </a:prstGeom>
                  </pic:spPr>
                </pic:pic>
              </a:graphicData>
            </a:graphic>
          </wp:inline>
        </w:drawing>
      </w:r>
    </w:p>
    <w:p w14:paraId="05180158" w14:textId="615D73E8" w:rsidR="007E486E" w:rsidRDefault="007E486E" w:rsidP="007E486E">
      <w:pPr>
        <w:pStyle w:val="Caption"/>
        <w:spacing w:line="360" w:lineRule="auto"/>
        <w:jc w:val="both"/>
        <w:rPr>
          <w:rFonts w:ascii="Times New Roman" w:hAnsi="Times New Roman" w:cs="Times New Roman"/>
          <w:i w:val="0"/>
          <w:iCs w:val="0"/>
          <w:color w:val="auto"/>
          <w:sz w:val="24"/>
          <w:szCs w:val="24"/>
        </w:rPr>
      </w:pPr>
      <w:bookmarkStart w:id="37" w:name="_Toc173433221"/>
      <w:r w:rsidRPr="007E486E">
        <w:rPr>
          <w:rFonts w:ascii="Times New Roman" w:hAnsi="Times New Roman" w:cs="Times New Roman"/>
          <w:b/>
          <w:bCs/>
          <w:i w:val="0"/>
          <w:iCs w:val="0"/>
          <w:color w:val="auto"/>
          <w:sz w:val="24"/>
          <w:szCs w:val="24"/>
        </w:rPr>
        <w:t xml:space="preserve">Figure </w:t>
      </w:r>
      <w:r w:rsidRPr="007E486E">
        <w:rPr>
          <w:rFonts w:ascii="Times New Roman" w:hAnsi="Times New Roman" w:cs="Times New Roman"/>
          <w:b/>
          <w:bCs/>
          <w:i w:val="0"/>
          <w:iCs w:val="0"/>
          <w:color w:val="auto"/>
          <w:sz w:val="24"/>
          <w:szCs w:val="24"/>
        </w:rPr>
        <w:fldChar w:fldCharType="begin"/>
      </w:r>
      <w:r w:rsidRPr="007E486E">
        <w:rPr>
          <w:rFonts w:ascii="Times New Roman" w:hAnsi="Times New Roman" w:cs="Times New Roman"/>
          <w:b/>
          <w:bCs/>
          <w:i w:val="0"/>
          <w:iCs w:val="0"/>
          <w:color w:val="auto"/>
          <w:sz w:val="24"/>
          <w:szCs w:val="24"/>
        </w:rPr>
        <w:instrText xml:space="preserve"> SEQ Figure \* ARABIC </w:instrText>
      </w:r>
      <w:r w:rsidRPr="007E486E">
        <w:rPr>
          <w:rFonts w:ascii="Times New Roman" w:hAnsi="Times New Roman" w:cs="Times New Roman"/>
          <w:b/>
          <w:bCs/>
          <w:i w:val="0"/>
          <w:iCs w:val="0"/>
          <w:color w:val="auto"/>
          <w:sz w:val="24"/>
          <w:szCs w:val="24"/>
        </w:rPr>
        <w:fldChar w:fldCharType="separate"/>
      </w:r>
      <w:r w:rsidR="00974C89">
        <w:rPr>
          <w:rFonts w:ascii="Times New Roman" w:hAnsi="Times New Roman" w:cs="Times New Roman"/>
          <w:b/>
          <w:bCs/>
          <w:i w:val="0"/>
          <w:iCs w:val="0"/>
          <w:noProof/>
          <w:color w:val="auto"/>
          <w:sz w:val="24"/>
          <w:szCs w:val="24"/>
        </w:rPr>
        <w:t>2</w:t>
      </w:r>
      <w:r w:rsidRPr="007E486E">
        <w:rPr>
          <w:rFonts w:ascii="Times New Roman" w:hAnsi="Times New Roman" w:cs="Times New Roman"/>
          <w:b/>
          <w:bCs/>
          <w:i w:val="0"/>
          <w:iCs w:val="0"/>
          <w:color w:val="auto"/>
          <w:sz w:val="24"/>
          <w:szCs w:val="24"/>
        </w:rPr>
        <w:fldChar w:fldCharType="end"/>
      </w:r>
      <w:r w:rsidRPr="007E486E">
        <w:rPr>
          <w:rFonts w:ascii="Times New Roman" w:hAnsi="Times New Roman" w:cs="Times New Roman"/>
          <w:i w:val="0"/>
          <w:iCs w:val="0"/>
          <w:color w:val="auto"/>
          <w:sz w:val="24"/>
          <w:szCs w:val="24"/>
        </w:rPr>
        <w:t>: Schematic diagram representing SPE, SPME and DSPE</w:t>
      </w:r>
      <w:bookmarkEnd w:id="37"/>
    </w:p>
    <w:p w14:paraId="361E43DC" w14:textId="060A792F" w:rsidR="00517A49" w:rsidRPr="00517A49" w:rsidRDefault="00517A49" w:rsidP="00517A49">
      <w:pPr>
        <w:spacing w:line="36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The main advantage of these solid supports over other support systems is doubled down to two main factors. The first is that it possesses a substantial increase in surface area of about 100-1500m²/g and its increased permeability which does not result in the system losing its selectivity factor </w:t>
      </w:r>
      <w:r>
        <w:rPr>
          <w:rFonts w:ascii="Times New Roman" w:hAnsi="Times New Roman" w:cs="Times New Roman"/>
          <w:sz w:val="24"/>
          <w:szCs w:val="24"/>
          <w:shd w:val="clear" w:color="auto" w:fill="FFFFFF"/>
        </w:rPr>
        <w:fldChar w:fldCharType="begin"/>
      </w:r>
      <w:r w:rsidR="00B53F46">
        <w:rPr>
          <w:rFonts w:ascii="Times New Roman" w:hAnsi="Times New Roman" w:cs="Times New Roman"/>
          <w:sz w:val="24"/>
          <w:szCs w:val="24"/>
          <w:shd w:val="clear" w:color="auto" w:fill="FFFFFF"/>
        </w:rPr>
        <w:instrText xml:space="preserve"> ADDIN EN.CITE &lt;EndNote&gt;&lt;Cite&gt;&lt;Author&gt;Sang&lt;/Author&gt;&lt;Year&gt;2017&lt;/Year&gt;&lt;RecNum&gt;262&lt;/RecNum&gt;&lt;DisplayText&gt;[42]&lt;/DisplayText&gt;&lt;record&gt;&lt;rec-number&gt;262&lt;/rec-number&gt;&lt;foreign-keys&gt;&lt;key app="EN" db-id="wpspsdz9p2x257epz2rpszdbxp0f00rr9sfs" timestamp="1706955449"&gt;262&lt;/key&gt;&lt;/foreign-keys&gt;&lt;ref-type name="Conference Proceedings"&gt;10&lt;/ref-type&gt;&lt;contributors&gt;&lt;authors&gt;&lt;author&gt;Sang, Wong Yean&lt;/author&gt;&lt;author&gt;Ching, Oh Pei&lt;/author&gt;&lt;/authors&gt;&lt;/contributors&gt;&lt;titles&gt;&lt;title&gt;Tailoring MCM-41 mesoporous silica particles through modified sol-gel process for gas separation&lt;/title&gt;&lt;secondary-title&gt;AIP Conference Proceedings&lt;/secondary-title&gt;&lt;/titles&gt;&lt;volume&gt;1891&lt;/volume&gt;&lt;number&gt;1&lt;/number&gt;&lt;dates&gt;&lt;year&gt;2017&lt;/year&gt;&lt;/dates&gt;&lt;publisher&gt;AIP Publishing&lt;/publisher&gt;&lt;isbn&gt;0094-243X&lt;/isbn&gt;&lt;urls&gt;&lt;/urls&gt;&lt;electronic-resource-num&gt;https://doi.org/10.1063/1.5005480&lt;/electronic-resource-num&gt;&lt;/record&gt;&lt;/Cite&gt;&lt;/EndNote&gt;</w:instrText>
      </w:r>
      <w:r>
        <w:rPr>
          <w:rFonts w:ascii="Times New Roman" w:hAnsi="Times New Roman" w:cs="Times New Roman"/>
          <w:sz w:val="24"/>
          <w:szCs w:val="24"/>
          <w:shd w:val="clear" w:color="auto" w:fill="FFFFFF"/>
        </w:rPr>
        <w:fldChar w:fldCharType="separate"/>
      </w:r>
      <w:r w:rsidR="00B53F46">
        <w:rPr>
          <w:rFonts w:ascii="Times New Roman" w:hAnsi="Times New Roman" w:cs="Times New Roman"/>
          <w:noProof/>
          <w:sz w:val="24"/>
          <w:szCs w:val="24"/>
          <w:shd w:val="clear" w:color="auto" w:fill="FFFFFF"/>
        </w:rPr>
        <w:t>[42]</w:t>
      </w:r>
      <w:r>
        <w:rPr>
          <w:rFonts w:ascii="Times New Roman" w:hAnsi="Times New Roman" w:cs="Times New Roman"/>
          <w:sz w:val="24"/>
          <w:szCs w:val="24"/>
          <w:shd w:val="clear" w:color="auto" w:fill="FFFFFF"/>
        </w:rPr>
        <w:fldChar w:fldCharType="end"/>
      </w:r>
      <w:r>
        <w:rPr>
          <w:rFonts w:ascii="Times New Roman" w:hAnsi="Times New Roman" w:cs="Times New Roman"/>
          <w:sz w:val="24"/>
          <w:szCs w:val="24"/>
          <w:shd w:val="clear" w:color="auto" w:fill="FFFFFF"/>
        </w:rPr>
        <w:t xml:space="preserve">. Secondly, there is enhanced capacity in loading the solid support due to the large pore size diameter which enables the support system to hold an impressive quantity of the entity bound to it unlike other biopolymers which have small loading capacities which increases the metal </w:t>
      </w:r>
      <w:r w:rsidR="00DD5814">
        <w:rPr>
          <w:rFonts w:ascii="Times New Roman" w:hAnsi="Times New Roman" w:cs="Times New Roman"/>
          <w:sz w:val="24"/>
          <w:szCs w:val="24"/>
          <w:shd w:val="clear" w:color="auto" w:fill="FFFFFF"/>
        </w:rPr>
        <w:t>removal</w:t>
      </w:r>
      <w:r>
        <w:rPr>
          <w:rFonts w:ascii="Times New Roman" w:hAnsi="Times New Roman" w:cs="Times New Roman"/>
          <w:sz w:val="24"/>
          <w:szCs w:val="24"/>
          <w:shd w:val="clear" w:color="auto" w:fill="FFFFFF"/>
        </w:rPr>
        <w:t xml:space="preserve"> capacity of the adsorbents </w:t>
      </w:r>
      <w:r>
        <w:rPr>
          <w:rFonts w:ascii="Times New Roman" w:hAnsi="Times New Roman" w:cs="Times New Roman"/>
          <w:sz w:val="24"/>
          <w:szCs w:val="24"/>
          <w:shd w:val="clear" w:color="auto" w:fill="FFFFFF"/>
        </w:rPr>
        <w:fldChar w:fldCharType="begin"/>
      </w:r>
      <w:r w:rsidR="00B53F46">
        <w:rPr>
          <w:rFonts w:ascii="Times New Roman" w:hAnsi="Times New Roman" w:cs="Times New Roman"/>
          <w:sz w:val="24"/>
          <w:szCs w:val="24"/>
          <w:shd w:val="clear" w:color="auto" w:fill="FFFFFF"/>
        </w:rPr>
        <w:instrText xml:space="preserve"> ADDIN EN.CITE &lt;EndNote&gt;&lt;Cite&gt;&lt;Author&gt;Hajian&lt;/Author&gt;&lt;Year&gt;2018&lt;/Year&gt;&lt;RecNum&gt;263&lt;/RecNum&gt;&lt;DisplayText&gt;[43]&lt;/DisplayText&gt;&lt;record&gt;&lt;rec-number&gt;263&lt;/rec-number&gt;&lt;foreign-keys&gt;&lt;key app="EN" db-id="wpspsdz9p2x257epz2rpszdbxp0f00rr9sfs" timestamp="1706955523"&gt;263&lt;/key&gt;&lt;/foreign-keys&gt;&lt;ref-type name="Journal Article"&gt;17&lt;/ref-type&gt;&lt;contributors&gt;&lt;authors&gt;&lt;author&gt;Hajian, Robabeh&lt;/author&gt;&lt;author&gt;Ehsanikhah, Amin&lt;/author&gt;&lt;/authors&gt;&lt;/contributors&gt;&lt;titles&gt;&lt;title&gt;Manganese porphyrin immobilized on magnetic MCM-41 nanoparticles as an efficient and reusable catalyst for alkene oxidations with sodium periodate&lt;/title&gt;&lt;secondary-title&gt;Chemical Physics Letters&lt;/secondary-title&gt;&lt;/titles&gt;&lt;periodical&gt;&lt;full-title&gt;Chemical Physics Letters&lt;/full-title&gt;&lt;/periodical&gt;&lt;pages&gt;146-154&lt;/pages&gt;&lt;volume&gt;691&lt;/volume&gt;&lt;dates&gt;&lt;year&gt;2018&lt;/year&gt;&lt;/dates&gt;&lt;isbn&gt;0009-2614&lt;/isbn&gt;&lt;urls&gt;&lt;/urls&gt;&lt;electronic-resource-num&gt;https://doi.org/10.1016/j.cplett.2017.11.009&lt;/electronic-resource-num&gt;&lt;/record&gt;&lt;/Cite&gt;&lt;/EndNote&gt;</w:instrText>
      </w:r>
      <w:r>
        <w:rPr>
          <w:rFonts w:ascii="Times New Roman" w:hAnsi="Times New Roman" w:cs="Times New Roman"/>
          <w:sz w:val="24"/>
          <w:szCs w:val="24"/>
          <w:shd w:val="clear" w:color="auto" w:fill="FFFFFF"/>
        </w:rPr>
        <w:fldChar w:fldCharType="separate"/>
      </w:r>
      <w:r w:rsidR="00B53F46">
        <w:rPr>
          <w:rFonts w:ascii="Times New Roman" w:hAnsi="Times New Roman" w:cs="Times New Roman"/>
          <w:noProof/>
          <w:sz w:val="24"/>
          <w:szCs w:val="24"/>
          <w:shd w:val="clear" w:color="auto" w:fill="FFFFFF"/>
        </w:rPr>
        <w:t>[43]</w:t>
      </w:r>
      <w:r>
        <w:rPr>
          <w:rFonts w:ascii="Times New Roman" w:hAnsi="Times New Roman" w:cs="Times New Roman"/>
          <w:sz w:val="24"/>
          <w:szCs w:val="24"/>
          <w:shd w:val="clear" w:color="auto" w:fill="FFFFFF"/>
        </w:rPr>
        <w:fldChar w:fldCharType="end"/>
      </w:r>
      <w:r>
        <w:rPr>
          <w:rFonts w:ascii="Times New Roman" w:hAnsi="Times New Roman" w:cs="Times New Roman"/>
          <w:sz w:val="24"/>
          <w:szCs w:val="24"/>
          <w:shd w:val="clear" w:color="auto" w:fill="FFFFFF"/>
        </w:rPr>
        <w:t>.</w:t>
      </w:r>
    </w:p>
    <w:p w14:paraId="0EF401AF" w14:textId="24C506DB" w:rsidR="00023BF3" w:rsidRPr="00023BF3" w:rsidRDefault="00023BF3" w:rsidP="002B47B6">
      <w:pPr>
        <w:pStyle w:val="Heading3"/>
        <w:spacing w:before="0" w:line="360" w:lineRule="auto"/>
        <w:jc w:val="both"/>
        <w:rPr>
          <w:rFonts w:ascii="Times New Roman" w:hAnsi="Times New Roman" w:cs="Times New Roman"/>
          <w:b/>
          <w:bCs/>
          <w:color w:val="auto"/>
        </w:rPr>
      </w:pPr>
      <w:bookmarkStart w:id="38" w:name="_Toc138715372"/>
      <w:bookmarkStart w:id="39" w:name="_Toc173656727"/>
      <w:r w:rsidRPr="00023BF3">
        <w:rPr>
          <w:rFonts w:ascii="Times New Roman" w:hAnsi="Times New Roman" w:cs="Times New Roman"/>
          <w:b/>
          <w:bCs/>
          <w:color w:val="auto"/>
        </w:rPr>
        <w:t>2.2.1 Silica Support</w:t>
      </w:r>
      <w:bookmarkEnd w:id="38"/>
      <w:bookmarkEnd w:id="39"/>
    </w:p>
    <w:p w14:paraId="41F15E81" w14:textId="124D22ED" w:rsidR="00023BF3" w:rsidRDefault="00023BF3" w:rsidP="002B47B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Silica has been immobilized with various organic molecules to form chelating material for </w:t>
      </w:r>
      <w:r w:rsidR="00DD5814">
        <w:rPr>
          <w:rFonts w:ascii="Times New Roman" w:hAnsi="Times New Roman" w:cs="Times New Roman"/>
          <w:sz w:val="24"/>
          <w:szCs w:val="24"/>
        </w:rPr>
        <w:t>removal</w:t>
      </w:r>
      <w:r>
        <w:rPr>
          <w:rFonts w:ascii="Times New Roman" w:hAnsi="Times New Roman" w:cs="Times New Roman"/>
          <w:sz w:val="24"/>
          <w:szCs w:val="24"/>
        </w:rPr>
        <w:t xml:space="preserve"> of HMs as it offers functional groups that play a </w:t>
      </w:r>
      <w:r w:rsidR="007E0E44">
        <w:rPr>
          <w:rFonts w:ascii="Times New Roman" w:hAnsi="Times New Roman" w:cs="Times New Roman"/>
          <w:sz w:val="24"/>
          <w:szCs w:val="24"/>
        </w:rPr>
        <w:t>pivotal</w:t>
      </w:r>
      <w:r>
        <w:rPr>
          <w:rFonts w:ascii="Times New Roman" w:hAnsi="Times New Roman" w:cs="Times New Roman"/>
          <w:sz w:val="24"/>
          <w:szCs w:val="24"/>
        </w:rPr>
        <w:t xml:space="preserve"> role in selectivity and reusability of the chelating material </w:t>
      </w:r>
      <w:r>
        <w:rPr>
          <w:rFonts w:ascii="Times New Roman" w:hAnsi="Times New Roman" w:cs="Times New Roman"/>
          <w:sz w:val="24"/>
          <w:szCs w:val="24"/>
        </w:rPr>
        <w:fldChar w:fldCharType="begin"/>
      </w:r>
      <w:r w:rsidR="00B53F46">
        <w:rPr>
          <w:rFonts w:ascii="Times New Roman" w:hAnsi="Times New Roman" w:cs="Times New Roman"/>
          <w:sz w:val="24"/>
          <w:szCs w:val="24"/>
        </w:rPr>
        <w:instrText xml:space="preserve"> ADDIN EN.CITE &lt;EndNote&gt;&lt;Cite&gt;&lt;Author&gt;He&lt;/Author&gt;&lt;Year&gt;2015&lt;/Year&gt;&lt;RecNum&gt;116&lt;/RecNum&gt;&lt;DisplayText&gt;[44]&lt;/DisplayText&gt;&lt;record&gt;&lt;rec-number&gt;116&lt;/rec-number&gt;&lt;foreign-keys&gt;&lt;key app="EN" db-id="wpspsdz9p2x257epz2rpszdbxp0f00rr9sfs" timestamp="1693602400"&gt;116&lt;/key&gt;&lt;/foreign-keys&gt;&lt;ref-type name="Journal Article"&gt;17&lt;/ref-type&gt;&lt;contributors&gt;&lt;authors&gt;&lt;author&gt;Klapper, Leora&lt;/author&gt;&lt;author&gt;Lusardi, Annamaria&lt;/author&gt;&lt;author&gt;Van Oudheusden, Peter&lt;/author&gt;&lt;/authors&gt;&lt;/contributors&gt;&lt;titles&gt;&lt;title&gt;Financial literacy around the world&lt;/title&gt;&lt;secondary-title&gt;World Bank. Washington DC: World Bank&lt;/secondary-title&gt;&lt;/titles&gt;&lt;periodical&gt;&lt;full-title&gt;World Bank. Washington DC: World Bank&lt;/full-title&gt;&lt;/periodical&gt;&lt;pages&gt;218-237&lt;/pages&gt;&lt;volume&gt;2&lt;/volume&gt;&lt;dates&gt;&lt;year&gt;2015&lt;/year&gt;&lt;/dates&gt;&lt;urls&gt;&lt;/urls&gt;&lt;/record&gt;&lt;/Cite&gt;&lt;/EndNote&gt;</w:instrText>
      </w:r>
      <w:r>
        <w:rPr>
          <w:rFonts w:ascii="Times New Roman" w:hAnsi="Times New Roman" w:cs="Times New Roman"/>
          <w:sz w:val="24"/>
          <w:szCs w:val="24"/>
        </w:rPr>
        <w:fldChar w:fldCharType="separate"/>
      </w:r>
      <w:r w:rsidR="00B53F46">
        <w:rPr>
          <w:rFonts w:ascii="Times New Roman" w:hAnsi="Times New Roman" w:cs="Times New Roman"/>
          <w:noProof/>
          <w:sz w:val="24"/>
          <w:szCs w:val="24"/>
        </w:rPr>
        <w:t>[44]</w:t>
      </w:r>
      <w:r>
        <w:rPr>
          <w:rFonts w:ascii="Times New Roman" w:hAnsi="Times New Roman" w:cs="Times New Roman"/>
          <w:sz w:val="24"/>
          <w:szCs w:val="24"/>
        </w:rPr>
        <w:fldChar w:fldCharType="end"/>
      </w:r>
      <w:r>
        <w:rPr>
          <w:rFonts w:ascii="Times New Roman" w:hAnsi="Times New Roman" w:cs="Times New Roman"/>
          <w:sz w:val="24"/>
          <w:szCs w:val="24"/>
        </w:rPr>
        <w:t>. Among other silica material</w:t>
      </w:r>
      <w:r w:rsidR="00E04B84">
        <w:rPr>
          <w:rFonts w:ascii="Times New Roman" w:hAnsi="Times New Roman" w:cs="Times New Roman"/>
          <w:sz w:val="24"/>
          <w:szCs w:val="24"/>
        </w:rPr>
        <w:t>s</w:t>
      </w:r>
      <w:r>
        <w:rPr>
          <w:rFonts w:ascii="Times New Roman" w:hAnsi="Times New Roman" w:cs="Times New Roman"/>
          <w:sz w:val="24"/>
          <w:szCs w:val="24"/>
        </w:rPr>
        <w:t xml:space="preserve">, MCM-41 and SBA-15 have been incorporated </w:t>
      </w:r>
      <w:r w:rsidR="00E04B84">
        <w:rPr>
          <w:rFonts w:ascii="Times New Roman" w:hAnsi="Times New Roman" w:cs="Times New Roman"/>
          <w:sz w:val="24"/>
          <w:szCs w:val="24"/>
        </w:rPr>
        <w:t>into</w:t>
      </w:r>
      <w:r>
        <w:rPr>
          <w:rFonts w:ascii="Times New Roman" w:hAnsi="Times New Roman" w:cs="Times New Roman"/>
          <w:sz w:val="24"/>
          <w:szCs w:val="24"/>
        </w:rPr>
        <w:t xml:space="preserve"> Schiff base ligands </w:t>
      </w:r>
      <w:r w:rsidR="00E04B84">
        <w:rPr>
          <w:rFonts w:ascii="Times New Roman" w:hAnsi="Times New Roman" w:cs="Times New Roman"/>
          <w:sz w:val="24"/>
          <w:szCs w:val="24"/>
        </w:rPr>
        <w:t>to synthesize</w:t>
      </w:r>
      <w:r>
        <w:rPr>
          <w:rFonts w:ascii="Times New Roman" w:hAnsi="Times New Roman" w:cs="Times New Roman"/>
          <w:sz w:val="24"/>
          <w:szCs w:val="24"/>
        </w:rPr>
        <w:t xml:space="preserve"> efficient chelating material for </w:t>
      </w:r>
      <w:r w:rsidR="00DD5814">
        <w:rPr>
          <w:rFonts w:ascii="Times New Roman" w:hAnsi="Times New Roman" w:cs="Times New Roman"/>
          <w:sz w:val="24"/>
          <w:szCs w:val="24"/>
        </w:rPr>
        <w:t>removal</w:t>
      </w:r>
      <w:r>
        <w:rPr>
          <w:rFonts w:ascii="Times New Roman" w:hAnsi="Times New Roman" w:cs="Times New Roman"/>
          <w:sz w:val="24"/>
          <w:szCs w:val="24"/>
        </w:rPr>
        <w:t xml:space="preserve"> of HMs from aqueous solutions. SBA-15 is the most widely used due to its large </w:t>
      </w:r>
      <w:r>
        <w:rPr>
          <w:rFonts w:ascii="Times New Roman" w:hAnsi="Times New Roman" w:cs="Times New Roman"/>
          <w:sz w:val="24"/>
          <w:szCs w:val="24"/>
        </w:rPr>
        <w:lastRenderedPageBreak/>
        <w:t xml:space="preserve">uniform pores size and advanced mechanical strength </w:t>
      </w:r>
      <w:r>
        <w:rPr>
          <w:rFonts w:ascii="Times New Roman" w:hAnsi="Times New Roman" w:cs="Times New Roman"/>
          <w:sz w:val="24"/>
          <w:szCs w:val="24"/>
        </w:rPr>
        <w:fldChar w:fldCharType="begin"/>
      </w:r>
      <w:r w:rsidR="00B53F46">
        <w:rPr>
          <w:rFonts w:ascii="Times New Roman" w:hAnsi="Times New Roman" w:cs="Times New Roman"/>
          <w:sz w:val="24"/>
          <w:szCs w:val="24"/>
        </w:rPr>
        <w:instrText xml:space="preserve"> ADDIN EN.CITE &lt;EndNote&gt;&lt;Cite&gt;&lt;Author&gt;Da&amp;apos;na&lt;/Author&gt;&lt;Year&gt;2017&lt;/Year&gt;&lt;RecNum&gt;27&lt;/RecNum&gt;&lt;DisplayText&gt;[45]&lt;/DisplayText&gt;&lt;record&gt;&lt;rec-number&gt;27&lt;/rec-number&gt;&lt;foreign-keys&gt;&lt;key app="EN" db-id="wpspsdz9p2x257epz2rpszdbxp0f00rr9sfs" timestamp="1686251042"&gt;27&lt;/key&gt;&lt;/foreign-keys&gt;&lt;ref-type name="Journal Article"&gt;17&lt;/ref-type&gt;&lt;contributors&gt;&lt;authors&gt;&lt;author&gt;Da&amp;apos;na, Enshirah&lt;/author&gt;&lt;/authors&gt;&lt;/contributors&gt;&lt;titles&gt;&lt;title&gt;Adsorption of heavy metals on functionalized-mesoporous silica: A review&lt;/title&gt;&lt;secondary-title&gt;Microporous and Mesoporous Materials&lt;/secondary-title&gt;&lt;/titles&gt;&lt;periodical&gt;&lt;full-title&gt;Microporous and Mesoporous Materials&lt;/full-title&gt;&lt;/periodical&gt;&lt;pages&gt;145-157&lt;/pages&gt;&lt;volume&gt;247&lt;/volume&gt;&lt;dates&gt;&lt;year&gt;2017&lt;/year&gt;&lt;/dates&gt;&lt;isbn&gt;1387-1811&lt;/isbn&gt;&lt;urls&gt;&lt;/urls&gt;&lt;/record&gt;&lt;/Cite&gt;&lt;/EndNote&gt;</w:instrText>
      </w:r>
      <w:r>
        <w:rPr>
          <w:rFonts w:ascii="Times New Roman" w:hAnsi="Times New Roman" w:cs="Times New Roman"/>
          <w:sz w:val="24"/>
          <w:szCs w:val="24"/>
        </w:rPr>
        <w:fldChar w:fldCharType="separate"/>
      </w:r>
      <w:r w:rsidR="00B53F46">
        <w:rPr>
          <w:rFonts w:ascii="Times New Roman" w:hAnsi="Times New Roman" w:cs="Times New Roman"/>
          <w:noProof/>
          <w:sz w:val="24"/>
          <w:szCs w:val="24"/>
        </w:rPr>
        <w:t>[45]</w:t>
      </w:r>
      <w:r>
        <w:rPr>
          <w:rFonts w:ascii="Times New Roman" w:hAnsi="Times New Roman" w:cs="Times New Roman"/>
          <w:sz w:val="24"/>
          <w:szCs w:val="24"/>
        </w:rPr>
        <w:fldChar w:fldCharType="end"/>
      </w:r>
      <w:r>
        <w:rPr>
          <w:rFonts w:ascii="Times New Roman" w:hAnsi="Times New Roman" w:cs="Times New Roman"/>
          <w:sz w:val="24"/>
          <w:szCs w:val="24"/>
        </w:rPr>
        <w:t xml:space="preserve">. However, it has been said that SBA-15 silica is not as stable as expected in water and at room temperature even though they have thick walls as compared to MCM-41 with thinner walls </w:t>
      </w:r>
      <w:r>
        <w:rPr>
          <w:rFonts w:ascii="Times New Roman" w:hAnsi="Times New Roman" w:cs="Times New Roman"/>
          <w:sz w:val="24"/>
          <w:szCs w:val="24"/>
        </w:rPr>
        <w:fldChar w:fldCharType="begin"/>
      </w:r>
      <w:r w:rsidR="00B53F46">
        <w:rPr>
          <w:rFonts w:ascii="Times New Roman" w:hAnsi="Times New Roman" w:cs="Times New Roman"/>
          <w:sz w:val="24"/>
          <w:szCs w:val="24"/>
        </w:rPr>
        <w:instrText xml:space="preserve"> ADDIN EN.CITE &lt;EndNote&gt;&lt;Cite&gt;&lt;Author&gt;Galarneau&lt;/Author&gt;&lt;Year&gt;2007&lt;/Year&gt;&lt;RecNum&gt;118&lt;/RecNum&gt;&lt;DisplayText&gt;[46]&lt;/DisplayText&gt;&lt;record&gt;&lt;rec-number&gt;118&lt;/rec-number&gt;&lt;foreign-keys&gt;&lt;key app="EN" db-id="z2v2zdp0rw0waget0s6pxp0vp0p200e00202" timestamp="1676463303"&gt;118&lt;/key&gt;&lt;/foreign-keys&gt;&lt;ref-type name="Journal Article"&gt;17&lt;/ref-type&gt;&lt;contributors&gt;&lt;authors&gt;&lt;author&gt;Galarneau, Anne&lt;/author&gt;&lt;author&gt;Nader, Mirella&lt;/author&gt;&lt;author&gt;Guenneau, Flavien&lt;/author&gt;&lt;author&gt;Di Renzo, Francesco&lt;/author&gt;&lt;author&gt;Gedeon, Antoine&lt;/author&gt;&lt;/authors&gt;&lt;/contributors&gt;&lt;titles&gt;&lt;title&gt;Understanding the stability in water of mesoporous SBA-15 and MCM-41&lt;/title&gt;&lt;secondary-title&gt;The Journal of Physical Chemistry C&lt;/secondary-title&gt;&lt;/titles&gt;&lt;periodical&gt;&lt;full-title&gt;The Journal of Physical Chemistry C&lt;/full-title&gt;&lt;/periodical&gt;&lt;pages&gt;8268-8277&lt;/pages&gt;&lt;volume&gt;111&lt;/volume&gt;&lt;number&gt;23&lt;/number&gt;&lt;dates&gt;&lt;year&gt;2007&lt;/year&gt;&lt;/dates&gt;&lt;isbn&gt;1932-7447&lt;/isbn&gt;&lt;urls&gt;&lt;/urls&gt;&lt;/record&gt;&lt;/Cite&gt;&lt;/EndNote&gt;</w:instrText>
      </w:r>
      <w:r>
        <w:rPr>
          <w:rFonts w:ascii="Times New Roman" w:hAnsi="Times New Roman" w:cs="Times New Roman"/>
          <w:sz w:val="24"/>
          <w:szCs w:val="24"/>
        </w:rPr>
        <w:fldChar w:fldCharType="separate"/>
      </w:r>
      <w:r w:rsidR="00B53F46">
        <w:rPr>
          <w:rFonts w:ascii="Times New Roman" w:hAnsi="Times New Roman" w:cs="Times New Roman"/>
          <w:noProof/>
          <w:sz w:val="24"/>
          <w:szCs w:val="24"/>
        </w:rPr>
        <w:t>[46]</w:t>
      </w:r>
      <w:r>
        <w:rPr>
          <w:rFonts w:ascii="Times New Roman" w:hAnsi="Times New Roman" w:cs="Times New Roman"/>
          <w:sz w:val="24"/>
          <w:szCs w:val="24"/>
        </w:rPr>
        <w:fldChar w:fldCharType="end"/>
      </w:r>
      <w:r>
        <w:rPr>
          <w:rFonts w:ascii="Times New Roman" w:hAnsi="Times New Roman" w:cs="Times New Roman"/>
          <w:sz w:val="24"/>
          <w:szCs w:val="24"/>
        </w:rPr>
        <w:t xml:space="preserve">. </w:t>
      </w:r>
    </w:p>
    <w:p w14:paraId="63C36316" w14:textId="3E5E10CC" w:rsidR="00023BF3" w:rsidRDefault="00023BF3" w:rsidP="00023BF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Hami </w:t>
      </w:r>
      <w:r w:rsidRPr="002E6A4A">
        <w:rPr>
          <w:rFonts w:ascii="Times New Roman" w:hAnsi="Times New Roman" w:cs="Times New Roman"/>
          <w:iCs/>
          <w:sz w:val="24"/>
          <w:szCs w:val="24"/>
        </w:rPr>
        <w:t>et al</w:t>
      </w:r>
      <w:r>
        <w:rPr>
          <w:rFonts w:ascii="Times New Roman" w:hAnsi="Times New Roman" w:cs="Times New Roman"/>
          <w:i/>
          <w:iCs/>
          <w:sz w:val="24"/>
          <w:szCs w:val="24"/>
        </w:rPr>
        <w:t>.,</w:t>
      </w:r>
      <w:r>
        <w:rPr>
          <w:rFonts w:ascii="Times New Roman" w:hAnsi="Times New Roman" w:cs="Times New Roman"/>
          <w:sz w:val="24"/>
          <w:szCs w:val="24"/>
        </w:rPr>
        <w:t xml:space="preserve"> synthesized SBA-15 mesoporous silica and further modified it with N-propylsalicyladimine ligand (SBA/SA) (</w:t>
      </w:r>
      <w:r w:rsidR="00362678">
        <w:rPr>
          <w:rFonts w:ascii="Times New Roman" w:hAnsi="Times New Roman" w:cs="Times New Roman"/>
          <w:b/>
          <w:sz w:val="24"/>
          <w:szCs w:val="24"/>
        </w:rPr>
        <w:t>1</w:t>
      </w:r>
      <w:r>
        <w:rPr>
          <w:rFonts w:ascii="Times New Roman" w:hAnsi="Times New Roman" w:cs="Times New Roman"/>
          <w:sz w:val="24"/>
          <w:szCs w:val="24"/>
        </w:rPr>
        <w:t>), aminopropyl (SBA/NH</w:t>
      </w:r>
      <w:r>
        <w:rPr>
          <w:rFonts w:ascii="Times New Roman" w:hAnsi="Times New Roman" w:cs="Times New Roman"/>
          <w:sz w:val="24"/>
          <w:szCs w:val="24"/>
          <w:vertAlign w:val="subscript"/>
        </w:rPr>
        <w:t>2</w:t>
      </w:r>
      <w:r>
        <w:rPr>
          <w:rFonts w:ascii="Times New Roman" w:hAnsi="Times New Roman" w:cs="Times New Roman"/>
          <w:sz w:val="24"/>
          <w:szCs w:val="24"/>
        </w:rPr>
        <w:t>) (</w:t>
      </w:r>
      <w:r w:rsidR="00362678">
        <w:rPr>
          <w:rFonts w:ascii="Times New Roman" w:hAnsi="Times New Roman" w:cs="Times New Roman"/>
          <w:b/>
          <w:sz w:val="24"/>
          <w:szCs w:val="24"/>
        </w:rPr>
        <w:t>2</w:t>
      </w:r>
      <w:r>
        <w:rPr>
          <w:rFonts w:ascii="Times New Roman" w:hAnsi="Times New Roman" w:cs="Times New Roman"/>
          <w:sz w:val="24"/>
          <w:szCs w:val="24"/>
        </w:rPr>
        <w:t>) and ethylenediaminopropyl (SBA/En) (</w:t>
      </w:r>
      <w:r w:rsidR="00362678">
        <w:rPr>
          <w:rFonts w:ascii="Times New Roman" w:hAnsi="Times New Roman" w:cs="Times New Roman"/>
          <w:b/>
          <w:sz w:val="24"/>
          <w:szCs w:val="24"/>
        </w:rPr>
        <w:t>3</w:t>
      </w:r>
      <w:r>
        <w:rPr>
          <w:rFonts w:ascii="Times New Roman" w:hAnsi="Times New Roman" w:cs="Times New Roman"/>
          <w:sz w:val="24"/>
          <w:szCs w:val="24"/>
        </w:rPr>
        <w:t>), shown in Fig</w:t>
      </w:r>
      <w:r w:rsidR="00B33A94">
        <w:rPr>
          <w:rFonts w:ascii="Times New Roman" w:hAnsi="Times New Roman" w:cs="Times New Roman"/>
          <w:sz w:val="24"/>
          <w:szCs w:val="24"/>
        </w:rPr>
        <w:t>ure 3</w:t>
      </w:r>
      <w:r>
        <w:rPr>
          <w:rFonts w:ascii="Times New Roman" w:hAnsi="Times New Roman" w:cs="Times New Roman"/>
          <w:sz w:val="24"/>
          <w:szCs w:val="24"/>
        </w:rPr>
        <w:t xml:space="preserve">, for comparison on </w:t>
      </w:r>
      <w:r w:rsidR="00E04B84">
        <w:rPr>
          <w:rFonts w:ascii="Times New Roman" w:hAnsi="Times New Roman" w:cs="Times New Roman"/>
          <w:sz w:val="24"/>
          <w:szCs w:val="24"/>
        </w:rPr>
        <w:t xml:space="preserve">the </w:t>
      </w:r>
      <w:r w:rsidR="00DD5814">
        <w:rPr>
          <w:rFonts w:ascii="Times New Roman" w:hAnsi="Times New Roman" w:cs="Times New Roman"/>
          <w:sz w:val="24"/>
          <w:szCs w:val="24"/>
        </w:rPr>
        <w:t>removal</w:t>
      </w:r>
      <w:r>
        <w:rPr>
          <w:rFonts w:ascii="Times New Roman" w:hAnsi="Times New Roman" w:cs="Times New Roman"/>
          <w:sz w:val="24"/>
          <w:szCs w:val="24"/>
        </w:rPr>
        <w:t xml:space="preserve"> of Pb (II), Cd (II) and Ag (I) </w:t>
      </w:r>
      <w:r w:rsidR="007E0E44">
        <w:rPr>
          <w:rFonts w:ascii="Times New Roman" w:hAnsi="Times New Roman" w:cs="Times New Roman"/>
          <w:sz w:val="24"/>
          <w:szCs w:val="24"/>
        </w:rPr>
        <w:t>cat</w:t>
      </w:r>
      <w:r>
        <w:rPr>
          <w:rFonts w:ascii="Times New Roman" w:hAnsi="Times New Roman" w:cs="Times New Roman"/>
          <w:sz w:val="24"/>
          <w:szCs w:val="24"/>
        </w:rPr>
        <w:t>ions</w:t>
      </w:r>
      <w:r w:rsidR="00844AC8">
        <w:rPr>
          <w:rFonts w:ascii="Times New Roman" w:hAnsi="Times New Roman" w:cs="Times New Roman"/>
          <w:sz w:val="24"/>
          <w:szCs w:val="24"/>
        </w:rPr>
        <w:t xml:space="preserve"> </w:t>
      </w:r>
      <w:r w:rsidR="00844AC8">
        <w:rPr>
          <w:rFonts w:ascii="Times New Roman" w:hAnsi="Times New Roman" w:cs="Times New Roman"/>
          <w:sz w:val="24"/>
          <w:szCs w:val="24"/>
        </w:rPr>
        <w:fldChar w:fldCharType="begin"/>
      </w:r>
      <w:r w:rsidR="00B53F46">
        <w:rPr>
          <w:rFonts w:ascii="Times New Roman" w:hAnsi="Times New Roman" w:cs="Times New Roman"/>
          <w:sz w:val="24"/>
          <w:szCs w:val="24"/>
        </w:rPr>
        <w:instrText xml:space="preserve"> ADDIN EN.CITE &lt;EndNote&gt;&lt;Cite&gt;&lt;Author&gt;Hami Dindar&lt;/Author&gt;&lt;Year&gt;2015&lt;/Year&gt;&lt;RecNum&gt;288&lt;/RecNum&gt;&lt;DisplayText&gt;[47]&lt;/DisplayText&gt;&lt;record&gt;&lt;rec-number&gt;288&lt;/rec-number&gt;&lt;foreign-keys&gt;&lt;key app="EN" db-id="wpspsdz9p2x257epz2rpszdbxp0f00rr9sfs" timestamp="1707131352"&gt;288&lt;/key&gt;&lt;/foreign-keys&gt;&lt;ref-type name="Journal Article"&gt;17&lt;/ref-type&gt;&lt;contributors&gt;&lt;authors&gt;&lt;author&gt;Hami Dindar, M&lt;/author&gt;&lt;author&gt;Yaftian, MR&lt;/author&gt;&lt;author&gt;Pilehvari, M&lt;/author&gt;&lt;author&gt;Rostamnia, S&lt;/author&gt;&lt;/authors&gt;&lt;/contributors&gt;&lt;titles&gt;&lt;title&gt;SBA-15 mesoporous materials decorated with organic ligands: use as adsorbents for heavy metal ions&lt;/title&gt;&lt;secondary-title&gt;Journal of the Iranian Chemical Society&lt;/secondary-title&gt;&lt;/titles&gt;&lt;periodical&gt;&lt;full-title&gt;Journal of the Iranian Chemical Society&lt;/full-title&gt;&lt;/periodical&gt;&lt;pages&gt;561-572&lt;/pages&gt;&lt;volume&gt;12&lt;/volume&gt;&lt;dates&gt;&lt;year&gt;2015&lt;/year&gt;&lt;/dates&gt;&lt;isbn&gt;1735-207X&lt;/isbn&gt;&lt;urls&gt;&lt;/urls&gt;&lt;electronic-resource-num&gt;https://doi.org/10.1007/s13738-014-0513-8&lt;/electronic-resource-num&gt;&lt;/record&gt;&lt;/Cite&gt;&lt;/EndNote&gt;</w:instrText>
      </w:r>
      <w:r w:rsidR="00844AC8">
        <w:rPr>
          <w:rFonts w:ascii="Times New Roman" w:hAnsi="Times New Roman" w:cs="Times New Roman"/>
          <w:sz w:val="24"/>
          <w:szCs w:val="24"/>
        </w:rPr>
        <w:fldChar w:fldCharType="separate"/>
      </w:r>
      <w:r w:rsidR="00B53F46">
        <w:rPr>
          <w:rFonts w:ascii="Times New Roman" w:hAnsi="Times New Roman" w:cs="Times New Roman"/>
          <w:noProof/>
          <w:sz w:val="24"/>
          <w:szCs w:val="24"/>
        </w:rPr>
        <w:t>[47]</w:t>
      </w:r>
      <w:r w:rsidR="00844AC8">
        <w:rPr>
          <w:rFonts w:ascii="Times New Roman" w:hAnsi="Times New Roman" w:cs="Times New Roman"/>
          <w:sz w:val="24"/>
          <w:szCs w:val="24"/>
        </w:rPr>
        <w:fldChar w:fldCharType="end"/>
      </w:r>
      <w:r>
        <w:rPr>
          <w:rFonts w:ascii="Times New Roman" w:hAnsi="Times New Roman" w:cs="Times New Roman"/>
          <w:sz w:val="24"/>
          <w:szCs w:val="24"/>
        </w:rPr>
        <w:t xml:space="preserve">. The </w:t>
      </w:r>
      <w:r w:rsidR="00DD5814">
        <w:rPr>
          <w:rFonts w:ascii="Times New Roman" w:hAnsi="Times New Roman" w:cs="Times New Roman"/>
          <w:sz w:val="24"/>
          <w:szCs w:val="24"/>
        </w:rPr>
        <w:t>removal</w:t>
      </w:r>
      <w:r>
        <w:rPr>
          <w:rFonts w:ascii="Times New Roman" w:hAnsi="Times New Roman" w:cs="Times New Roman"/>
          <w:sz w:val="24"/>
          <w:szCs w:val="24"/>
        </w:rPr>
        <w:t xml:space="preserve"> capacity of </w:t>
      </w:r>
      <w:r w:rsidR="00362678">
        <w:rPr>
          <w:rFonts w:ascii="Times New Roman" w:hAnsi="Times New Roman" w:cs="Times New Roman"/>
          <w:b/>
          <w:sz w:val="24"/>
          <w:szCs w:val="24"/>
        </w:rPr>
        <w:t>2</w:t>
      </w:r>
      <w:r>
        <w:rPr>
          <w:rFonts w:ascii="Times New Roman" w:hAnsi="Times New Roman" w:cs="Times New Roman"/>
          <w:sz w:val="24"/>
          <w:szCs w:val="24"/>
        </w:rPr>
        <w:t xml:space="preserve"> was 29.4, 111.1</w:t>
      </w:r>
      <w:r w:rsidR="00E04B84">
        <w:rPr>
          <w:rFonts w:ascii="Times New Roman" w:hAnsi="Times New Roman" w:cs="Times New Roman"/>
          <w:sz w:val="24"/>
          <w:szCs w:val="24"/>
        </w:rPr>
        <w:t>,</w:t>
      </w:r>
      <w:r>
        <w:rPr>
          <w:rFonts w:ascii="Times New Roman" w:hAnsi="Times New Roman" w:cs="Times New Roman"/>
          <w:sz w:val="24"/>
          <w:szCs w:val="24"/>
        </w:rPr>
        <w:t xml:space="preserve"> and 100.0 mg/g, for </w:t>
      </w:r>
      <w:r w:rsidR="00362678">
        <w:rPr>
          <w:rFonts w:ascii="Times New Roman" w:hAnsi="Times New Roman" w:cs="Times New Roman"/>
          <w:b/>
          <w:sz w:val="24"/>
          <w:szCs w:val="24"/>
        </w:rPr>
        <w:t>3</w:t>
      </w:r>
      <w:r>
        <w:rPr>
          <w:rFonts w:ascii="Times New Roman" w:hAnsi="Times New Roman" w:cs="Times New Roman"/>
          <w:sz w:val="24"/>
          <w:szCs w:val="24"/>
        </w:rPr>
        <w:t xml:space="preserve"> it was 8.0, 14.0</w:t>
      </w:r>
      <w:r w:rsidR="00E04B84">
        <w:rPr>
          <w:rFonts w:ascii="Times New Roman" w:hAnsi="Times New Roman" w:cs="Times New Roman"/>
          <w:sz w:val="24"/>
          <w:szCs w:val="24"/>
        </w:rPr>
        <w:t>,</w:t>
      </w:r>
      <w:r>
        <w:rPr>
          <w:rFonts w:ascii="Times New Roman" w:hAnsi="Times New Roman" w:cs="Times New Roman"/>
          <w:sz w:val="24"/>
          <w:szCs w:val="24"/>
        </w:rPr>
        <w:t xml:space="preserve"> and 5.6 mg/g and for </w:t>
      </w:r>
      <w:r w:rsidR="00362678">
        <w:rPr>
          <w:rFonts w:ascii="Times New Roman" w:hAnsi="Times New Roman" w:cs="Times New Roman"/>
          <w:b/>
          <w:sz w:val="24"/>
          <w:szCs w:val="24"/>
        </w:rPr>
        <w:t>1</w:t>
      </w:r>
      <w:r>
        <w:rPr>
          <w:rFonts w:ascii="Times New Roman" w:hAnsi="Times New Roman" w:cs="Times New Roman"/>
          <w:sz w:val="24"/>
          <w:szCs w:val="24"/>
        </w:rPr>
        <w:t xml:space="preserve"> it was 7.3, 31.2</w:t>
      </w:r>
      <w:r w:rsidR="00E04B84">
        <w:rPr>
          <w:rFonts w:ascii="Times New Roman" w:hAnsi="Times New Roman" w:cs="Times New Roman"/>
          <w:sz w:val="24"/>
          <w:szCs w:val="24"/>
        </w:rPr>
        <w:t>,</w:t>
      </w:r>
      <w:r>
        <w:rPr>
          <w:rFonts w:ascii="Times New Roman" w:hAnsi="Times New Roman" w:cs="Times New Roman"/>
          <w:sz w:val="24"/>
          <w:szCs w:val="24"/>
        </w:rPr>
        <w:t xml:space="preserve"> and 28.5 mg/g for Pb (II), Cd (II), and Ag (I), respectively. The </w:t>
      </w:r>
      <w:r w:rsidR="00DD5814">
        <w:rPr>
          <w:rFonts w:ascii="Times New Roman" w:hAnsi="Times New Roman" w:cs="Times New Roman"/>
          <w:sz w:val="24"/>
          <w:szCs w:val="24"/>
        </w:rPr>
        <w:t>removal</w:t>
      </w:r>
      <w:r>
        <w:rPr>
          <w:rFonts w:ascii="Times New Roman" w:hAnsi="Times New Roman" w:cs="Times New Roman"/>
          <w:sz w:val="24"/>
          <w:szCs w:val="24"/>
        </w:rPr>
        <w:t xml:space="preserve"> capacity of these chelating agents towards HMs obeyed the order </w:t>
      </w:r>
      <w:r w:rsidR="00362678">
        <w:rPr>
          <w:rFonts w:ascii="Times New Roman" w:hAnsi="Times New Roman" w:cs="Times New Roman"/>
          <w:b/>
          <w:bCs/>
          <w:sz w:val="24"/>
          <w:szCs w:val="24"/>
        </w:rPr>
        <w:t>3</w:t>
      </w:r>
      <w:r>
        <w:rPr>
          <w:rFonts w:ascii="Times New Roman" w:hAnsi="Times New Roman" w:cs="Times New Roman"/>
          <w:sz w:val="24"/>
          <w:szCs w:val="24"/>
        </w:rPr>
        <w:t>&gt;</w:t>
      </w:r>
      <w:r w:rsidR="00362678">
        <w:rPr>
          <w:rFonts w:ascii="Times New Roman" w:hAnsi="Times New Roman" w:cs="Times New Roman"/>
          <w:b/>
          <w:bCs/>
          <w:sz w:val="24"/>
          <w:szCs w:val="24"/>
        </w:rPr>
        <w:t>1</w:t>
      </w:r>
      <w:r>
        <w:rPr>
          <w:rFonts w:ascii="Times New Roman" w:hAnsi="Times New Roman" w:cs="Times New Roman"/>
          <w:sz w:val="24"/>
          <w:szCs w:val="24"/>
        </w:rPr>
        <w:t>&gt;</w:t>
      </w:r>
      <w:r w:rsidR="00362678">
        <w:rPr>
          <w:rFonts w:ascii="Times New Roman" w:hAnsi="Times New Roman" w:cs="Times New Roman"/>
          <w:b/>
          <w:bCs/>
          <w:sz w:val="24"/>
          <w:szCs w:val="24"/>
        </w:rPr>
        <w:t>2</w:t>
      </w:r>
      <w:r>
        <w:rPr>
          <w:rFonts w:ascii="Times New Roman" w:hAnsi="Times New Roman" w:cs="Times New Roman"/>
          <w:sz w:val="24"/>
          <w:szCs w:val="24"/>
        </w:rPr>
        <w:t xml:space="preserve">. The average order of </w:t>
      </w:r>
      <w:r w:rsidR="00DD5814">
        <w:rPr>
          <w:rFonts w:ascii="Times New Roman" w:hAnsi="Times New Roman" w:cs="Times New Roman"/>
          <w:sz w:val="24"/>
          <w:szCs w:val="24"/>
        </w:rPr>
        <w:t>removal</w:t>
      </w:r>
      <w:r>
        <w:rPr>
          <w:rFonts w:ascii="Times New Roman" w:hAnsi="Times New Roman" w:cs="Times New Roman"/>
          <w:sz w:val="24"/>
          <w:szCs w:val="24"/>
        </w:rPr>
        <w:t xml:space="preserve"> capacity of the ligands for the metal cations </w:t>
      </w:r>
      <w:r w:rsidR="009245B6">
        <w:rPr>
          <w:rFonts w:ascii="Times New Roman" w:hAnsi="Times New Roman" w:cs="Times New Roman"/>
          <w:sz w:val="24"/>
          <w:szCs w:val="24"/>
        </w:rPr>
        <w:t>follows</w:t>
      </w:r>
      <w:r>
        <w:rPr>
          <w:rFonts w:ascii="Times New Roman" w:hAnsi="Times New Roman" w:cs="Times New Roman"/>
          <w:sz w:val="24"/>
          <w:szCs w:val="24"/>
        </w:rPr>
        <w:t xml:space="preserve"> the order Cd(II)&gt;Ag(II)&gt;Pb(I) which can be explained by the HSAB theory. Compound </w:t>
      </w:r>
      <w:r w:rsidR="00362678">
        <w:rPr>
          <w:rFonts w:ascii="Times New Roman" w:hAnsi="Times New Roman" w:cs="Times New Roman"/>
          <w:b/>
          <w:bCs/>
          <w:sz w:val="24"/>
          <w:szCs w:val="24"/>
        </w:rPr>
        <w:t>3</w:t>
      </w:r>
      <w:r>
        <w:rPr>
          <w:rFonts w:ascii="Times New Roman" w:hAnsi="Times New Roman" w:cs="Times New Roman"/>
          <w:sz w:val="24"/>
          <w:szCs w:val="24"/>
        </w:rPr>
        <w:t xml:space="preserve"> contains </w:t>
      </w:r>
      <w:r w:rsidR="00B33A94">
        <w:rPr>
          <w:rFonts w:ascii="Times New Roman" w:hAnsi="Times New Roman" w:cs="Times New Roman"/>
          <w:sz w:val="24"/>
          <w:szCs w:val="24"/>
        </w:rPr>
        <w:t>more</w:t>
      </w:r>
      <w:r>
        <w:rPr>
          <w:rFonts w:ascii="Times New Roman" w:hAnsi="Times New Roman" w:cs="Times New Roman"/>
          <w:sz w:val="24"/>
          <w:szCs w:val="24"/>
        </w:rPr>
        <w:t xml:space="preserve"> N^N binding sites as compared to </w:t>
      </w:r>
      <w:r w:rsidR="00362678">
        <w:rPr>
          <w:rFonts w:ascii="Times New Roman" w:hAnsi="Times New Roman" w:cs="Times New Roman"/>
          <w:b/>
          <w:bCs/>
          <w:sz w:val="24"/>
          <w:szCs w:val="24"/>
        </w:rPr>
        <w:t>2</w:t>
      </w:r>
      <w:r>
        <w:rPr>
          <w:rFonts w:ascii="Times New Roman" w:hAnsi="Times New Roman" w:cs="Times New Roman"/>
          <w:sz w:val="24"/>
          <w:szCs w:val="24"/>
        </w:rPr>
        <w:t xml:space="preserve">, this particular binding site is more of a soft borderline base therefore an increased affinity towards softer borderline acids is expected. Pb(II) is more of a hard borderline acid as compared to the softer Cd(II) and Ag(I) cations. This, therefore, translates to higher </w:t>
      </w:r>
      <w:r w:rsidR="00DD5814">
        <w:rPr>
          <w:rFonts w:ascii="Times New Roman" w:hAnsi="Times New Roman" w:cs="Times New Roman"/>
          <w:sz w:val="24"/>
          <w:szCs w:val="24"/>
        </w:rPr>
        <w:t>removal</w:t>
      </w:r>
      <w:r>
        <w:rPr>
          <w:rFonts w:ascii="Times New Roman" w:hAnsi="Times New Roman" w:cs="Times New Roman"/>
          <w:sz w:val="24"/>
          <w:szCs w:val="24"/>
        </w:rPr>
        <w:t xml:space="preserve"> capacities for these metal cations </w:t>
      </w:r>
      <w:r>
        <w:rPr>
          <w:rFonts w:ascii="Times New Roman" w:hAnsi="Times New Roman" w:cs="Times New Roman"/>
          <w:sz w:val="24"/>
          <w:szCs w:val="24"/>
        </w:rPr>
        <w:fldChar w:fldCharType="begin"/>
      </w:r>
      <w:r w:rsidR="00B53F46">
        <w:rPr>
          <w:rFonts w:ascii="Times New Roman" w:hAnsi="Times New Roman" w:cs="Times New Roman"/>
          <w:sz w:val="24"/>
          <w:szCs w:val="24"/>
        </w:rPr>
        <w:instrText xml:space="preserve"> ADDIN EN.CITE &lt;EndNote&gt;&lt;Cite&gt;&lt;Author&gt;Hami Dindar&lt;/Author&gt;&lt;Year&gt;2015&lt;/Year&gt;&lt;RecNum&gt;49&lt;/RecNum&gt;&lt;DisplayText&gt;[47]&lt;/DisplayText&gt;&lt;record&gt;&lt;rec-number&gt;49&lt;/rec-number&gt;&lt;foreign-keys&gt;&lt;key app="EN" db-id="wpspsdz9p2x257epz2rpszdbxp0f00rr9sfs" timestamp="1686561437"&gt;49&lt;/key&gt;&lt;/foreign-keys&gt;&lt;ref-type name="Journal Article"&gt;17&lt;/ref-type&gt;&lt;contributors&gt;&lt;authors&gt;&lt;author&gt;Hami Dindar, M&lt;/author&gt;&lt;author&gt;Yaftian, MR&lt;/author&gt;&lt;author&gt;Pilehvari, M&lt;/author&gt;&lt;author&gt;Rostamnia, S&lt;/author&gt;&lt;/authors&gt;&lt;/contributors&gt;&lt;titles&gt;&lt;title&gt;SBA-15 mesoporous materials decorated with organic ligands: use as adsorbents for heavy metal ions&lt;/title&gt;&lt;secondary-title&gt;Journal of the Iranian Chemical Society&lt;/secondary-title&gt;&lt;/titles&gt;&lt;periodical&gt;&lt;full-title&gt;Journal of the Iranian Chemical Society&lt;/full-title&gt;&lt;/periodical&gt;&lt;pages&gt;561-572&lt;/pages&gt;&lt;volume&gt;12&lt;/volume&gt;&lt;dates&gt;&lt;year&gt;2015&lt;/year&gt;&lt;/dates&gt;&lt;isbn&gt;1735-207X&lt;/isbn&gt;&lt;urls&gt;&lt;/urls&gt;&lt;/record&gt;&lt;/Cite&gt;&lt;/EndNote&gt;</w:instrText>
      </w:r>
      <w:r>
        <w:rPr>
          <w:rFonts w:ascii="Times New Roman" w:hAnsi="Times New Roman" w:cs="Times New Roman"/>
          <w:sz w:val="24"/>
          <w:szCs w:val="24"/>
        </w:rPr>
        <w:fldChar w:fldCharType="separate"/>
      </w:r>
      <w:r w:rsidR="00B53F46">
        <w:rPr>
          <w:rFonts w:ascii="Times New Roman" w:hAnsi="Times New Roman" w:cs="Times New Roman"/>
          <w:noProof/>
          <w:sz w:val="24"/>
          <w:szCs w:val="24"/>
        </w:rPr>
        <w:t>[47]</w:t>
      </w:r>
      <w:r>
        <w:rPr>
          <w:rFonts w:ascii="Times New Roman" w:hAnsi="Times New Roman" w:cs="Times New Roman"/>
          <w:sz w:val="24"/>
          <w:szCs w:val="24"/>
        </w:rPr>
        <w:fldChar w:fldCharType="end"/>
      </w:r>
      <w:r>
        <w:rPr>
          <w:rFonts w:ascii="Times New Roman" w:hAnsi="Times New Roman" w:cs="Times New Roman"/>
          <w:sz w:val="24"/>
          <w:szCs w:val="24"/>
        </w:rPr>
        <w:t xml:space="preserve"> explaining the trend observed.</w:t>
      </w:r>
    </w:p>
    <w:p w14:paraId="36B2A03A" w14:textId="77AE9C48" w:rsidR="00B33A94" w:rsidRDefault="00D0464E" w:rsidP="00B33A94">
      <w:pPr>
        <w:keepNext/>
        <w:spacing w:after="0" w:line="360" w:lineRule="auto"/>
        <w:ind w:firstLine="720"/>
        <w:jc w:val="both"/>
      </w:pPr>
      <w:r>
        <w:object w:dxaOrig="7659" w:dyaOrig="2986" w14:anchorId="27592DE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84pt;height:150pt" o:ole="">
            <v:imagedata r:id="rId11" o:title=""/>
          </v:shape>
          <o:OLEObject Type="Embed" ProgID="ChemDraw.Document.6.0" ShapeID="_x0000_i1025" DrawAspect="Content" ObjectID="_1784452391" r:id="rId12"/>
        </w:object>
      </w:r>
    </w:p>
    <w:p w14:paraId="4AD65D35" w14:textId="78949F74" w:rsidR="00023BF3" w:rsidRPr="00B33A94" w:rsidRDefault="00B33A94" w:rsidP="00023BF3">
      <w:pPr>
        <w:pStyle w:val="Caption"/>
        <w:spacing w:line="360" w:lineRule="auto"/>
        <w:jc w:val="both"/>
        <w:rPr>
          <w:rFonts w:ascii="Times New Roman" w:hAnsi="Times New Roman" w:cs="Times New Roman"/>
          <w:i w:val="0"/>
          <w:iCs w:val="0"/>
          <w:color w:val="auto"/>
          <w:sz w:val="36"/>
          <w:szCs w:val="36"/>
        </w:rPr>
      </w:pPr>
      <w:bookmarkStart w:id="40" w:name="_Toc173433222"/>
      <w:r w:rsidRPr="00B33A94">
        <w:rPr>
          <w:rFonts w:ascii="Times New Roman" w:hAnsi="Times New Roman" w:cs="Times New Roman"/>
          <w:b/>
          <w:bCs/>
          <w:i w:val="0"/>
          <w:iCs w:val="0"/>
          <w:color w:val="auto"/>
          <w:sz w:val="24"/>
          <w:szCs w:val="24"/>
        </w:rPr>
        <w:t xml:space="preserve">Figure </w:t>
      </w:r>
      <w:r w:rsidRPr="00B33A94">
        <w:rPr>
          <w:rFonts w:ascii="Times New Roman" w:hAnsi="Times New Roman" w:cs="Times New Roman"/>
          <w:b/>
          <w:bCs/>
          <w:i w:val="0"/>
          <w:iCs w:val="0"/>
          <w:color w:val="auto"/>
          <w:sz w:val="24"/>
          <w:szCs w:val="24"/>
        </w:rPr>
        <w:fldChar w:fldCharType="begin"/>
      </w:r>
      <w:r w:rsidRPr="00B33A94">
        <w:rPr>
          <w:rFonts w:ascii="Times New Roman" w:hAnsi="Times New Roman" w:cs="Times New Roman"/>
          <w:b/>
          <w:bCs/>
          <w:i w:val="0"/>
          <w:iCs w:val="0"/>
          <w:color w:val="auto"/>
          <w:sz w:val="24"/>
          <w:szCs w:val="24"/>
        </w:rPr>
        <w:instrText xml:space="preserve"> SEQ Figure \* ARABIC </w:instrText>
      </w:r>
      <w:r w:rsidRPr="00B33A94">
        <w:rPr>
          <w:rFonts w:ascii="Times New Roman" w:hAnsi="Times New Roman" w:cs="Times New Roman"/>
          <w:b/>
          <w:bCs/>
          <w:i w:val="0"/>
          <w:iCs w:val="0"/>
          <w:color w:val="auto"/>
          <w:sz w:val="24"/>
          <w:szCs w:val="24"/>
        </w:rPr>
        <w:fldChar w:fldCharType="separate"/>
      </w:r>
      <w:r w:rsidR="00974C89">
        <w:rPr>
          <w:rFonts w:ascii="Times New Roman" w:hAnsi="Times New Roman" w:cs="Times New Roman"/>
          <w:b/>
          <w:bCs/>
          <w:i w:val="0"/>
          <w:iCs w:val="0"/>
          <w:noProof/>
          <w:color w:val="auto"/>
          <w:sz w:val="24"/>
          <w:szCs w:val="24"/>
        </w:rPr>
        <w:t>3</w:t>
      </w:r>
      <w:r w:rsidRPr="00B33A94">
        <w:rPr>
          <w:rFonts w:ascii="Times New Roman" w:hAnsi="Times New Roman" w:cs="Times New Roman"/>
          <w:b/>
          <w:bCs/>
          <w:i w:val="0"/>
          <w:iCs w:val="0"/>
          <w:color w:val="auto"/>
          <w:sz w:val="24"/>
          <w:szCs w:val="24"/>
        </w:rPr>
        <w:fldChar w:fldCharType="end"/>
      </w:r>
      <w:r w:rsidRPr="00B33A94">
        <w:rPr>
          <w:rFonts w:ascii="Times New Roman" w:hAnsi="Times New Roman" w:cs="Times New Roman"/>
          <w:i w:val="0"/>
          <w:iCs w:val="0"/>
          <w:color w:val="auto"/>
          <w:sz w:val="24"/>
          <w:szCs w:val="24"/>
        </w:rPr>
        <w:t xml:space="preserve">: Silica immobilized chelating ligands for the </w:t>
      </w:r>
      <w:r w:rsidR="00DD5814">
        <w:rPr>
          <w:rFonts w:ascii="Times New Roman" w:hAnsi="Times New Roman" w:cs="Times New Roman"/>
          <w:i w:val="0"/>
          <w:iCs w:val="0"/>
          <w:color w:val="auto"/>
          <w:sz w:val="24"/>
          <w:szCs w:val="24"/>
        </w:rPr>
        <w:t>removal</w:t>
      </w:r>
      <w:r w:rsidRPr="00B33A94">
        <w:rPr>
          <w:rFonts w:ascii="Times New Roman" w:hAnsi="Times New Roman" w:cs="Times New Roman"/>
          <w:i w:val="0"/>
          <w:iCs w:val="0"/>
          <w:color w:val="auto"/>
          <w:sz w:val="24"/>
          <w:szCs w:val="24"/>
        </w:rPr>
        <w:t xml:space="preserve"> of metal cations from aqueous solution</w:t>
      </w:r>
      <w:r>
        <w:rPr>
          <w:rFonts w:ascii="Times New Roman" w:hAnsi="Times New Roman" w:cs="Times New Roman"/>
          <w:i w:val="0"/>
          <w:iCs w:val="0"/>
          <w:color w:val="auto"/>
          <w:sz w:val="36"/>
          <w:szCs w:val="36"/>
        </w:rPr>
        <w:t xml:space="preserve"> </w:t>
      </w:r>
      <w:r w:rsidR="007C0B00">
        <w:rPr>
          <w:rFonts w:ascii="Times New Roman" w:hAnsi="Times New Roman" w:cs="Times New Roman"/>
          <w:i w:val="0"/>
          <w:iCs w:val="0"/>
          <w:color w:val="auto"/>
          <w:sz w:val="24"/>
          <w:szCs w:val="24"/>
        </w:rPr>
        <w:fldChar w:fldCharType="begin"/>
      </w:r>
      <w:r w:rsidR="00B53F46">
        <w:rPr>
          <w:rFonts w:ascii="Times New Roman" w:hAnsi="Times New Roman" w:cs="Times New Roman"/>
          <w:i w:val="0"/>
          <w:iCs w:val="0"/>
          <w:color w:val="auto"/>
          <w:sz w:val="24"/>
          <w:szCs w:val="24"/>
        </w:rPr>
        <w:instrText xml:space="preserve"> ADDIN EN.CITE &lt;EndNote&gt;&lt;Cite&gt;&lt;Author&gt;Hami Dindar&lt;/Author&gt;&lt;Year&gt;2015&lt;/Year&gt;&lt;RecNum&gt;316&lt;/RecNum&gt;&lt;DisplayText&gt;[47]&lt;/DisplayText&gt;&lt;record&gt;&lt;rec-number&gt;316&lt;/rec-number&gt;&lt;foreign-keys&gt;&lt;key app="EN" db-id="wpspsdz9p2x257epz2rpszdbxp0f00rr9sfs" timestamp="1707147475"&gt;316&lt;/key&gt;&lt;/foreign-keys&gt;&lt;ref-type name="Journal Article"&gt;17&lt;/ref-type&gt;&lt;contributors&gt;&lt;authors&gt;&lt;author&gt;Hami Dindar, M&lt;/author&gt;&lt;author&gt;Yaftian, MR&lt;/author&gt;&lt;author&gt;Pilehvari, M&lt;/author&gt;&lt;author&gt;Rostamnia, S&lt;/author&gt;&lt;/authors&gt;&lt;/contributors&gt;&lt;titles&gt;&lt;title&gt;SBA-15 mesoporous materials decorated with organic ligands: use as adsorbents for heavy metal ions&lt;/title&gt;&lt;secondary-title&gt;Journal of the Iranian Chemical Society&lt;/secondary-title&gt;&lt;/titles&gt;&lt;periodical&gt;&lt;full-title&gt;Journal of the Iranian Chemical Society&lt;/full-title&gt;&lt;/periodical&gt;&lt;pages&gt;561-572&lt;/pages&gt;&lt;volume&gt;12&lt;/volume&gt;&lt;dates&gt;&lt;year&gt;2015&lt;/year&gt;&lt;/dates&gt;&lt;isbn&gt;1735-207X&lt;/isbn&gt;&lt;urls&gt;&lt;/urls&gt;&lt;electronic-resource-num&gt;https://doi.org/10.1007/s13738-014-0513-8&lt;/electronic-resource-num&gt;&lt;/record&gt;&lt;/Cite&gt;&lt;/EndNote&gt;</w:instrText>
      </w:r>
      <w:r w:rsidR="007C0B00">
        <w:rPr>
          <w:rFonts w:ascii="Times New Roman" w:hAnsi="Times New Roman" w:cs="Times New Roman"/>
          <w:i w:val="0"/>
          <w:iCs w:val="0"/>
          <w:color w:val="auto"/>
          <w:sz w:val="24"/>
          <w:szCs w:val="24"/>
        </w:rPr>
        <w:fldChar w:fldCharType="separate"/>
      </w:r>
      <w:r w:rsidR="00B53F46">
        <w:rPr>
          <w:rFonts w:ascii="Times New Roman" w:hAnsi="Times New Roman" w:cs="Times New Roman"/>
          <w:i w:val="0"/>
          <w:iCs w:val="0"/>
          <w:noProof/>
          <w:color w:val="auto"/>
          <w:sz w:val="24"/>
          <w:szCs w:val="24"/>
        </w:rPr>
        <w:t>[47]</w:t>
      </w:r>
      <w:r w:rsidR="007C0B00">
        <w:rPr>
          <w:rFonts w:ascii="Times New Roman" w:hAnsi="Times New Roman" w:cs="Times New Roman"/>
          <w:i w:val="0"/>
          <w:iCs w:val="0"/>
          <w:color w:val="auto"/>
          <w:sz w:val="24"/>
          <w:szCs w:val="24"/>
        </w:rPr>
        <w:fldChar w:fldCharType="end"/>
      </w:r>
      <w:r w:rsidR="007C0B00">
        <w:rPr>
          <w:rFonts w:ascii="Times New Roman" w:hAnsi="Times New Roman" w:cs="Times New Roman"/>
          <w:i w:val="0"/>
          <w:iCs w:val="0"/>
          <w:color w:val="auto"/>
          <w:sz w:val="24"/>
          <w:szCs w:val="24"/>
        </w:rPr>
        <w:t>.</w:t>
      </w:r>
      <w:bookmarkEnd w:id="40"/>
    </w:p>
    <w:p w14:paraId="1CC2AA0D" w14:textId="7BB4D39F" w:rsidR="00023BF3" w:rsidRDefault="00023BF3" w:rsidP="00023BF3">
      <w:pPr>
        <w:spacing w:line="360" w:lineRule="auto"/>
        <w:jc w:val="both"/>
        <w:rPr>
          <w:rFonts w:ascii="Times New Roman" w:hAnsi="Times New Roman" w:cs="Times New Roman"/>
          <w:sz w:val="24"/>
          <w:szCs w:val="24"/>
        </w:rPr>
      </w:pPr>
      <w:r>
        <w:rPr>
          <w:rFonts w:ascii="Times New Roman" w:hAnsi="Times New Roman" w:cs="Times New Roman"/>
          <w:sz w:val="24"/>
          <w:szCs w:val="24"/>
        </w:rPr>
        <w:t>Another study was conducted where SBA-15 silica was functionalized bis-salicylaldehyde Schiff base (SBA-DSA) (</w:t>
      </w:r>
      <w:r w:rsidR="00362678">
        <w:rPr>
          <w:rFonts w:ascii="Times New Roman" w:hAnsi="Times New Roman" w:cs="Times New Roman"/>
          <w:b/>
          <w:sz w:val="24"/>
          <w:szCs w:val="24"/>
        </w:rPr>
        <w:t>4</w:t>
      </w:r>
      <w:r>
        <w:rPr>
          <w:rFonts w:ascii="Times New Roman" w:hAnsi="Times New Roman" w:cs="Times New Roman"/>
          <w:sz w:val="24"/>
          <w:szCs w:val="24"/>
        </w:rPr>
        <w:t>) and mono-salicylaldehyde Schiff base (SBA/SA (</w:t>
      </w:r>
      <w:r w:rsidR="00362678">
        <w:rPr>
          <w:rFonts w:ascii="Times New Roman" w:hAnsi="Times New Roman" w:cs="Times New Roman"/>
          <w:b/>
          <w:sz w:val="24"/>
          <w:szCs w:val="24"/>
        </w:rPr>
        <w:t>5</w:t>
      </w:r>
      <w:r>
        <w:rPr>
          <w:rFonts w:ascii="Times New Roman" w:hAnsi="Times New Roman" w:cs="Times New Roman"/>
          <w:sz w:val="24"/>
          <w:szCs w:val="24"/>
        </w:rPr>
        <w:t>), as shown in Fi</w:t>
      </w:r>
      <w:r w:rsidR="00B33A94">
        <w:rPr>
          <w:rFonts w:ascii="Times New Roman" w:hAnsi="Times New Roman" w:cs="Times New Roman"/>
          <w:sz w:val="24"/>
          <w:szCs w:val="24"/>
        </w:rPr>
        <w:t>gure</w:t>
      </w:r>
      <w:r>
        <w:rPr>
          <w:rFonts w:ascii="Times New Roman" w:hAnsi="Times New Roman" w:cs="Times New Roman"/>
          <w:sz w:val="24"/>
          <w:szCs w:val="24"/>
        </w:rPr>
        <w:t xml:space="preserve"> 4, for </w:t>
      </w:r>
      <w:r w:rsidR="00DD5814">
        <w:rPr>
          <w:rFonts w:ascii="Times New Roman" w:hAnsi="Times New Roman" w:cs="Times New Roman"/>
          <w:sz w:val="24"/>
          <w:szCs w:val="24"/>
        </w:rPr>
        <w:t>removal</w:t>
      </w:r>
      <w:r>
        <w:rPr>
          <w:rFonts w:ascii="Times New Roman" w:hAnsi="Times New Roman" w:cs="Times New Roman"/>
          <w:sz w:val="24"/>
          <w:szCs w:val="24"/>
        </w:rPr>
        <w:t xml:space="preserve"> of Pb (II) and Cu (II) ions from aqueous solutions</w:t>
      </w:r>
      <w:r w:rsidR="00844AC8">
        <w:rPr>
          <w:rFonts w:ascii="Times New Roman" w:hAnsi="Times New Roman" w:cs="Times New Roman"/>
          <w:sz w:val="24"/>
          <w:szCs w:val="24"/>
        </w:rPr>
        <w:t xml:space="preserve"> </w:t>
      </w:r>
      <w:r w:rsidR="00844AC8">
        <w:rPr>
          <w:rFonts w:ascii="Times New Roman" w:hAnsi="Times New Roman" w:cs="Times New Roman"/>
          <w:sz w:val="24"/>
          <w:szCs w:val="24"/>
        </w:rPr>
        <w:fldChar w:fldCharType="begin"/>
      </w:r>
      <w:r w:rsidR="00B53F46">
        <w:rPr>
          <w:rFonts w:ascii="Times New Roman" w:hAnsi="Times New Roman" w:cs="Times New Roman"/>
          <w:sz w:val="24"/>
          <w:szCs w:val="24"/>
        </w:rPr>
        <w:instrText xml:space="preserve"> ADDIN EN.CITE &lt;EndNote&gt;&lt;Cite&gt;&lt;Author&gt;Zhang&lt;/Author&gt;&lt;Year&gt;2021&lt;/Year&gt;&lt;RecNum&gt;289&lt;/RecNum&gt;&lt;DisplayText&gt;[48]&lt;/DisplayText&gt;&lt;record&gt;&lt;rec-number&gt;289&lt;/rec-number&gt;&lt;foreign-keys&gt;&lt;key app="EN" db-id="wpspsdz9p2x257epz2rpszdbxp0f00rr9sfs" timestamp="1707131443"&gt;289&lt;/key&gt;&lt;/foreign-keys&gt;&lt;ref-type name="Journal Article"&gt;17&lt;/ref-type&gt;&lt;contributors&gt;&lt;authors&gt;&lt;author&gt;Zhang, Yuanyuan&lt;/author&gt;&lt;author&gt;Wu, Guohao&lt;/author&gt;&lt;author&gt;Yang, Ying&lt;/author&gt;&lt;author&gt;Sun, Jiyuan&lt;/author&gt;&lt;author&gt;Zhang, Dongen&lt;/author&gt;&lt;/authors&gt;&lt;/contributors&gt;&lt;titles&gt;&lt;title&gt;Preparation of SBA-15 mesoporous silica grafted with bis-salicylaldehyde Schiff base for uptake of Pb (II) and Cu (II) from water&lt;/title&gt;&lt;secondary-title&gt;Journal of Sol-Gel Science and Technology&lt;/secondary-title&gt;&lt;/titles&gt;&lt;periodical&gt;&lt;full-title&gt;Journal of Sol-Gel Science and Technology&lt;/full-title&gt;&lt;/periodical&gt;&lt;pages&gt;170-182&lt;/pages&gt;&lt;volume&gt;98&lt;/volume&gt;&lt;dates&gt;&lt;year&gt;2021&lt;/year&gt;&lt;/dates&gt;&lt;isbn&gt;0928-0707&lt;/isbn&gt;&lt;urls&gt;&lt;/urls&gt;&lt;electronic-resource-num&gt;https://doi.org/10.1007/s10971-020-05455-0&lt;/electronic-resource-num&gt;&lt;/record&gt;&lt;/Cite&gt;&lt;/EndNote&gt;</w:instrText>
      </w:r>
      <w:r w:rsidR="00844AC8">
        <w:rPr>
          <w:rFonts w:ascii="Times New Roman" w:hAnsi="Times New Roman" w:cs="Times New Roman"/>
          <w:sz w:val="24"/>
          <w:szCs w:val="24"/>
        </w:rPr>
        <w:fldChar w:fldCharType="separate"/>
      </w:r>
      <w:r w:rsidR="00B53F46">
        <w:rPr>
          <w:rFonts w:ascii="Times New Roman" w:hAnsi="Times New Roman" w:cs="Times New Roman"/>
          <w:noProof/>
          <w:sz w:val="24"/>
          <w:szCs w:val="24"/>
        </w:rPr>
        <w:t>[48]</w:t>
      </w:r>
      <w:r w:rsidR="00844AC8">
        <w:rPr>
          <w:rFonts w:ascii="Times New Roman" w:hAnsi="Times New Roman" w:cs="Times New Roman"/>
          <w:sz w:val="24"/>
          <w:szCs w:val="24"/>
        </w:rPr>
        <w:fldChar w:fldCharType="end"/>
      </w:r>
      <w:r>
        <w:rPr>
          <w:rFonts w:ascii="Times New Roman" w:hAnsi="Times New Roman" w:cs="Times New Roman"/>
          <w:sz w:val="24"/>
          <w:szCs w:val="24"/>
        </w:rPr>
        <w:t xml:space="preserve">. The </w:t>
      </w:r>
      <w:r w:rsidR="00DD5814">
        <w:rPr>
          <w:rFonts w:ascii="Times New Roman" w:hAnsi="Times New Roman" w:cs="Times New Roman"/>
          <w:sz w:val="24"/>
          <w:szCs w:val="24"/>
        </w:rPr>
        <w:t>removal</w:t>
      </w:r>
      <w:r>
        <w:rPr>
          <w:rFonts w:ascii="Times New Roman" w:hAnsi="Times New Roman" w:cs="Times New Roman"/>
          <w:sz w:val="24"/>
          <w:szCs w:val="24"/>
        </w:rPr>
        <w:t xml:space="preserve"> efficiency of </w:t>
      </w:r>
      <w:r w:rsidR="00362678">
        <w:rPr>
          <w:rFonts w:ascii="Times New Roman" w:hAnsi="Times New Roman" w:cs="Times New Roman"/>
          <w:b/>
          <w:sz w:val="24"/>
          <w:szCs w:val="24"/>
        </w:rPr>
        <w:t>4</w:t>
      </w:r>
      <w:r>
        <w:rPr>
          <w:rFonts w:ascii="Times New Roman" w:hAnsi="Times New Roman" w:cs="Times New Roman"/>
          <w:sz w:val="24"/>
          <w:szCs w:val="24"/>
        </w:rPr>
        <w:t xml:space="preserve"> was 60.9 and 54.8 mg/g and for </w:t>
      </w:r>
      <w:r w:rsidR="00362678">
        <w:rPr>
          <w:rFonts w:ascii="Times New Roman" w:hAnsi="Times New Roman" w:cs="Times New Roman"/>
          <w:b/>
          <w:sz w:val="24"/>
          <w:szCs w:val="24"/>
        </w:rPr>
        <w:t>5</w:t>
      </w:r>
      <w:r>
        <w:rPr>
          <w:rFonts w:ascii="Times New Roman" w:hAnsi="Times New Roman" w:cs="Times New Roman"/>
          <w:sz w:val="24"/>
          <w:szCs w:val="24"/>
        </w:rPr>
        <w:t xml:space="preserve"> it was 36.6 and 31.9 mg/g for Pb(II) and Cu(II) </w:t>
      </w:r>
      <w:r w:rsidR="009245B6">
        <w:rPr>
          <w:rFonts w:ascii="Times New Roman" w:hAnsi="Times New Roman" w:cs="Times New Roman"/>
          <w:sz w:val="24"/>
          <w:szCs w:val="24"/>
        </w:rPr>
        <w:t>cat</w:t>
      </w:r>
      <w:r>
        <w:rPr>
          <w:rFonts w:ascii="Times New Roman" w:hAnsi="Times New Roman" w:cs="Times New Roman"/>
          <w:sz w:val="24"/>
          <w:szCs w:val="24"/>
        </w:rPr>
        <w:t xml:space="preserve">ions, respectively. Even though these chelating agents showed potential for </w:t>
      </w:r>
      <w:r w:rsidR="00DD5814">
        <w:rPr>
          <w:rFonts w:ascii="Times New Roman" w:hAnsi="Times New Roman" w:cs="Times New Roman"/>
          <w:sz w:val="24"/>
          <w:szCs w:val="24"/>
        </w:rPr>
        <w:t>removal</w:t>
      </w:r>
      <w:r>
        <w:rPr>
          <w:rFonts w:ascii="Times New Roman" w:hAnsi="Times New Roman" w:cs="Times New Roman"/>
          <w:sz w:val="24"/>
          <w:szCs w:val="24"/>
        </w:rPr>
        <w:t xml:space="preserve"> of HMs especially Pb(II) </w:t>
      </w:r>
      <w:r w:rsidR="009245B6">
        <w:rPr>
          <w:rFonts w:ascii="Times New Roman" w:hAnsi="Times New Roman" w:cs="Times New Roman"/>
          <w:sz w:val="24"/>
          <w:szCs w:val="24"/>
        </w:rPr>
        <w:t>cat</w:t>
      </w:r>
      <w:r>
        <w:rPr>
          <w:rFonts w:ascii="Times New Roman" w:hAnsi="Times New Roman" w:cs="Times New Roman"/>
          <w:sz w:val="24"/>
          <w:szCs w:val="24"/>
        </w:rPr>
        <w:t xml:space="preserve">ions from multicomponent solution, their </w:t>
      </w:r>
      <w:r w:rsidR="00DD5814">
        <w:rPr>
          <w:rFonts w:ascii="Times New Roman" w:hAnsi="Times New Roman" w:cs="Times New Roman"/>
          <w:sz w:val="24"/>
          <w:szCs w:val="24"/>
        </w:rPr>
        <w:t>removal</w:t>
      </w:r>
      <w:r>
        <w:rPr>
          <w:rFonts w:ascii="Times New Roman" w:hAnsi="Times New Roman" w:cs="Times New Roman"/>
          <w:sz w:val="24"/>
          <w:szCs w:val="24"/>
        </w:rPr>
        <w:t xml:space="preserve"> efficiency was lower compared to other chelating agents reported in literature synthesized from ligands with </w:t>
      </w:r>
      <w:r>
        <w:rPr>
          <w:rFonts w:ascii="Times New Roman" w:hAnsi="Times New Roman" w:cs="Times New Roman"/>
          <w:sz w:val="24"/>
          <w:szCs w:val="24"/>
        </w:rPr>
        <w:lastRenderedPageBreak/>
        <w:t xml:space="preserve">branched structures. Compound </w:t>
      </w:r>
      <w:r w:rsidR="00362678">
        <w:rPr>
          <w:rFonts w:ascii="Times New Roman" w:hAnsi="Times New Roman" w:cs="Times New Roman"/>
          <w:b/>
          <w:bCs/>
          <w:sz w:val="24"/>
          <w:szCs w:val="24"/>
        </w:rPr>
        <w:t>4</w:t>
      </w:r>
      <w:r>
        <w:rPr>
          <w:rFonts w:ascii="Times New Roman" w:hAnsi="Times New Roman" w:cs="Times New Roman"/>
          <w:sz w:val="24"/>
          <w:szCs w:val="24"/>
        </w:rPr>
        <w:t xml:space="preserve"> brings forth an extra coordination site which will ultimately improve the </w:t>
      </w:r>
      <w:r w:rsidR="00DD5814">
        <w:rPr>
          <w:rFonts w:ascii="Times New Roman" w:hAnsi="Times New Roman" w:cs="Times New Roman"/>
          <w:sz w:val="24"/>
          <w:szCs w:val="24"/>
        </w:rPr>
        <w:t>removal</w:t>
      </w:r>
      <w:r>
        <w:rPr>
          <w:rFonts w:ascii="Times New Roman" w:hAnsi="Times New Roman" w:cs="Times New Roman"/>
          <w:sz w:val="24"/>
          <w:szCs w:val="24"/>
        </w:rPr>
        <w:t xml:space="preserve"> efficiency of the system as exhibited by the reported results. It was reported that the ligands which also contained similar coordination sites as </w:t>
      </w:r>
      <w:r w:rsidR="00362678">
        <w:rPr>
          <w:rFonts w:ascii="Times New Roman" w:hAnsi="Times New Roman" w:cs="Times New Roman"/>
          <w:b/>
          <w:bCs/>
          <w:sz w:val="24"/>
          <w:szCs w:val="24"/>
        </w:rPr>
        <w:t>4</w:t>
      </w:r>
      <w:r>
        <w:rPr>
          <w:rFonts w:ascii="Times New Roman" w:hAnsi="Times New Roman" w:cs="Times New Roman"/>
          <w:sz w:val="24"/>
          <w:szCs w:val="24"/>
        </w:rPr>
        <w:t xml:space="preserve">, exhibited high affinities for both Pb(II) and Cu(II) </w:t>
      </w:r>
      <w:r w:rsidR="009245B6">
        <w:rPr>
          <w:rFonts w:ascii="Times New Roman" w:hAnsi="Times New Roman" w:cs="Times New Roman"/>
          <w:sz w:val="24"/>
          <w:szCs w:val="24"/>
        </w:rPr>
        <w:t xml:space="preserve">cations </w:t>
      </w:r>
      <w:r>
        <w:rPr>
          <w:rFonts w:ascii="Times New Roman" w:hAnsi="Times New Roman" w:cs="Times New Roman"/>
          <w:sz w:val="24"/>
          <w:szCs w:val="24"/>
        </w:rPr>
        <w:t xml:space="preserve">which translated to improved </w:t>
      </w:r>
      <w:r w:rsidR="00DD5814">
        <w:rPr>
          <w:rFonts w:ascii="Times New Roman" w:hAnsi="Times New Roman" w:cs="Times New Roman"/>
          <w:sz w:val="24"/>
          <w:szCs w:val="24"/>
        </w:rPr>
        <w:t>removal</w:t>
      </w:r>
      <w:r>
        <w:rPr>
          <w:rFonts w:ascii="Times New Roman" w:hAnsi="Times New Roman" w:cs="Times New Roman"/>
          <w:sz w:val="24"/>
          <w:szCs w:val="24"/>
        </w:rPr>
        <w:t xml:space="preserve"> capacities. </w:t>
      </w:r>
    </w:p>
    <w:p w14:paraId="4B8498E4" w14:textId="12A4A150" w:rsidR="00B33A94" w:rsidRDefault="00D0464E" w:rsidP="00B33A94">
      <w:pPr>
        <w:keepNext/>
        <w:spacing w:after="0" w:line="360" w:lineRule="auto"/>
        <w:jc w:val="center"/>
      </w:pPr>
      <w:r>
        <w:object w:dxaOrig="9027" w:dyaOrig="2468" w14:anchorId="52B37A63">
          <v:shape id="_x0000_i1026" type="#_x0000_t75" style="width:450pt;height:126pt" o:ole="">
            <v:imagedata r:id="rId13" o:title=""/>
          </v:shape>
          <o:OLEObject Type="Embed" ProgID="ChemDraw.Document.6.0" ShapeID="_x0000_i1026" DrawAspect="Content" ObjectID="_1784452392" r:id="rId14"/>
        </w:object>
      </w:r>
    </w:p>
    <w:p w14:paraId="3E6FBDAF" w14:textId="2EBD1EDE" w:rsidR="00023BF3" w:rsidRPr="00627AE9" w:rsidRDefault="00B33A94" w:rsidP="00023BF3">
      <w:pPr>
        <w:pStyle w:val="Caption"/>
        <w:spacing w:line="360" w:lineRule="auto"/>
        <w:jc w:val="both"/>
        <w:rPr>
          <w:rFonts w:ascii="Times New Roman" w:hAnsi="Times New Roman" w:cs="Times New Roman"/>
          <w:i w:val="0"/>
          <w:iCs w:val="0"/>
          <w:color w:val="auto"/>
          <w:sz w:val="24"/>
          <w:szCs w:val="24"/>
        </w:rPr>
      </w:pPr>
      <w:bookmarkStart w:id="41" w:name="_Toc173433223"/>
      <w:r w:rsidRPr="00B33A94">
        <w:rPr>
          <w:rFonts w:ascii="Times New Roman" w:hAnsi="Times New Roman" w:cs="Times New Roman"/>
          <w:b/>
          <w:bCs/>
          <w:i w:val="0"/>
          <w:iCs w:val="0"/>
          <w:color w:val="auto"/>
          <w:sz w:val="24"/>
          <w:szCs w:val="24"/>
        </w:rPr>
        <w:t xml:space="preserve">Figure </w:t>
      </w:r>
      <w:r w:rsidRPr="00B33A94">
        <w:rPr>
          <w:rFonts w:ascii="Times New Roman" w:hAnsi="Times New Roman" w:cs="Times New Roman"/>
          <w:b/>
          <w:bCs/>
          <w:i w:val="0"/>
          <w:iCs w:val="0"/>
          <w:color w:val="auto"/>
          <w:sz w:val="24"/>
          <w:szCs w:val="24"/>
        </w:rPr>
        <w:fldChar w:fldCharType="begin"/>
      </w:r>
      <w:r w:rsidRPr="00B33A94">
        <w:rPr>
          <w:rFonts w:ascii="Times New Roman" w:hAnsi="Times New Roman" w:cs="Times New Roman"/>
          <w:b/>
          <w:bCs/>
          <w:i w:val="0"/>
          <w:iCs w:val="0"/>
          <w:color w:val="auto"/>
          <w:sz w:val="24"/>
          <w:szCs w:val="24"/>
        </w:rPr>
        <w:instrText xml:space="preserve"> SEQ Figure \* ARABIC </w:instrText>
      </w:r>
      <w:r w:rsidRPr="00B33A94">
        <w:rPr>
          <w:rFonts w:ascii="Times New Roman" w:hAnsi="Times New Roman" w:cs="Times New Roman"/>
          <w:b/>
          <w:bCs/>
          <w:i w:val="0"/>
          <w:iCs w:val="0"/>
          <w:color w:val="auto"/>
          <w:sz w:val="24"/>
          <w:szCs w:val="24"/>
        </w:rPr>
        <w:fldChar w:fldCharType="separate"/>
      </w:r>
      <w:r w:rsidR="00974C89">
        <w:rPr>
          <w:rFonts w:ascii="Times New Roman" w:hAnsi="Times New Roman" w:cs="Times New Roman"/>
          <w:b/>
          <w:bCs/>
          <w:i w:val="0"/>
          <w:iCs w:val="0"/>
          <w:noProof/>
          <w:color w:val="auto"/>
          <w:sz w:val="24"/>
          <w:szCs w:val="24"/>
        </w:rPr>
        <w:t>4</w:t>
      </w:r>
      <w:r w:rsidRPr="00B33A94">
        <w:rPr>
          <w:rFonts w:ascii="Times New Roman" w:hAnsi="Times New Roman" w:cs="Times New Roman"/>
          <w:b/>
          <w:bCs/>
          <w:i w:val="0"/>
          <w:iCs w:val="0"/>
          <w:color w:val="auto"/>
          <w:sz w:val="24"/>
          <w:szCs w:val="24"/>
        </w:rPr>
        <w:fldChar w:fldCharType="end"/>
      </w:r>
      <w:r w:rsidRPr="00B33A94">
        <w:rPr>
          <w:rFonts w:ascii="Times New Roman" w:hAnsi="Times New Roman" w:cs="Times New Roman"/>
          <w:b/>
          <w:bCs/>
          <w:i w:val="0"/>
          <w:iCs w:val="0"/>
          <w:color w:val="auto"/>
          <w:sz w:val="24"/>
          <w:szCs w:val="24"/>
        </w:rPr>
        <w:t>:</w:t>
      </w:r>
      <w:r w:rsidRPr="00B33A94">
        <w:rPr>
          <w:rFonts w:ascii="Times New Roman" w:hAnsi="Times New Roman" w:cs="Times New Roman"/>
          <w:i w:val="0"/>
          <w:iCs w:val="0"/>
          <w:color w:val="auto"/>
          <w:sz w:val="24"/>
          <w:szCs w:val="24"/>
        </w:rPr>
        <w:t xml:space="preserve"> Silica immobilized salicylaldehyde based chelating ligands for the </w:t>
      </w:r>
      <w:r w:rsidR="00DD5814">
        <w:rPr>
          <w:rFonts w:ascii="Times New Roman" w:hAnsi="Times New Roman" w:cs="Times New Roman"/>
          <w:i w:val="0"/>
          <w:iCs w:val="0"/>
          <w:color w:val="auto"/>
          <w:sz w:val="24"/>
          <w:szCs w:val="24"/>
        </w:rPr>
        <w:t>removal</w:t>
      </w:r>
      <w:r w:rsidRPr="00B33A94">
        <w:rPr>
          <w:rFonts w:ascii="Times New Roman" w:hAnsi="Times New Roman" w:cs="Times New Roman"/>
          <w:i w:val="0"/>
          <w:iCs w:val="0"/>
          <w:color w:val="auto"/>
          <w:sz w:val="24"/>
          <w:szCs w:val="24"/>
        </w:rPr>
        <w:t xml:space="preserve"> of Pb(II) and Cu(II) </w:t>
      </w:r>
      <w:r w:rsidR="00F16265">
        <w:rPr>
          <w:rFonts w:ascii="Times New Roman" w:hAnsi="Times New Roman" w:cs="Times New Roman"/>
          <w:i w:val="0"/>
          <w:iCs w:val="0"/>
          <w:color w:val="auto"/>
          <w:sz w:val="24"/>
          <w:szCs w:val="24"/>
        </w:rPr>
        <w:t xml:space="preserve">cations </w:t>
      </w:r>
      <w:r w:rsidRPr="00B33A94">
        <w:rPr>
          <w:rFonts w:ascii="Times New Roman" w:hAnsi="Times New Roman" w:cs="Times New Roman"/>
          <w:i w:val="0"/>
          <w:iCs w:val="0"/>
          <w:color w:val="auto"/>
          <w:sz w:val="24"/>
          <w:szCs w:val="24"/>
        </w:rPr>
        <w:t>from aqueous solution</w:t>
      </w:r>
      <w:r>
        <w:rPr>
          <w:rFonts w:ascii="Times New Roman" w:hAnsi="Times New Roman" w:cs="Times New Roman"/>
          <w:i w:val="0"/>
          <w:iCs w:val="0"/>
          <w:color w:val="auto"/>
          <w:sz w:val="24"/>
          <w:szCs w:val="24"/>
        </w:rPr>
        <w:t xml:space="preserve"> </w:t>
      </w:r>
      <w:r>
        <w:rPr>
          <w:rFonts w:ascii="Times New Roman" w:hAnsi="Times New Roman" w:cs="Times New Roman"/>
          <w:i w:val="0"/>
          <w:iCs w:val="0"/>
          <w:color w:val="auto"/>
          <w:sz w:val="24"/>
          <w:szCs w:val="24"/>
        </w:rPr>
        <w:fldChar w:fldCharType="begin"/>
      </w:r>
      <w:r w:rsidR="00B53F46">
        <w:rPr>
          <w:rFonts w:ascii="Times New Roman" w:hAnsi="Times New Roman" w:cs="Times New Roman"/>
          <w:i w:val="0"/>
          <w:iCs w:val="0"/>
          <w:color w:val="auto"/>
          <w:sz w:val="24"/>
          <w:szCs w:val="24"/>
        </w:rPr>
        <w:instrText xml:space="preserve"> ADDIN EN.CITE &lt;EndNote&gt;&lt;Cite&gt;&lt;Author&gt;Zhang&lt;/Author&gt;&lt;Year&gt;2021&lt;/Year&gt;&lt;RecNum&gt;317&lt;/RecNum&gt;&lt;DisplayText&gt;[48]&lt;/DisplayText&gt;&lt;record&gt;&lt;rec-number&gt;317&lt;/rec-number&gt;&lt;foreign-keys&gt;&lt;key app="EN" db-id="wpspsdz9p2x257epz2rpszdbxp0f00rr9sfs" timestamp="1707148152"&gt;317&lt;/key&gt;&lt;/foreign-keys&gt;&lt;ref-type name="Journal Article"&gt;17&lt;/ref-type&gt;&lt;contributors&gt;&lt;authors&gt;&lt;author&gt;Zhang, Yuanyuan&lt;/author&gt;&lt;author&gt;Wu, Guohao&lt;/author&gt;&lt;author&gt;Yang, Ying&lt;/author&gt;&lt;author&gt;Sun, Jiyuan&lt;/author&gt;&lt;author&gt;Zhang, Dongen&lt;/author&gt;&lt;/authors&gt;&lt;/contributors&gt;&lt;titles&gt;&lt;title&gt;Preparation of SBA-15 mesoporous silica grafted with bis-salicylaldehyde Schiff base for uptake of Pb (II) and Cu (II) from water&lt;/title&gt;&lt;secondary-title&gt;Journal of Sol-Gel Science and Technology&lt;/secondary-title&gt;&lt;/titles&gt;&lt;periodical&gt;&lt;full-title&gt;Journal of Sol-Gel Science and Technology&lt;/full-title&gt;&lt;/periodical&gt;&lt;pages&gt;170-182&lt;/pages&gt;&lt;volume&gt;98&lt;/volume&gt;&lt;dates&gt;&lt;year&gt;2021&lt;/year&gt;&lt;/dates&gt;&lt;isbn&gt;0928-0707&lt;/isbn&gt;&lt;urls&gt;&lt;/urls&gt;&lt;electronic-resource-num&gt;https://doi.org/10.1007/s10971-020-05455-0&lt;/electronic-resource-num&gt;&lt;/record&gt;&lt;/Cite&gt;&lt;/EndNote&gt;</w:instrText>
      </w:r>
      <w:r>
        <w:rPr>
          <w:rFonts w:ascii="Times New Roman" w:hAnsi="Times New Roman" w:cs="Times New Roman"/>
          <w:i w:val="0"/>
          <w:iCs w:val="0"/>
          <w:color w:val="auto"/>
          <w:sz w:val="24"/>
          <w:szCs w:val="24"/>
        </w:rPr>
        <w:fldChar w:fldCharType="separate"/>
      </w:r>
      <w:r w:rsidR="00B53F46">
        <w:rPr>
          <w:rFonts w:ascii="Times New Roman" w:hAnsi="Times New Roman" w:cs="Times New Roman"/>
          <w:i w:val="0"/>
          <w:iCs w:val="0"/>
          <w:noProof/>
          <w:color w:val="auto"/>
          <w:sz w:val="24"/>
          <w:szCs w:val="24"/>
        </w:rPr>
        <w:t>[48]</w:t>
      </w:r>
      <w:r>
        <w:rPr>
          <w:rFonts w:ascii="Times New Roman" w:hAnsi="Times New Roman" w:cs="Times New Roman"/>
          <w:i w:val="0"/>
          <w:iCs w:val="0"/>
          <w:color w:val="auto"/>
          <w:sz w:val="24"/>
          <w:szCs w:val="24"/>
        </w:rPr>
        <w:fldChar w:fldCharType="end"/>
      </w:r>
      <w:r>
        <w:rPr>
          <w:rFonts w:ascii="Times New Roman" w:hAnsi="Times New Roman" w:cs="Times New Roman"/>
          <w:i w:val="0"/>
          <w:iCs w:val="0"/>
          <w:color w:val="auto"/>
          <w:sz w:val="24"/>
          <w:szCs w:val="24"/>
        </w:rPr>
        <w:t>.</w:t>
      </w:r>
      <w:bookmarkEnd w:id="41"/>
    </w:p>
    <w:p w14:paraId="5FCCABA1" w14:textId="04755FE2" w:rsidR="00023BF3" w:rsidRDefault="00023BF3" w:rsidP="00023BF3">
      <w:pPr>
        <w:tabs>
          <w:tab w:val="left" w:pos="7776"/>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He </w:t>
      </w:r>
      <w:r w:rsidRPr="002E6A4A">
        <w:rPr>
          <w:rFonts w:ascii="Times New Roman" w:hAnsi="Times New Roman" w:cs="Times New Roman"/>
          <w:iCs/>
          <w:sz w:val="24"/>
          <w:szCs w:val="24"/>
        </w:rPr>
        <w:t>et al</w:t>
      </w:r>
      <w:r>
        <w:rPr>
          <w:rFonts w:ascii="Times New Roman" w:hAnsi="Times New Roman" w:cs="Times New Roman"/>
          <w:i/>
          <w:iCs/>
          <w:sz w:val="24"/>
          <w:szCs w:val="24"/>
        </w:rPr>
        <w:t>.,</w:t>
      </w:r>
      <w:r>
        <w:rPr>
          <w:rFonts w:ascii="Times New Roman" w:hAnsi="Times New Roman" w:cs="Times New Roman"/>
          <w:sz w:val="24"/>
          <w:szCs w:val="24"/>
        </w:rPr>
        <w:t xml:space="preserve"> synthesized SBA-15 and MCM-41 via condensation for </w:t>
      </w:r>
      <w:r w:rsidR="00DD5814">
        <w:rPr>
          <w:rFonts w:ascii="Times New Roman" w:hAnsi="Times New Roman" w:cs="Times New Roman"/>
          <w:sz w:val="24"/>
          <w:szCs w:val="24"/>
        </w:rPr>
        <w:t>removal</w:t>
      </w:r>
      <w:r>
        <w:rPr>
          <w:rFonts w:ascii="Times New Roman" w:hAnsi="Times New Roman" w:cs="Times New Roman"/>
          <w:sz w:val="24"/>
          <w:szCs w:val="24"/>
        </w:rPr>
        <w:t xml:space="preserve"> of Ni (II) </w:t>
      </w:r>
      <w:r w:rsidR="009245B6">
        <w:rPr>
          <w:rFonts w:ascii="Times New Roman" w:hAnsi="Times New Roman" w:cs="Times New Roman"/>
          <w:sz w:val="24"/>
          <w:szCs w:val="24"/>
        </w:rPr>
        <w:t>cat</w:t>
      </w:r>
      <w:r>
        <w:rPr>
          <w:rFonts w:ascii="Times New Roman" w:hAnsi="Times New Roman" w:cs="Times New Roman"/>
          <w:sz w:val="24"/>
          <w:szCs w:val="24"/>
        </w:rPr>
        <w:t>ions from plating wastewater under acidic and basic conditions</w:t>
      </w:r>
      <w:r w:rsidR="00844AC8">
        <w:rPr>
          <w:rFonts w:ascii="Times New Roman" w:hAnsi="Times New Roman" w:cs="Times New Roman"/>
          <w:sz w:val="24"/>
          <w:szCs w:val="24"/>
        </w:rPr>
        <w:t xml:space="preserve"> </w:t>
      </w:r>
      <w:r w:rsidR="00844AC8">
        <w:rPr>
          <w:rFonts w:ascii="Times New Roman" w:hAnsi="Times New Roman" w:cs="Times New Roman"/>
          <w:sz w:val="24"/>
          <w:szCs w:val="24"/>
        </w:rPr>
        <w:fldChar w:fldCharType="begin"/>
      </w:r>
      <w:r w:rsidR="00B53F46">
        <w:rPr>
          <w:rFonts w:ascii="Times New Roman" w:hAnsi="Times New Roman" w:cs="Times New Roman"/>
          <w:sz w:val="24"/>
          <w:szCs w:val="24"/>
        </w:rPr>
        <w:instrText xml:space="preserve"> ADDIN EN.CITE &lt;EndNote&gt;&lt;Cite&gt;&lt;Author&gt;He&lt;/Author&gt;&lt;Year&gt;2018&lt;/Year&gt;&lt;RecNum&gt;290&lt;/RecNum&gt;&lt;DisplayText&gt;[49]&lt;/DisplayText&gt;&lt;record&gt;&lt;rec-number&gt;290&lt;/rec-number&gt;&lt;foreign-keys&gt;&lt;key app="EN" db-id="wpspsdz9p2x257epz2rpszdbxp0f00rr9sfs" timestamp="1707131567"&gt;290&lt;/key&gt;&lt;/foreign-keys&gt;&lt;ref-type name="Journal Article"&gt;17&lt;/ref-type&gt;&lt;contributors&gt;&lt;authors&gt;&lt;author&gt;He, Rong&lt;/author&gt;&lt;author&gt;Wang, Zhihong&lt;/author&gt;&lt;author&gt;Tan, Lei&lt;/author&gt;&lt;author&gt;Zhong, Yi&lt;/author&gt;&lt;author&gt;Li, Weiming&lt;/author&gt;&lt;author&gt;Xing, Da&lt;/author&gt;&lt;author&gt;Wei, Chaohai&lt;/author&gt;&lt;author&gt;Tang, Youwen&lt;/author&gt;&lt;/authors&gt;&lt;/contributors&gt;&lt;titles&gt;&lt;title&gt;Design and fabrication of highly ordered ion imprinted SBA-15 and MCM-41 mesoporous organosilicas for efficient removal of Ni2+ from different properties of wastewaters&lt;/title&gt;&lt;secondary-title&gt;Microporous and mesoporous materials&lt;/secondary-title&gt;&lt;/titles&gt;&lt;periodical&gt;&lt;full-title&gt;Microporous and Mesoporous Materials&lt;/full-title&gt;&lt;/periodical&gt;&lt;pages&gt;212-221&lt;/pages&gt;&lt;volume&gt;257&lt;/volume&gt;&lt;dates&gt;&lt;year&gt;2018&lt;/year&gt;&lt;/dates&gt;&lt;isbn&gt;1387-1811&lt;/isbn&gt;&lt;urls&gt;&lt;/urls&gt;&lt;electronic-resource-num&gt;https://doi.org/10.1016/j.micromeso.2017.08.007&lt;/electronic-resource-num&gt;&lt;/record&gt;&lt;/Cite&gt;&lt;/EndNote&gt;</w:instrText>
      </w:r>
      <w:r w:rsidR="00844AC8">
        <w:rPr>
          <w:rFonts w:ascii="Times New Roman" w:hAnsi="Times New Roman" w:cs="Times New Roman"/>
          <w:sz w:val="24"/>
          <w:szCs w:val="24"/>
        </w:rPr>
        <w:fldChar w:fldCharType="separate"/>
      </w:r>
      <w:r w:rsidR="00B53F46">
        <w:rPr>
          <w:rFonts w:ascii="Times New Roman" w:hAnsi="Times New Roman" w:cs="Times New Roman"/>
          <w:noProof/>
          <w:sz w:val="24"/>
          <w:szCs w:val="24"/>
        </w:rPr>
        <w:t>[49]</w:t>
      </w:r>
      <w:r w:rsidR="00844AC8">
        <w:rPr>
          <w:rFonts w:ascii="Times New Roman" w:hAnsi="Times New Roman" w:cs="Times New Roman"/>
          <w:sz w:val="24"/>
          <w:szCs w:val="24"/>
        </w:rPr>
        <w:fldChar w:fldCharType="end"/>
      </w:r>
      <w:r>
        <w:rPr>
          <w:rFonts w:ascii="Times New Roman" w:hAnsi="Times New Roman" w:cs="Times New Roman"/>
          <w:sz w:val="24"/>
          <w:szCs w:val="24"/>
        </w:rPr>
        <w:t>. SBA-15 was further functionalized with iminodiacetic acid (NiIMS1) (</w:t>
      </w:r>
      <w:r w:rsidR="00830236">
        <w:rPr>
          <w:rFonts w:ascii="Times New Roman" w:hAnsi="Times New Roman" w:cs="Times New Roman"/>
          <w:b/>
          <w:sz w:val="24"/>
          <w:szCs w:val="24"/>
        </w:rPr>
        <w:t>6</w:t>
      </w:r>
      <w:r>
        <w:rPr>
          <w:rFonts w:ascii="Times New Roman" w:hAnsi="Times New Roman" w:cs="Times New Roman"/>
          <w:sz w:val="24"/>
          <w:szCs w:val="24"/>
        </w:rPr>
        <w:t xml:space="preserve">), and employed for </w:t>
      </w:r>
      <w:r w:rsidR="00DD5814">
        <w:rPr>
          <w:rFonts w:ascii="Times New Roman" w:hAnsi="Times New Roman" w:cs="Times New Roman"/>
          <w:sz w:val="24"/>
          <w:szCs w:val="24"/>
        </w:rPr>
        <w:t>removal</w:t>
      </w:r>
      <w:r>
        <w:rPr>
          <w:rFonts w:ascii="Times New Roman" w:hAnsi="Times New Roman" w:cs="Times New Roman"/>
          <w:sz w:val="24"/>
          <w:szCs w:val="24"/>
        </w:rPr>
        <w:t xml:space="preserve"> under acidic conditions, while MCM-41 was functionalized with ethanediamine (NiIMS2) (</w:t>
      </w:r>
      <w:r w:rsidR="00830236">
        <w:rPr>
          <w:rFonts w:ascii="Times New Roman" w:hAnsi="Times New Roman" w:cs="Times New Roman"/>
          <w:b/>
          <w:sz w:val="24"/>
          <w:szCs w:val="24"/>
        </w:rPr>
        <w:t>7</w:t>
      </w:r>
      <w:r>
        <w:rPr>
          <w:rFonts w:ascii="Times New Roman" w:hAnsi="Times New Roman" w:cs="Times New Roman"/>
          <w:sz w:val="24"/>
          <w:szCs w:val="24"/>
        </w:rPr>
        <w:t>), as shown in Fig</w:t>
      </w:r>
      <w:r w:rsidR="00B33A94">
        <w:rPr>
          <w:rFonts w:ascii="Times New Roman" w:hAnsi="Times New Roman" w:cs="Times New Roman"/>
          <w:sz w:val="24"/>
          <w:szCs w:val="24"/>
        </w:rPr>
        <w:t>ure</w:t>
      </w:r>
      <w:r>
        <w:rPr>
          <w:rFonts w:ascii="Times New Roman" w:hAnsi="Times New Roman" w:cs="Times New Roman"/>
          <w:sz w:val="24"/>
          <w:szCs w:val="24"/>
        </w:rPr>
        <w:t xml:space="preserve"> 5, and used for </w:t>
      </w:r>
      <w:r w:rsidR="00DD5814">
        <w:rPr>
          <w:rFonts w:ascii="Times New Roman" w:hAnsi="Times New Roman" w:cs="Times New Roman"/>
          <w:sz w:val="24"/>
          <w:szCs w:val="24"/>
        </w:rPr>
        <w:t>removal</w:t>
      </w:r>
      <w:r>
        <w:rPr>
          <w:rFonts w:ascii="Times New Roman" w:hAnsi="Times New Roman" w:cs="Times New Roman"/>
          <w:sz w:val="24"/>
          <w:szCs w:val="24"/>
        </w:rPr>
        <w:t xml:space="preserve"> under alkaline conditions. These chelating agents showed potential in real wastewater treatment applications with </w:t>
      </w:r>
      <w:r w:rsidR="00DD5814">
        <w:rPr>
          <w:rFonts w:ascii="Times New Roman" w:hAnsi="Times New Roman" w:cs="Times New Roman"/>
          <w:sz w:val="24"/>
          <w:szCs w:val="24"/>
        </w:rPr>
        <w:t>removal</w:t>
      </w:r>
      <w:r>
        <w:rPr>
          <w:rFonts w:ascii="Times New Roman" w:hAnsi="Times New Roman" w:cs="Times New Roman"/>
          <w:sz w:val="24"/>
          <w:szCs w:val="24"/>
        </w:rPr>
        <w:t xml:space="preserve"> efficiency above 92.5% for SBA-15 after several </w:t>
      </w:r>
      <w:r w:rsidR="00DD5814">
        <w:rPr>
          <w:rFonts w:ascii="Times New Roman" w:hAnsi="Times New Roman" w:cs="Times New Roman"/>
          <w:sz w:val="24"/>
          <w:szCs w:val="24"/>
        </w:rPr>
        <w:t>removal</w:t>
      </w:r>
      <w:r>
        <w:rPr>
          <w:rFonts w:ascii="Times New Roman" w:hAnsi="Times New Roman" w:cs="Times New Roman"/>
          <w:sz w:val="24"/>
          <w:szCs w:val="24"/>
        </w:rPr>
        <w:t xml:space="preserve">s and 90.9% for MCM-41. The difference in the results could be attributed to the fact that SBA-15 is more porous and has a higher surface area than MCM-41 </w:t>
      </w:r>
      <w:r>
        <w:rPr>
          <w:rFonts w:ascii="Times New Roman" w:hAnsi="Times New Roman" w:cs="Times New Roman"/>
          <w:sz w:val="24"/>
          <w:szCs w:val="24"/>
        </w:rPr>
        <w:fldChar w:fldCharType="begin"/>
      </w:r>
      <w:r w:rsidR="00B53F46">
        <w:rPr>
          <w:rFonts w:ascii="Times New Roman" w:hAnsi="Times New Roman" w:cs="Times New Roman"/>
          <w:sz w:val="24"/>
          <w:szCs w:val="24"/>
        </w:rPr>
        <w:instrText xml:space="preserve"> ADDIN EN.CITE &lt;EndNote&gt;&lt;Cite&gt;&lt;Author&gt;Wang&lt;/Author&gt;&lt;Year&gt;2013&lt;/Year&gt;&lt;RecNum&gt;52&lt;/RecNum&gt;&lt;DisplayText&gt;[50]&lt;/DisplayText&gt;&lt;record&gt;&lt;rec-number&gt;52&lt;/rec-number&gt;&lt;foreign-keys&gt;&lt;key app="EN" db-id="wpspsdz9p2x257epz2rpszdbxp0f00rr9sfs" timestamp="1686563923"&gt;52&lt;/key&gt;&lt;/foreign-keys&gt;&lt;ref-type name="Journal Article"&gt;17&lt;/ref-type&gt;&lt;contributors&gt;&lt;authors&gt;&lt;author&gt;Wang, Ning&lt;/author&gt;&lt;author&gt;Yu, Xiaopeng&lt;/author&gt;&lt;author&gt;Wang, Ying&lt;/author&gt;&lt;author&gt;Chu, Wei&lt;/author&gt;&lt;author&gt;Liu, Ming&lt;/author&gt;&lt;/authors&gt;&lt;/contributors&gt;&lt;titles&gt;&lt;title&gt;A comparison study on methane dry reforming with carbon dioxide over LaNiO3 perovskite catalysts supported on mesoporous SBA-15, MCM-41 and silica carrier&lt;/title&gt;&lt;secondary-title&gt;Catalysis today&lt;/secondary-title&gt;&lt;/titles&gt;&lt;periodical&gt;&lt;full-title&gt;Catalysis today&lt;/full-title&gt;&lt;/periodical&gt;&lt;pages&gt;98-107&lt;/pages&gt;&lt;volume&gt;212&lt;/volume&gt;&lt;dates&gt;&lt;year&gt;2013&lt;/year&gt;&lt;/dates&gt;&lt;isbn&gt;0920-5861&lt;/isbn&gt;&lt;urls&gt;&lt;/urls&gt;&lt;/record&gt;&lt;/Cite&gt;&lt;/EndNote&gt;</w:instrText>
      </w:r>
      <w:r>
        <w:rPr>
          <w:rFonts w:ascii="Times New Roman" w:hAnsi="Times New Roman" w:cs="Times New Roman"/>
          <w:sz w:val="24"/>
          <w:szCs w:val="24"/>
        </w:rPr>
        <w:fldChar w:fldCharType="separate"/>
      </w:r>
      <w:r w:rsidR="00B53F46">
        <w:rPr>
          <w:rFonts w:ascii="Times New Roman" w:hAnsi="Times New Roman" w:cs="Times New Roman"/>
          <w:noProof/>
          <w:sz w:val="24"/>
          <w:szCs w:val="24"/>
        </w:rPr>
        <w:t>[50]</w:t>
      </w:r>
      <w:r>
        <w:rPr>
          <w:rFonts w:ascii="Times New Roman" w:hAnsi="Times New Roman" w:cs="Times New Roman"/>
          <w:sz w:val="24"/>
          <w:szCs w:val="24"/>
        </w:rPr>
        <w:fldChar w:fldCharType="end"/>
      </w:r>
      <w:r>
        <w:rPr>
          <w:rFonts w:ascii="Times New Roman" w:hAnsi="Times New Roman" w:cs="Times New Roman"/>
          <w:sz w:val="24"/>
          <w:szCs w:val="24"/>
        </w:rPr>
        <w:t xml:space="preserve">. This will result in a better loading capacity and an increase in the binding sites available for </w:t>
      </w:r>
      <w:r w:rsidR="00DD5814">
        <w:rPr>
          <w:rFonts w:ascii="Times New Roman" w:hAnsi="Times New Roman" w:cs="Times New Roman"/>
          <w:sz w:val="24"/>
          <w:szCs w:val="24"/>
        </w:rPr>
        <w:t>removal</w:t>
      </w:r>
      <w:r>
        <w:rPr>
          <w:rFonts w:ascii="Times New Roman" w:hAnsi="Times New Roman" w:cs="Times New Roman"/>
          <w:sz w:val="24"/>
          <w:szCs w:val="24"/>
        </w:rPr>
        <w:t xml:space="preserve"> which will translate into better removal efficiencies as observed for </w:t>
      </w:r>
      <w:r w:rsidR="00830236">
        <w:rPr>
          <w:rFonts w:ascii="Times New Roman" w:hAnsi="Times New Roman" w:cs="Times New Roman"/>
          <w:b/>
          <w:bCs/>
          <w:sz w:val="24"/>
          <w:szCs w:val="24"/>
        </w:rPr>
        <w:t>6</w:t>
      </w:r>
      <w:r>
        <w:rPr>
          <w:rFonts w:ascii="Times New Roman" w:hAnsi="Times New Roman" w:cs="Times New Roman"/>
          <w:sz w:val="24"/>
          <w:szCs w:val="24"/>
        </w:rPr>
        <w:t xml:space="preserve"> and </w:t>
      </w:r>
      <w:r w:rsidR="00830236">
        <w:rPr>
          <w:rFonts w:ascii="Times New Roman" w:hAnsi="Times New Roman" w:cs="Times New Roman"/>
          <w:b/>
          <w:bCs/>
          <w:sz w:val="24"/>
          <w:szCs w:val="24"/>
        </w:rPr>
        <w:t>7</w:t>
      </w:r>
      <w:r>
        <w:rPr>
          <w:rFonts w:ascii="Times New Roman" w:hAnsi="Times New Roman" w:cs="Times New Roman"/>
          <w:b/>
          <w:bCs/>
          <w:sz w:val="24"/>
          <w:szCs w:val="24"/>
        </w:rPr>
        <w:t xml:space="preserve">. </w:t>
      </w:r>
    </w:p>
    <w:p w14:paraId="49E11D26" w14:textId="77777777" w:rsidR="00023BF3" w:rsidRDefault="00023BF3" w:rsidP="00023BF3">
      <w:pPr>
        <w:tabs>
          <w:tab w:val="left" w:pos="7776"/>
        </w:tabs>
        <w:spacing w:line="360" w:lineRule="auto"/>
        <w:ind w:firstLine="720"/>
        <w:jc w:val="both"/>
        <w:rPr>
          <w:rFonts w:ascii="Times New Roman" w:hAnsi="Times New Roman" w:cs="Times New Roman"/>
          <w:sz w:val="24"/>
          <w:szCs w:val="24"/>
        </w:rPr>
      </w:pPr>
    </w:p>
    <w:p w14:paraId="1CDE9DAD" w14:textId="2CF75FA0" w:rsidR="00B33A94" w:rsidRDefault="00D0464E" w:rsidP="00B33A94">
      <w:pPr>
        <w:keepNext/>
        <w:tabs>
          <w:tab w:val="left" w:pos="7776"/>
        </w:tabs>
        <w:spacing w:after="0" w:line="360" w:lineRule="auto"/>
        <w:jc w:val="center"/>
      </w:pPr>
      <w:r>
        <w:object w:dxaOrig="8460" w:dyaOrig="2144" w14:anchorId="51D9941C">
          <v:shape id="_x0000_i1027" type="#_x0000_t75" style="width:426pt;height:108pt" o:ole="">
            <v:imagedata r:id="rId15" o:title=""/>
          </v:shape>
          <o:OLEObject Type="Embed" ProgID="ChemDraw.Document.6.0" ShapeID="_x0000_i1027" DrawAspect="Content" ObjectID="_1784452393" r:id="rId16"/>
        </w:object>
      </w:r>
    </w:p>
    <w:p w14:paraId="08F78C41" w14:textId="1E180F06" w:rsidR="00023BF3" w:rsidRPr="00254458" w:rsidRDefault="00B33A94" w:rsidP="00023BF3">
      <w:pPr>
        <w:pStyle w:val="Caption"/>
        <w:spacing w:line="360" w:lineRule="auto"/>
        <w:jc w:val="both"/>
        <w:rPr>
          <w:rFonts w:ascii="Times New Roman" w:hAnsi="Times New Roman" w:cs="Times New Roman"/>
          <w:i w:val="0"/>
          <w:iCs w:val="0"/>
          <w:color w:val="auto"/>
          <w:sz w:val="24"/>
          <w:szCs w:val="24"/>
        </w:rPr>
      </w:pPr>
      <w:bookmarkStart w:id="42" w:name="_Toc173433224"/>
      <w:r w:rsidRPr="00B33A94">
        <w:rPr>
          <w:rFonts w:ascii="Times New Roman" w:hAnsi="Times New Roman" w:cs="Times New Roman"/>
          <w:b/>
          <w:bCs/>
          <w:i w:val="0"/>
          <w:iCs w:val="0"/>
          <w:color w:val="auto"/>
          <w:sz w:val="24"/>
          <w:szCs w:val="24"/>
        </w:rPr>
        <w:t xml:space="preserve">Figure </w:t>
      </w:r>
      <w:r w:rsidRPr="00B33A94">
        <w:rPr>
          <w:rFonts w:ascii="Times New Roman" w:hAnsi="Times New Roman" w:cs="Times New Roman"/>
          <w:b/>
          <w:bCs/>
          <w:i w:val="0"/>
          <w:iCs w:val="0"/>
          <w:color w:val="auto"/>
          <w:sz w:val="24"/>
          <w:szCs w:val="24"/>
        </w:rPr>
        <w:fldChar w:fldCharType="begin"/>
      </w:r>
      <w:r w:rsidRPr="00B33A94">
        <w:rPr>
          <w:rFonts w:ascii="Times New Roman" w:hAnsi="Times New Roman" w:cs="Times New Roman"/>
          <w:b/>
          <w:bCs/>
          <w:i w:val="0"/>
          <w:iCs w:val="0"/>
          <w:color w:val="auto"/>
          <w:sz w:val="24"/>
          <w:szCs w:val="24"/>
        </w:rPr>
        <w:instrText xml:space="preserve"> SEQ Figure \* ARABIC </w:instrText>
      </w:r>
      <w:r w:rsidRPr="00B33A94">
        <w:rPr>
          <w:rFonts w:ascii="Times New Roman" w:hAnsi="Times New Roman" w:cs="Times New Roman"/>
          <w:b/>
          <w:bCs/>
          <w:i w:val="0"/>
          <w:iCs w:val="0"/>
          <w:color w:val="auto"/>
          <w:sz w:val="24"/>
          <w:szCs w:val="24"/>
        </w:rPr>
        <w:fldChar w:fldCharType="separate"/>
      </w:r>
      <w:r w:rsidR="00974C89">
        <w:rPr>
          <w:rFonts w:ascii="Times New Roman" w:hAnsi="Times New Roman" w:cs="Times New Roman"/>
          <w:b/>
          <w:bCs/>
          <w:i w:val="0"/>
          <w:iCs w:val="0"/>
          <w:noProof/>
          <w:color w:val="auto"/>
          <w:sz w:val="24"/>
          <w:szCs w:val="24"/>
        </w:rPr>
        <w:t>5</w:t>
      </w:r>
      <w:r w:rsidRPr="00B33A94">
        <w:rPr>
          <w:rFonts w:ascii="Times New Roman" w:hAnsi="Times New Roman" w:cs="Times New Roman"/>
          <w:b/>
          <w:bCs/>
          <w:i w:val="0"/>
          <w:iCs w:val="0"/>
          <w:color w:val="auto"/>
          <w:sz w:val="24"/>
          <w:szCs w:val="24"/>
        </w:rPr>
        <w:fldChar w:fldCharType="end"/>
      </w:r>
      <w:r w:rsidRPr="00B33A94">
        <w:rPr>
          <w:rFonts w:ascii="Times New Roman" w:hAnsi="Times New Roman" w:cs="Times New Roman"/>
          <w:b/>
          <w:bCs/>
          <w:i w:val="0"/>
          <w:iCs w:val="0"/>
          <w:color w:val="auto"/>
          <w:sz w:val="24"/>
          <w:szCs w:val="24"/>
        </w:rPr>
        <w:t>:</w:t>
      </w:r>
      <w:r w:rsidRPr="00B33A94">
        <w:rPr>
          <w:rFonts w:ascii="Times New Roman" w:hAnsi="Times New Roman" w:cs="Times New Roman"/>
          <w:i w:val="0"/>
          <w:iCs w:val="0"/>
          <w:color w:val="auto"/>
          <w:sz w:val="24"/>
          <w:szCs w:val="24"/>
        </w:rPr>
        <w:t xml:space="preserve"> Different silica-based supports functionalized with chelating agents for the removal of Ni(II) </w:t>
      </w:r>
      <w:r w:rsidR="00F16265">
        <w:rPr>
          <w:rFonts w:ascii="Times New Roman" w:hAnsi="Times New Roman" w:cs="Times New Roman"/>
          <w:i w:val="0"/>
          <w:iCs w:val="0"/>
          <w:color w:val="auto"/>
          <w:sz w:val="24"/>
          <w:szCs w:val="24"/>
        </w:rPr>
        <w:t xml:space="preserve">cations </w:t>
      </w:r>
      <w:r w:rsidRPr="00B33A94">
        <w:rPr>
          <w:rFonts w:ascii="Times New Roman" w:hAnsi="Times New Roman" w:cs="Times New Roman"/>
          <w:i w:val="0"/>
          <w:iCs w:val="0"/>
          <w:color w:val="auto"/>
          <w:sz w:val="24"/>
          <w:szCs w:val="24"/>
        </w:rPr>
        <w:t>from plating wastewater</w:t>
      </w:r>
      <w:r>
        <w:rPr>
          <w:rFonts w:ascii="Times New Roman" w:hAnsi="Times New Roman" w:cs="Times New Roman"/>
          <w:i w:val="0"/>
          <w:iCs w:val="0"/>
          <w:color w:val="auto"/>
          <w:sz w:val="24"/>
          <w:szCs w:val="24"/>
        </w:rPr>
        <w:t xml:space="preserve"> </w:t>
      </w:r>
      <w:r w:rsidR="00023BF3" w:rsidRPr="00254458">
        <w:rPr>
          <w:rFonts w:ascii="Times New Roman" w:hAnsi="Times New Roman" w:cs="Times New Roman"/>
          <w:i w:val="0"/>
          <w:iCs w:val="0"/>
          <w:color w:val="auto"/>
          <w:sz w:val="24"/>
          <w:szCs w:val="24"/>
        </w:rPr>
        <w:fldChar w:fldCharType="begin"/>
      </w:r>
      <w:r w:rsidR="00B53F46">
        <w:rPr>
          <w:rFonts w:ascii="Times New Roman" w:hAnsi="Times New Roman" w:cs="Times New Roman"/>
          <w:i w:val="0"/>
          <w:iCs w:val="0"/>
          <w:color w:val="auto"/>
          <w:sz w:val="24"/>
          <w:szCs w:val="24"/>
        </w:rPr>
        <w:instrText xml:space="preserve"> ADDIN EN.CITE &lt;EndNote&gt;&lt;Cite&gt;&lt;Author&gt;He&lt;/Author&gt;&lt;Year&gt;2018&lt;/Year&gt;&lt;RecNum&gt;290&lt;/RecNum&gt;&lt;DisplayText&gt;[49]&lt;/DisplayText&gt;&lt;record&gt;&lt;rec-number&gt;290&lt;/rec-number&gt;&lt;foreign-keys&gt;&lt;key app="EN" db-id="wpspsdz9p2x257epz2rpszdbxp0f00rr9sfs" timestamp="1707131567"&gt;290&lt;/key&gt;&lt;/foreign-keys&gt;&lt;ref-type name="Journal Article"&gt;17&lt;/ref-type&gt;&lt;contributors&gt;&lt;authors&gt;&lt;author&gt;He, Rong&lt;/author&gt;&lt;author&gt;Wang, Zhihong&lt;/author&gt;&lt;author&gt;Tan, Lei&lt;/author&gt;&lt;author&gt;Zhong, Yi&lt;/author&gt;&lt;author&gt;Li, Weiming&lt;/author&gt;&lt;author&gt;Xing, Da&lt;/author&gt;&lt;author&gt;Wei, Chaohai&lt;/author&gt;&lt;author&gt;Tang, Youwen&lt;/author&gt;&lt;/authors&gt;&lt;/contributors&gt;&lt;titles&gt;&lt;title&gt;Design and fabrication of highly ordered ion imprinted SBA-15 and MCM-41 mesoporous organosilicas for efficient removal of Ni2+ from different properties of wastewaters&lt;/title&gt;&lt;secondary-title&gt;Microporous and mesoporous materials&lt;/secondary-title&gt;&lt;/titles&gt;&lt;periodical&gt;&lt;full-title&gt;Microporous and Mesoporous Materials&lt;/full-title&gt;&lt;/periodical&gt;&lt;pages&gt;212-221&lt;/pages&gt;&lt;volume&gt;257&lt;/volume&gt;&lt;dates&gt;&lt;year&gt;2018&lt;/year&gt;&lt;/dates&gt;&lt;isbn&gt;1387-1811&lt;/isbn&gt;&lt;urls&gt;&lt;/urls&gt;&lt;electronic-resource-num&gt;https://doi.org/10.1016/j.micromeso.2017.08.007&lt;/electronic-resource-num&gt;&lt;/record&gt;&lt;/Cite&gt;&lt;/EndNote&gt;</w:instrText>
      </w:r>
      <w:r w:rsidR="00023BF3" w:rsidRPr="00254458">
        <w:rPr>
          <w:rFonts w:ascii="Times New Roman" w:hAnsi="Times New Roman" w:cs="Times New Roman"/>
          <w:i w:val="0"/>
          <w:iCs w:val="0"/>
          <w:color w:val="auto"/>
          <w:sz w:val="24"/>
          <w:szCs w:val="24"/>
        </w:rPr>
        <w:fldChar w:fldCharType="separate"/>
      </w:r>
      <w:r w:rsidR="00B53F46">
        <w:rPr>
          <w:rFonts w:ascii="Times New Roman" w:hAnsi="Times New Roman" w:cs="Times New Roman"/>
          <w:i w:val="0"/>
          <w:iCs w:val="0"/>
          <w:noProof/>
          <w:color w:val="auto"/>
          <w:sz w:val="24"/>
          <w:szCs w:val="24"/>
        </w:rPr>
        <w:t>[49]</w:t>
      </w:r>
      <w:r w:rsidR="00023BF3" w:rsidRPr="00254458">
        <w:rPr>
          <w:rFonts w:ascii="Times New Roman" w:hAnsi="Times New Roman" w:cs="Times New Roman"/>
          <w:i w:val="0"/>
          <w:iCs w:val="0"/>
          <w:color w:val="auto"/>
          <w:sz w:val="24"/>
          <w:szCs w:val="24"/>
        </w:rPr>
        <w:fldChar w:fldCharType="end"/>
      </w:r>
      <w:r>
        <w:rPr>
          <w:rFonts w:ascii="Times New Roman" w:hAnsi="Times New Roman" w:cs="Times New Roman"/>
          <w:i w:val="0"/>
          <w:iCs w:val="0"/>
          <w:color w:val="auto"/>
          <w:sz w:val="24"/>
          <w:szCs w:val="24"/>
        </w:rPr>
        <w:t>.</w:t>
      </w:r>
      <w:bookmarkEnd w:id="42"/>
    </w:p>
    <w:p w14:paraId="548A25E2" w14:textId="246B75B9" w:rsidR="00830236" w:rsidRDefault="00830236" w:rsidP="00B33A94">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Moreover, several studies utilizing potential </w:t>
      </w:r>
      <w:r>
        <w:rPr>
          <w:rFonts w:ascii="Times New Roman" w:hAnsi="Times New Roman" w:cs="Times New Roman"/>
          <w:sz w:val="24"/>
        </w:rPr>
        <w:t>N</w:t>
      </w:r>
      <w:r w:rsidRPr="00FA0311">
        <w:rPr>
          <w:rFonts w:ascii="Times" w:eastAsia="Times New Roman" w:hAnsi="Times" w:cs="Times New Roman"/>
          <w:sz w:val="24"/>
          <w:szCs w:val="20"/>
        </w:rPr>
        <w:t>^</w:t>
      </w:r>
      <w:r>
        <w:rPr>
          <w:rFonts w:ascii="Times New Roman" w:hAnsi="Times New Roman" w:cs="Times New Roman"/>
          <w:sz w:val="24"/>
        </w:rPr>
        <w:t xml:space="preserve">N bidentate ligands anchored on solid supports </w:t>
      </w:r>
      <w:r>
        <w:rPr>
          <w:rFonts w:ascii="Times New Roman" w:hAnsi="Times New Roman" w:cs="Times New Roman"/>
          <w:sz w:val="24"/>
          <w:szCs w:val="24"/>
        </w:rPr>
        <w:t xml:space="preserve">have also been reported in the last decade. For example, </w:t>
      </w:r>
      <w:r w:rsidRPr="005A0F2D">
        <w:rPr>
          <w:rFonts w:ascii="Times New Roman" w:hAnsi="Times New Roman" w:cs="Times New Roman"/>
          <w:sz w:val="24"/>
          <w:szCs w:val="24"/>
        </w:rPr>
        <w:t>1</w:t>
      </w:r>
      <w:r>
        <w:rPr>
          <w:rFonts w:ascii="Times New Roman" w:hAnsi="Times New Roman" w:cs="Times New Roman"/>
          <w:sz w:val="24"/>
          <w:szCs w:val="24"/>
        </w:rPr>
        <w:t>,</w:t>
      </w:r>
      <w:r w:rsidRPr="005A0F2D">
        <w:rPr>
          <w:rFonts w:ascii="Times New Roman" w:hAnsi="Times New Roman" w:cs="Times New Roman"/>
          <w:sz w:val="24"/>
          <w:szCs w:val="24"/>
        </w:rPr>
        <w:t>5-dimethyl-1</w:t>
      </w:r>
      <w:r w:rsidRPr="005A0F2D">
        <w:rPr>
          <w:rFonts w:ascii="Times New Roman" w:hAnsi="Times New Roman" w:cs="Times New Roman"/>
          <w:i/>
          <w:iCs/>
          <w:sz w:val="24"/>
          <w:szCs w:val="24"/>
        </w:rPr>
        <w:t>H</w:t>
      </w:r>
      <w:r w:rsidRPr="005A0F2D">
        <w:rPr>
          <w:rFonts w:ascii="Times New Roman" w:hAnsi="Times New Roman" w:cs="Times New Roman"/>
          <w:sz w:val="24"/>
          <w:szCs w:val="24"/>
        </w:rPr>
        <w:t xml:space="preserve">-pyrazole-3-carbaldehyde </w:t>
      </w:r>
      <w:r>
        <w:rPr>
          <w:rFonts w:ascii="Times New Roman" w:hAnsi="Times New Roman" w:cs="Times New Roman"/>
          <w:sz w:val="24"/>
          <w:szCs w:val="24"/>
        </w:rPr>
        <w:t xml:space="preserve">immobilized </w:t>
      </w:r>
      <w:r w:rsidRPr="005A0F2D">
        <w:rPr>
          <w:rFonts w:ascii="Times New Roman" w:hAnsi="Times New Roman" w:cs="Times New Roman"/>
          <w:sz w:val="24"/>
          <w:szCs w:val="24"/>
        </w:rPr>
        <w:t>on silica gel</w:t>
      </w:r>
      <w:r>
        <w:rPr>
          <w:rFonts w:ascii="Times New Roman" w:hAnsi="Times New Roman" w:cs="Times New Roman"/>
          <w:sz w:val="24"/>
          <w:szCs w:val="24"/>
        </w:rPr>
        <w:t xml:space="preserve"> (</w:t>
      </w:r>
      <w:r>
        <w:rPr>
          <w:rFonts w:ascii="Times New Roman" w:hAnsi="Times New Roman" w:cs="Times New Roman"/>
          <w:b/>
          <w:bCs/>
          <w:sz w:val="24"/>
          <w:szCs w:val="24"/>
        </w:rPr>
        <w:t>8</w:t>
      </w:r>
      <w:r>
        <w:rPr>
          <w:rFonts w:ascii="Times New Roman" w:hAnsi="Times New Roman" w:cs="Times New Roman"/>
          <w:sz w:val="24"/>
          <w:szCs w:val="24"/>
        </w:rPr>
        <w:t>), shown in Fig</w:t>
      </w:r>
      <w:r w:rsidR="00B33A94">
        <w:rPr>
          <w:rFonts w:ascii="Times New Roman" w:hAnsi="Times New Roman" w:cs="Times New Roman"/>
          <w:sz w:val="24"/>
          <w:szCs w:val="24"/>
        </w:rPr>
        <w:t>ure 6</w:t>
      </w:r>
      <w:r>
        <w:rPr>
          <w:rFonts w:ascii="Times New Roman" w:hAnsi="Times New Roman" w:cs="Times New Roman"/>
          <w:sz w:val="24"/>
          <w:szCs w:val="24"/>
        </w:rPr>
        <w:t>,</w:t>
      </w:r>
      <w:r w:rsidRPr="005A0F2D">
        <w:rPr>
          <w:rFonts w:ascii="TimesNewRomanPSMT" w:hAnsi="TimesNewRomanPSMT"/>
          <w:color w:val="000000"/>
          <w:sz w:val="24"/>
          <w:szCs w:val="24"/>
        </w:rPr>
        <w:t xml:space="preserve"> </w:t>
      </w:r>
      <w:r>
        <w:rPr>
          <w:rFonts w:ascii="TimesNewRomanPSMT" w:hAnsi="TimesNewRomanPSMT"/>
          <w:color w:val="000000"/>
          <w:sz w:val="24"/>
          <w:szCs w:val="24"/>
        </w:rPr>
        <w:t xml:space="preserve">has been investigated </w:t>
      </w:r>
      <w:r w:rsidRPr="005A0F2D">
        <w:rPr>
          <w:rFonts w:ascii="Times New Roman" w:hAnsi="Times New Roman" w:cs="Times New Roman"/>
          <w:sz w:val="24"/>
          <w:szCs w:val="24"/>
        </w:rPr>
        <w:t>as a</w:t>
      </w:r>
      <w:r w:rsidR="009245B6">
        <w:rPr>
          <w:rFonts w:ascii="Times New Roman" w:hAnsi="Times New Roman" w:cs="Times New Roman"/>
          <w:sz w:val="24"/>
          <w:szCs w:val="24"/>
        </w:rPr>
        <w:t xml:space="preserve"> potential</w:t>
      </w:r>
      <w:r w:rsidRPr="005A0F2D">
        <w:rPr>
          <w:rFonts w:ascii="Times New Roman" w:hAnsi="Times New Roman" w:cs="Times New Roman"/>
          <w:sz w:val="24"/>
          <w:szCs w:val="24"/>
        </w:rPr>
        <w:t xml:space="preserve"> adsorbent for the solid-phase </w:t>
      </w:r>
      <w:r w:rsidR="00DD5814">
        <w:rPr>
          <w:rFonts w:ascii="Times New Roman" w:hAnsi="Times New Roman" w:cs="Times New Roman"/>
          <w:sz w:val="24"/>
          <w:szCs w:val="24"/>
        </w:rPr>
        <w:t>removal</w:t>
      </w:r>
      <w:r w:rsidRPr="005A0F2D">
        <w:rPr>
          <w:rFonts w:ascii="Times New Roman" w:hAnsi="Times New Roman" w:cs="Times New Roman"/>
          <w:sz w:val="24"/>
          <w:szCs w:val="24"/>
        </w:rPr>
        <w:t xml:space="preserve"> of Pb(II), Cd(II), Cu(II) and Zn(II)</w:t>
      </w:r>
      <w:r w:rsidR="009245B6">
        <w:rPr>
          <w:rFonts w:ascii="Times New Roman" w:hAnsi="Times New Roman" w:cs="Times New Roman"/>
          <w:sz w:val="24"/>
          <w:szCs w:val="24"/>
        </w:rPr>
        <w:t xml:space="preserve"> cations</w:t>
      </w:r>
      <w:r w:rsidRPr="005A0F2D">
        <w:rPr>
          <w:rFonts w:ascii="Times New Roman" w:hAnsi="Times New Roman" w:cs="Times New Roman"/>
          <w:sz w:val="24"/>
          <w:szCs w:val="24"/>
        </w:rPr>
        <w:t xml:space="preserve"> from aqueous solutions</w:t>
      </w:r>
      <w:r>
        <w:rPr>
          <w:rFonts w:ascii="Times New Roman" w:hAnsi="Times New Roman" w:cs="Times New Roman"/>
          <w:sz w:val="24"/>
          <w:szCs w:val="24"/>
        </w:rPr>
        <w:t xml:space="preserve"> </w:t>
      </w:r>
      <w:r>
        <w:rPr>
          <w:rFonts w:ascii="Times New Roman" w:hAnsi="Times New Roman" w:cs="Times New Roman"/>
          <w:sz w:val="24"/>
          <w:szCs w:val="24"/>
        </w:rPr>
        <w:fldChar w:fldCharType="begin"/>
      </w:r>
      <w:r w:rsidR="00B53F46">
        <w:rPr>
          <w:rFonts w:ascii="Times New Roman" w:hAnsi="Times New Roman" w:cs="Times New Roman"/>
          <w:sz w:val="24"/>
          <w:szCs w:val="24"/>
        </w:rPr>
        <w:instrText xml:space="preserve"> ADDIN EN.CITE &lt;EndNote&gt;&lt;Cite&gt;&lt;Author&gt;Radi&lt;/Author&gt;&lt;Year&gt;2013&lt;/Year&gt;&lt;RecNum&gt;315&lt;/RecNum&gt;&lt;DisplayText&gt;[51]&lt;/DisplayText&gt;&lt;record&gt;&lt;rec-number&gt;315&lt;/rec-number&gt;&lt;foreign-keys&gt;&lt;key app="EN" db-id="wpspsdz9p2x257epz2rpszdbxp0f00rr9sfs" timestamp="1707147037"&gt;315&lt;/key&gt;&lt;/foreign-keys&gt;&lt;ref-type name="Journal Article"&gt;17&lt;/ref-type&gt;&lt;contributors&gt;&lt;authors&gt;&lt;author&gt;Radi, Smaail&lt;/author&gt;&lt;author&gt;Tighadouini, Said&lt;/author&gt;&lt;author&gt;Bacquet, Maryse&lt;/author&gt;&lt;author&gt;Degoutin, Stéphanie&lt;/author&gt;&lt;author&gt;Cazier, Francine&lt;/author&gt;&lt;author&gt;Zaghrioui, Mustapha&lt;/author&gt;&lt;author&gt;Mabkhot, Yahia N&lt;/author&gt;&lt;/authors&gt;&lt;/contributors&gt;&lt;titles&gt;&lt;title&gt;Organically modified silica with pyrazole-3-carbaldehyde as a new sorbent for solid-liquid extraction of heavy metals&lt;/title&gt;&lt;secondary-title&gt;Molecules&lt;/secondary-title&gt;&lt;/titles&gt;&lt;periodical&gt;&lt;full-title&gt;Molecules&lt;/full-title&gt;&lt;/periodical&gt;&lt;pages&gt;247-262&lt;/pages&gt;&lt;volume&gt;19&lt;/volume&gt;&lt;number&gt;1&lt;/number&gt;&lt;dates&gt;&lt;year&gt;2013&lt;/year&gt;&lt;/dates&gt;&lt;isbn&gt;1420-3049&lt;/isbn&gt;&lt;urls&gt;&lt;/urls&gt;&lt;electronic-resource-num&gt;https://doi.org/10.3390/molecules19010247&lt;/electronic-resource-num&gt;&lt;/record&gt;&lt;/Cite&gt;&lt;/EndNote&gt;</w:instrText>
      </w:r>
      <w:r>
        <w:rPr>
          <w:rFonts w:ascii="Times New Roman" w:hAnsi="Times New Roman" w:cs="Times New Roman"/>
          <w:sz w:val="24"/>
          <w:szCs w:val="24"/>
        </w:rPr>
        <w:fldChar w:fldCharType="separate"/>
      </w:r>
      <w:r w:rsidR="00B53F46">
        <w:rPr>
          <w:rFonts w:ascii="Times New Roman" w:hAnsi="Times New Roman" w:cs="Times New Roman"/>
          <w:noProof/>
          <w:sz w:val="24"/>
          <w:szCs w:val="24"/>
        </w:rPr>
        <w:t>[51]</w:t>
      </w:r>
      <w:r>
        <w:rPr>
          <w:rFonts w:ascii="Times New Roman" w:hAnsi="Times New Roman" w:cs="Times New Roman"/>
          <w:sz w:val="24"/>
          <w:szCs w:val="24"/>
        </w:rPr>
        <w:fldChar w:fldCharType="end"/>
      </w:r>
      <w:r>
        <w:rPr>
          <w:rFonts w:ascii="Times New Roman" w:hAnsi="Times New Roman" w:cs="Times New Roman"/>
          <w:sz w:val="24"/>
          <w:szCs w:val="24"/>
        </w:rPr>
        <w:t xml:space="preserve">. </w:t>
      </w:r>
      <w:r w:rsidR="009245B6">
        <w:rPr>
          <w:rFonts w:ascii="Times New Roman" w:hAnsi="Times New Roman" w:cs="Times New Roman"/>
          <w:sz w:val="24"/>
          <w:szCs w:val="24"/>
        </w:rPr>
        <w:t>Compound</w:t>
      </w:r>
      <w:r>
        <w:rPr>
          <w:rFonts w:ascii="Times New Roman" w:hAnsi="Times New Roman" w:cs="Times New Roman"/>
          <w:sz w:val="24"/>
          <w:szCs w:val="24"/>
        </w:rPr>
        <w:t xml:space="preserve"> (</w:t>
      </w:r>
      <w:r>
        <w:rPr>
          <w:rFonts w:ascii="Times New Roman" w:hAnsi="Times New Roman" w:cs="Times New Roman"/>
          <w:b/>
          <w:bCs/>
          <w:sz w:val="24"/>
          <w:szCs w:val="24"/>
        </w:rPr>
        <w:t>8</w:t>
      </w:r>
      <w:r>
        <w:rPr>
          <w:rFonts w:ascii="Times New Roman" w:hAnsi="Times New Roman" w:cs="Times New Roman"/>
          <w:sz w:val="24"/>
          <w:szCs w:val="24"/>
        </w:rPr>
        <w:t xml:space="preserve">) </w:t>
      </w:r>
      <w:r w:rsidRPr="00A459D2">
        <w:rPr>
          <w:rFonts w:ascii="Times New Roman" w:hAnsi="Times New Roman" w:cs="Times New Roman"/>
          <w:sz w:val="24"/>
          <w:szCs w:val="24"/>
        </w:rPr>
        <w:t>showed a</w:t>
      </w:r>
      <w:r w:rsidR="009245B6">
        <w:rPr>
          <w:rFonts w:ascii="Times New Roman" w:hAnsi="Times New Roman" w:cs="Times New Roman"/>
          <w:sz w:val="24"/>
          <w:szCs w:val="24"/>
        </w:rPr>
        <w:t xml:space="preserve">n increased </w:t>
      </w:r>
      <w:r>
        <w:rPr>
          <w:rFonts w:ascii="Times New Roman" w:hAnsi="Times New Roman" w:cs="Times New Roman"/>
          <w:sz w:val="24"/>
          <w:szCs w:val="24"/>
        </w:rPr>
        <w:t xml:space="preserve">selective </w:t>
      </w:r>
      <w:r w:rsidRPr="00A459D2">
        <w:rPr>
          <w:rFonts w:ascii="Times New Roman" w:hAnsi="Times New Roman" w:cs="Times New Roman"/>
          <w:sz w:val="24"/>
          <w:szCs w:val="24"/>
        </w:rPr>
        <w:t>adsorption capacity towards Pb(II)</w:t>
      </w:r>
      <w:r>
        <w:rPr>
          <w:rFonts w:ascii="Times New Roman" w:hAnsi="Times New Roman" w:cs="Times New Roman"/>
          <w:sz w:val="24"/>
          <w:szCs w:val="24"/>
        </w:rPr>
        <w:t xml:space="preserve"> of </w:t>
      </w:r>
      <w:r w:rsidRPr="00A459D2">
        <w:rPr>
          <w:rFonts w:ascii="Times New Roman" w:hAnsi="Times New Roman" w:cs="Times New Roman"/>
          <w:sz w:val="24"/>
          <w:szCs w:val="24"/>
        </w:rPr>
        <w:t>74.89 mg/g</w:t>
      </w:r>
      <w:r>
        <w:rPr>
          <w:rFonts w:ascii="Times New Roman" w:hAnsi="Times New Roman" w:cs="Times New Roman"/>
          <w:sz w:val="24"/>
          <w:szCs w:val="24"/>
        </w:rPr>
        <w:t xml:space="preserve"> while</w:t>
      </w:r>
      <w:r w:rsidRPr="00A459D2">
        <w:rPr>
          <w:rFonts w:ascii="Times New Roman" w:hAnsi="Times New Roman" w:cs="Times New Roman"/>
          <w:sz w:val="24"/>
          <w:szCs w:val="24"/>
        </w:rPr>
        <w:t xml:space="preserve"> Cd(II), Cu(II)</w:t>
      </w:r>
      <w:r>
        <w:rPr>
          <w:rFonts w:ascii="Times New Roman" w:hAnsi="Times New Roman" w:cs="Times New Roman"/>
          <w:sz w:val="24"/>
          <w:szCs w:val="24"/>
        </w:rPr>
        <w:t>,</w:t>
      </w:r>
      <w:r w:rsidRPr="00A459D2">
        <w:rPr>
          <w:rFonts w:ascii="Times New Roman" w:hAnsi="Times New Roman" w:cs="Times New Roman"/>
          <w:sz w:val="24"/>
          <w:szCs w:val="24"/>
        </w:rPr>
        <w:t xml:space="preserve"> and Zn(II) metal </w:t>
      </w:r>
      <w:r w:rsidR="009245B6">
        <w:rPr>
          <w:rFonts w:ascii="Times New Roman" w:hAnsi="Times New Roman" w:cs="Times New Roman"/>
          <w:sz w:val="24"/>
          <w:szCs w:val="24"/>
        </w:rPr>
        <w:t>cat</w:t>
      </w:r>
      <w:r w:rsidRPr="00A459D2">
        <w:rPr>
          <w:rFonts w:ascii="Times New Roman" w:hAnsi="Times New Roman" w:cs="Times New Roman"/>
          <w:sz w:val="24"/>
          <w:szCs w:val="24"/>
        </w:rPr>
        <w:t>ions</w:t>
      </w:r>
      <w:r>
        <w:rPr>
          <w:rFonts w:ascii="Times New Roman" w:hAnsi="Times New Roman" w:cs="Times New Roman"/>
          <w:sz w:val="24"/>
          <w:szCs w:val="24"/>
        </w:rPr>
        <w:t xml:space="preserve"> yielding</w:t>
      </w:r>
      <w:r w:rsidRPr="00A459D2">
        <w:rPr>
          <w:rFonts w:ascii="Times New Roman" w:hAnsi="Times New Roman" w:cs="Times New Roman"/>
          <w:sz w:val="24"/>
          <w:szCs w:val="24"/>
        </w:rPr>
        <w:t xml:space="preserve"> adsorption capacit</w:t>
      </w:r>
      <w:r>
        <w:rPr>
          <w:rFonts w:ascii="Times New Roman" w:hAnsi="Times New Roman" w:cs="Times New Roman"/>
          <w:sz w:val="24"/>
          <w:szCs w:val="24"/>
        </w:rPr>
        <w:t xml:space="preserve">ies </w:t>
      </w:r>
      <w:r w:rsidRPr="00A459D2">
        <w:rPr>
          <w:rFonts w:ascii="Times New Roman" w:hAnsi="Times New Roman" w:cs="Times New Roman"/>
          <w:sz w:val="24"/>
          <w:szCs w:val="24"/>
        </w:rPr>
        <w:t xml:space="preserve">of </w:t>
      </w:r>
      <w:r w:rsidRPr="001C1616">
        <w:rPr>
          <w:rFonts w:ascii="Times New Roman" w:hAnsi="Times New Roman" w:cs="Times New Roman"/>
          <w:sz w:val="24"/>
          <w:szCs w:val="24"/>
        </w:rPr>
        <w:t xml:space="preserve">26.93 mg/g, 22.08 mg/g and 20.43 mg/g, respectively. Remarkably, the </w:t>
      </w:r>
      <w:r w:rsidR="009245B6">
        <w:rPr>
          <w:rFonts w:ascii="Times New Roman" w:hAnsi="Times New Roman" w:cs="Times New Roman"/>
          <w:sz w:val="24"/>
          <w:szCs w:val="24"/>
        </w:rPr>
        <w:t>ad</w:t>
      </w:r>
      <w:r w:rsidRPr="001C1616">
        <w:rPr>
          <w:rFonts w:ascii="Times New Roman" w:hAnsi="Times New Roman" w:cs="Times New Roman"/>
          <w:sz w:val="24"/>
          <w:szCs w:val="24"/>
        </w:rPr>
        <w:t xml:space="preserve">sorbent </w:t>
      </w:r>
      <w:r>
        <w:rPr>
          <w:rFonts w:ascii="Times New Roman" w:hAnsi="Times New Roman" w:cs="Times New Roman"/>
          <w:sz w:val="24"/>
          <w:szCs w:val="24"/>
        </w:rPr>
        <w:t>can be</w:t>
      </w:r>
      <w:r w:rsidRPr="001C1616">
        <w:rPr>
          <w:rFonts w:ascii="Times New Roman" w:hAnsi="Times New Roman" w:cs="Times New Roman"/>
          <w:sz w:val="24"/>
          <w:szCs w:val="24"/>
        </w:rPr>
        <w:t xml:space="preserve"> re</w:t>
      </w:r>
      <w:r w:rsidR="009245B6">
        <w:rPr>
          <w:rFonts w:ascii="Times New Roman" w:hAnsi="Times New Roman" w:cs="Times New Roman"/>
          <w:sz w:val="24"/>
          <w:szCs w:val="24"/>
        </w:rPr>
        <w:t>cycled</w:t>
      </w:r>
      <w:r w:rsidRPr="001C1616">
        <w:rPr>
          <w:rFonts w:ascii="Times New Roman" w:hAnsi="Times New Roman" w:cs="Times New Roman"/>
          <w:sz w:val="24"/>
          <w:szCs w:val="24"/>
        </w:rPr>
        <w:t xml:space="preserve"> </w:t>
      </w:r>
      <w:r w:rsidRPr="008B6C97">
        <w:rPr>
          <w:rFonts w:ascii="Times New Roman" w:hAnsi="Times New Roman" w:cs="Times New Roman"/>
          <w:sz w:val="24"/>
          <w:szCs w:val="24"/>
        </w:rPr>
        <w:t xml:space="preserve">five times and showed no significant decrease in </w:t>
      </w:r>
      <w:r w:rsidR="00DD5814">
        <w:rPr>
          <w:rFonts w:ascii="Times New Roman" w:hAnsi="Times New Roman" w:cs="Times New Roman"/>
          <w:sz w:val="24"/>
          <w:szCs w:val="24"/>
        </w:rPr>
        <w:t>removal</w:t>
      </w:r>
      <w:r w:rsidRPr="008B6C97">
        <w:rPr>
          <w:rFonts w:ascii="Times New Roman" w:hAnsi="Times New Roman" w:cs="Times New Roman"/>
          <w:sz w:val="24"/>
          <w:szCs w:val="24"/>
        </w:rPr>
        <w:t xml:space="preserve"> percentage.</w:t>
      </w:r>
      <w:r>
        <w:rPr>
          <w:rFonts w:ascii="Times New Roman" w:hAnsi="Times New Roman" w:cs="Times New Roman"/>
          <w:sz w:val="24"/>
          <w:szCs w:val="24"/>
        </w:rPr>
        <w:t xml:space="preserve"> The chelating system within the extractant is borderline due to N^N coordination site this therefore explains the high selectivity towards Pb(II) cation which is also borderline. The other cations involved are softer cations than Pb(II) therefore explaining the low adsorption capacities observed. </w:t>
      </w:r>
    </w:p>
    <w:p w14:paraId="40E8BEBB" w14:textId="55AAEF7F" w:rsidR="00023BF3" w:rsidRPr="00844AC8" w:rsidRDefault="00023BF3" w:rsidP="00023BF3">
      <w:pPr>
        <w:spacing w:before="240" w:line="360" w:lineRule="auto"/>
        <w:jc w:val="both"/>
        <w:rPr>
          <w:rFonts w:ascii="Times New Roman" w:hAnsi="Times New Roman" w:cs="Times New Roman"/>
          <w:sz w:val="24"/>
          <w:szCs w:val="24"/>
        </w:rPr>
      </w:pPr>
      <w:r w:rsidRPr="00844AC8">
        <w:rPr>
          <w:rFonts w:ascii="Times New Roman" w:hAnsi="Times New Roman" w:cs="Times New Roman"/>
          <w:sz w:val="24"/>
          <w:szCs w:val="24"/>
        </w:rPr>
        <w:t xml:space="preserve">In another study by the same group, </w:t>
      </w:r>
      <w:r w:rsidRPr="00844AC8">
        <w:rPr>
          <w:rFonts w:ascii="Times New Roman" w:hAnsi="Times New Roman" w:cs="Times New Roman"/>
          <w:color w:val="000000"/>
          <w:sz w:val="24"/>
          <w:szCs w:val="24"/>
        </w:rPr>
        <w:t xml:space="preserve">heavy metal </w:t>
      </w:r>
      <w:r w:rsidR="00DD5814">
        <w:rPr>
          <w:rFonts w:ascii="Times New Roman" w:hAnsi="Times New Roman" w:cs="Times New Roman"/>
          <w:color w:val="000000"/>
          <w:sz w:val="24"/>
          <w:szCs w:val="24"/>
        </w:rPr>
        <w:t>removal</w:t>
      </w:r>
      <w:r w:rsidRPr="00844AC8">
        <w:rPr>
          <w:rFonts w:ascii="Times New Roman" w:hAnsi="Times New Roman" w:cs="Times New Roman"/>
          <w:color w:val="000000"/>
          <w:sz w:val="24"/>
          <w:szCs w:val="24"/>
        </w:rPr>
        <w:t xml:space="preserve"> performance of up to 99 mg/g with recyclable silica-</w:t>
      </w:r>
      <w:r w:rsidRPr="00844AC8">
        <w:rPr>
          <w:rFonts w:ascii="Times New Roman" w:hAnsi="Times New Roman" w:cs="Times New Roman"/>
          <w:sz w:val="24"/>
          <w:szCs w:val="24"/>
        </w:rPr>
        <w:t>immobilized (E)-4-((pyridin-2- ylmethylene)amino)phenol Schiff’s base (</w:t>
      </w:r>
      <w:r w:rsidR="00830236">
        <w:rPr>
          <w:rFonts w:ascii="Times New Roman" w:hAnsi="Times New Roman" w:cs="Times New Roman"/>
          <w:b/>
          <w:bCs/>
          <w:sz w:val="24"/>
          <w:szCs w:val="24"/>
        </w:rPr>
        <w:t>9</w:t>
      </w:r>
      <w:r w:rsidRPr="00844AC8">
        <w:rPr>
          <w:rFonts w:ascii="Times New Roman" w:hAnsi="Times New Roman" w:cs="Times New Roman"/>
          <w:sz w:val="24"/>
          <w:szCs w:val="24"/>
        </w:rPr>
        <w:t>), shown in Fig</w:t>
      </w:r>
      <w:r w:rsidR="00B33A94">
        <w:rPr>
          <w:rFonts w:ascii="Times New Roman" w:hAnsi="Times New Roman" w:cs="Times New Roman"/>
          <w:sz w:val="24"/>
          <w:szCs w:val="24"/>
        </w:rPr>
        <w:t>ure 6</w:t>
      </w:r>
      <w:r w:rsidRPr="00844AC8">
        <w:rPr>
          <w:rFonts w:ascii="Times New Roman" w:hAnsi="Times New Roman" w:cs="Times New Roman"/>
          <w:sz w:val="24"/>
          <w:szCs w:val="24"/>
        </w:rPr>
        <w:t xml:space="preserve">, was recorded in the </w:t>
      </w:r>
      <w:r w:rsidR="00DD5814">
        <w:rPr>
          <w:rFonts w:ascii="Times New Roman" w:hAnsi="Times New Roman" w:cs="Times New Roman"/>
          <w:sz w:val="24"/>
          <w:szCs w:val="24"/>
        </w:rPr>
        <w:t>removal</w:t>
      </w:r>
      <w:r w:rsidRPr="00844AC8">
        <w:rPr>
          <w:rFonts w:ascii="Times New Roman" w:hAnsi="Times New Roman" w:cs="Times New Roman"/>
          <w:sz w:val="24"/>
          <w:szCs w:val="24"/>
        </w:rPr>
        <w:t xml:space="preserve"> of Hg(II), Cd(II), Pb(II) and Zn(II) </w:t>
      </w:r>
      <w:r w:rsidR="009245B6">
        <w:rPr>
          <w:rFonts w:ascii="Times New Roman" w:hAnsi="Times New Roman" w:cs="Times New Roman"/>
          <w:sz w:val="24"/>
          <w:szCs w:val="24"/>
        </w:rPr>
        <w:t>cat</w:t>
      </w:r>
      <w:r w:rsidRPr="00844AC8">
        <w:rPr>
          <w:rFonts w:ascii="Times New Roman" w:hAnsi="Times New Roman" w:cs="Times New Roman"/>
          <w:sz w:val="24"/>
          <w:szCs w:val="24"/>
        </w:rPr>
        <w:t>ions at</w:t>
      </w:r>
      <w:r w:rsidRPr="00844AC8">
        <w:rPr>
          <w:rFonts w:ascii="Times New Roman" w:hAnsi="Times New Roman" w:cs="Times New Roman"/>
          <w:color w:val="000000"/>
          <w:sz w:val="24"/>
          <w:szCs w:val="24"/>
        </w:rPr>
        <w:t xml:space="preserve"> a </w:t>
      </w:r>
      <w:r w:rsidRPr="00844AC8">
        <w:rPr>
          <w:rFonts w:ascii="Times New Roman" w:hAnsi="Times New Roman" w:cs="Times New Roman"/>
          <w:sz w:val="24"/>
          <w:szCs w:val="24"/>
        </w:rPr>
        <w:t>pH range 6.5-8</w:t>
      </w:r>
      <w:r w:rsidR="00844AC8">
        <w:t xml:space="preserve"> </w:t>
      </w:r>
      <w:r w:rsidR="00844AC8" w:rsidRPr="00844AC8">
        <w:rPr>
          <w:rFonts w:ascii="Times New Roman" w:hAnsi="Times New Roman" w:cs="Times New Roman"/>
          <w:sz w:val="24"/>
          <w:szCs w:val="24"/>
        </w:rPr>
        <w:t>showing a high preference for Pb(II)</w:t>
      </w:r>
      <w:r w:rsidRPr="00844AC8">
        <w:rPr>
          <w:rFonts w:ascii="Times New Roman" w:hAnsi="Times New Roman" w:cs="Times New Roman"/>
          <w:sz w:val="24"/>
          <w:szCs w:val="24"/>
        </w:rPr>
        <w:t xml:space="preserve"> </w:t>
      </w:r>
      <w:r w:rsidR="00844AC8">
        <w:rPr>
          <w:rFonts w:ascii="Times New Roman" w:hAnsi="Times New Roman" w:cs="Times New Roman"/>
          <w:sz w:val="24"/>
          <w:szCs w:val="24"/>
        </w:rPr>
        <w:fldChar w:fldCharType="begin"/>
      </w:r>
      <w:r w:rsidR="00B53F46">
        <w:rPr>
          <w:rFonts w:ascii="Times New Roman" w:hAnsi="Times New Roman" w:cs="Times New Roman"/>
          <w:sz w:val="24"/>
          <w:szCs w:val="24"/>
        </w:rPr>
        <w:instrText xml:space="preserve"> ADDIN EN.CITE &lt;EndNote&gt;&lt;Cite&gt;&lt;Author&gt;Radi&lt;/Author&gt;&lt;Year&gt;2016&lt;/Year&gt;&lt;RecNum&gt;291&lt;/RecNum&gt;&lt;DisplayText&gt;[52]&lt;/DisplayText&gt;&lt;record&gt;&lt;rec-number&gt;291&lt;/rec-number&gt;&lt;foreign-keys&gt;&lt;key app="EN" db-id="wpspsdz9p2x257epz2rpszdbxp0f00rr9sfs" timestamp="1707131677"&gt;291&lt;/key&gt;&lt;/foreign-keys&gt;&lt;ref-type name="Journal Article"&gt;17&lt;/ref-type&gt;&lt;contributors&gt;&lt;authors&gt;&lt;author&gt;Radi, Smaail&lt;/author&gt;&lt;author&gt;Toubi, Yahya&lt;/author&gt;&lt;author&gt;Bacquet, Maryse&lt;/author&gt;&lt;author&gt;Degoutin, Stéphanie&lt;/author&gt;&lt;author&gt;Mabkhot, Yahia N&lt;/author&gt;&lt;author&gt;Garcia, Yann&lt;/author&gt;&lt;/authors&gt;&lt;/contributors&gt;&lt;titles&gt;&lt;title&gt;An inorganic–organic hybrid material made of a silica-immobilized Schiff base receptor and its preliminary use in heavy metal removal&lt;/title&gt;&lt;secondary-title&gt;RSC advances&lt;/secondary-title&gt;&lt;/titles&gt;&lt;periodical&gt;&lt;full-title&gt;RSC advances&lt;/full-title&gt;&lt;/periodical&gt;&lt;pages&gt;34212-34218&lt;/pages&gt;&lt;volume&gt;6&lt;/volume&gt;&lt;number&gt;41&lt;/number&gt;&lt;dates&gt;&lt;year&gt;2016&lt;/year&gt;&lt;/dates&gt;&lt;urls&gt;&lt;/urls&gt;&lt;electronic-resource-num&gt;https://doi.org/10.1039/C6RA05138C&lt;/electronic-resource-num&gt;&lt;/record&gt;&lt;/Cite&gt;&lt;/EndNote&gt;</w:instrText>
      </w:r>
      <w:r w:rsidR="00844AC8">
        <w:rPr>
          <w:rFonts w:ascii="Times New Roman" w:hAnsi="Times New Roman" w:cs="Times New Roman"/>
          <w:sz w:val="24"/>
          <w:szCs w:val="24"/>
        </w:rPr>
        <w:fldChar w:fldCharType="separate"/>
      </w:r>
      <w:r w:rsidR="00B53F46">
        <w:rPr>
          <w:rFonts w:ascii="Times New Roman" w:hAnsi="Times New Roman" w:cs="Times New Roman"/>
          <w:noProof/>
          <w:sz w:val="24"/>
          <w:szCs w:val="24"/>
        </w:rPr>
        <w:t>[52]</w:t>
      </w:r>
      <w:r w:rsidR="00844AC8">
        <w:rPr>
          <w:rFonts w:ascii="Times New Roman" w:hAnsi="Times New Roman" w:cs="Times New Roman"/>
          <w:sz w:val="24"/>
          <w:szCs w:val="24"/>
        </w:rPr>
        <w:fldChar w:fldCharType="end"/>
      </w:r>
      <w:r w:rsidRPr="00844AC8">
        <w:rPr>
          <w:rFonts w:ascii="Times New Roman" w:hAnsi="Times New Roman" w:cs="Times New Roman"/>
          <w:sz w:val="24"/>
          <w:szCs w:val="24"/>
        </w:rPr>
        <w:t>. Moreover, ethylenediaminopropyl immobilized on SBA-15 mesoporous silica material (</w:t>
      </w:r>
      <w:r w:rsidR="00830236">
        <w:rPr>
          <w:rFonts w:ascii="Times New Roman" w:hAnsi="Times New Roman" w:cs="Times New Roman"/>
          <w:b/>
          <w:bCs/>
          <w:sz w:val="24"/>
          <w:szCs w:val="24"/>
        </w:rPr>
        <w:t>10</w:t>
      </w:r>
      <w:r w:rsidRPr="00844AC8">
        <w:rPr>
          <w:rFonts w:ascii="Times New Roman" w:hAnsi="Times New Roman" w:cs="Times New Roman"/>
          <w:sz w:val="24"/>
          <w:szCs w:val="24"/>
        </w:rPr>
        <w:t>), Fig</w:t>
      </w:r>
      <w:r w:rsidR="00B33A94">
        <w:rPr>
          <w:rFonts w:ascii="Times New Roman" w:hAnsi="Times New Roman" w:cs="Times New Roman"/>
          <w:sz w:val="24"/>
          <w:szCs w:val="24"/>
        </w:rPr>
        <w:t>ure 6</w:t>
      </w:r>
      <w:r w:rsidRPr="00844AC8">
        <w:rPr>
          <w:rFonts w:ascii="Times New Roman" w:hAnsi="Times New Roman" w:cs="Times New Roman"/>
          <w:sz w:val="24"/>
          <w:szCs w:val="24"/>
        </w:rPr>
        <w:t xml:space="preserve">, was investigated for the </w:t>
      </w:r>
      <w:r w:rsidR="00DD5814">
        <w:rPr>
          <w:rFonts w:ascii="Times New Roman" w:hAnsi="Times New Roman" w:cs="Times New Roman"/>
          <w:sz w:val="24"/>
          <w:szCs w:val="24"/>
        </w:rPr>
        <w:t>removal</w:t>
      </w:r>
      <w:r w:rsidRPr="00844AC8">
        <w:rPr>
          <w:rFonts w:ascii="Times New Roman" w:hAnsi="Times New Roman" w:cs="Times New Roman"/>
          <w:sz w:val="24"/>
          <w:szCs w:val="24"/>
        </w:rPr>
        <w:t xml:space="preserve"> of Pb(II), Cd(II), and Ag(I) </w:t>
      </w:r>
      <w:r w:rsidR="009245B6">
        <w:rPr>
          <w:rFonts w:ascii="Times New Roman" w:hAnsi="Times New Roman" w:cs="Times New Roman"/>
          <w:sz w:val="24"/>
          <w:szCs w:val="24"/>
        </w:rPr>
        <w:t>cat</w:t>
      </w:r>
      <w:r w:rsidRPr="00844AC8">
        <w:rPr>
          <w:rFonts w:ascii="Times New Roman" w:hAnsi="Times New Roman" w:cs="Times New Roman"/>
          <w:sz w:val="24"/>
          <w:szCs w:val="24"/>
        </w:rPr>
        <w:t>ions from aqueous solutions where th</w:t>
      </w:r>
      <w:r w:rsidR="009245B6">
        <w:rPr>
          <w:rFonts w:ascii="Times New Roman" w:hAnsi="Times New Roman" w:cs="Times New Roman"/>
          <w:sz w:val="24"/>
          <w:szCs w:val="24"/>
        </w:rPr>
        <w:t>e</w:t>
      </w:r>
      <w:r w:rsidRPr="00844AC8">
        <w:rPr>
          <w:rFonts w:ascii="Times New Roman" w:hAnsi="Times New Roman" w:cs="Times New Roman"/>
          <w:sz w:val="24"/>
          <w:szCs w:val="24"/>
        </w:rPr>
        <w:t xml:space="preserve"> adsorbent also showed </w:t>
      </w:r>
      <w:r w:rsidR="009245B6">
        <w:rPr>
          <w:rFonts w:ascii="Times New Roman" w:hAnsi="Times New Roman" w:cs="Times New Roman"/>
          <w:sz w:val="24"/>
          <w:szCs w:val="24"/>
        </w:rPr>
        <w:t>an improved</w:t>
      </w:r>
      <w:r w:rsidRPr="00844AC8">
        <w:rPr>
          <w:rFonts w:ascii="Times New Roman" w:hAnsi="Times New Roman" w:cs="Times New Roman"/>
          <w:sz w:val="24"/>
          <w:szCs w:val="24"/>
        </w:rPr>
        <w:t xml:space="preserve"> capacity of adsorption towards Pb(II) </w:t>
      </w:r>
      <w:r w:rsidR="009245B6">
        <w:rPr>
          <w:rFonts w:ascii="Times New Roman" w:hAnsi="Times New Roman" w:cs="Times New Roman"/>
          <w:sz w:val="24"/>
          <w:szCs w:val="24"/>
        </w:rPr>
        <w:t>cat</w:t>
      </w:r>
      <w:r w:rsidRPr="00844AC8">
        <w:rPr>
          <w:rFonts w:ascii="Times New Roman" w:hAnsi="Times New Roman" w:cs="Times New Roman"/>
          <w:sz w:val="24"/>
          <w:szCs w:val="24"/>
        </w:rPr>
        <w:t xml:space="preserve">ions </w:t>
      </w:r>
      <w:r w:rsidRPr="00844AC8">
        <w:rPr>
          <w:rFonts w:ascii="Times New Roman" w:hAnsi="Times New Roman" w:cs="Times New Roman"/>
          <w:sz w:val="24"/>
          <w:szCs w:val="24"/>
        </w:rPr>
        <w:fldChar w:fldCharType="begin"/>
      </w:r>
      <w:r w:rsidR="00B53F46">
        <w:rPr>
          <w:rFonts w:ascii="Times New Roman" w:hAnsi="Times New Roman" w:cs="Times New Roman"/>
          <w:sz w:val="24"/>
          <w:szCs w:val="24"/>
        </w:rPr>
        <w:instrText xml:space="preserve"> ADDIN EN.CITE &lt;EndNote&gt;&lt;Cite&gt;&lt;Author&gt;Hami Dindar&lt;/Author&gt;&lt;Year&gt;2015&lt;/Year&gt;&lt;RecNum&gt;49&lt;/RecNum&gt;&lt;DisplayText&gt;[47]&lt;/DisplayText&gt;&lt;record&gt;&lt;rec-number&gt;49&lt;/rec-number&gt;&lt;foreign-keys&gt;&lt;key app="EN" db-id="wpspsdz9p2x257epz2rpszdbxp0f00rr9sfs" timestamp="1686561437"&gt;49&lt;/key&gt;&lt;/foreign-keys&gt;&lt;ref-type name="Journal Article"&gt;17&lt;/ref-type&gt;&lt;contributors&gt;&lt;authors&gt;&lt;author&gt;Hami Dindar, M&lt;/author&gt;&lt;author&gt;Yaftian, MR&lt;/author&gt;&lt;author&gt;Pilehvari, M&lt;/author&gt;&lt;author&gt;Rostamnia, S&lt;/author&gt;&lt;/authors&gt;&lt;/contributors&gt;&lt;titles&gt;&lt;title&gt;SBA-15 mesoporous materials decorated with organic ligands: use as adsorbents for heavy metal ions&lt;/title&gt;&lt;secondary-title&gt;Journal of the Iranian Chemical Society&lt;/secondary-title&gt;&lt;/titles&gt;&lt;periodical&gt;&lt;full-title&gt;Journal of the Iranian Chemical Society&lt;/full-title&gt;&lt;/periodical&gt;&lt;pages&gt;561-572&lt;/pages&gt;&lt;volume&gt;12&lt;/volume&gt;&lt;dates&gt;&lt;year&gt;2015&lt;/year&gt;&lt;/dates&gt;&lt;isbn&gt;1735-207X&lt;/isbn&gt;&lt;urls&gt;&lt;/urls&gt;&lt;/record&gt;&lt;/Cite&gt;&lt;/EndNote&gt;</w:instrText>
      </w:r>
      <w:r w:rsidRPr="00844AC8">
        <w:rPr>
          <w:rFonts w:ascii="Times New Roman" w:hAnsi="Times New Roman" w:cs="Times New Roman"/>
          <w:sz w:val="24"/>
          <w:szCs w:val="24"/>
        </w:rPr>
        <w:fldChar w:fldCharType="separate"/>
      </w:r>
      <w:r w:rsidR="00B53F46">
        <w:rPr>
          <w:rFonts w:ascii="Times New Roman" w:hAnsi="Times New Roman" w:cs="Times New Roman"/>
          <w:noProof/>
          <w:sz w:val="24"/>
          <w:szCs w:val="24"/>
        </w:rPr>
        <w:t>[47]</w:t>
      </w:r>
      <w:r w:rsidRPr="00844AC8">
        <w:rPr>
          <w:rFonts w:ascii="Times New Roman" w:hAnsi="Times New Roman" w:cs="Times New Roman"/>
          <w:sz w:val="24"/>
          <w:szCs w:val="24"/>
        </w:rPr>
        <w:fldChar w:fldCharType="end"/>
      </w:r>
      <w:r w:rsidRPr="00844AC8">
        <w:rPr>
          <w:rFonts w:ascii="Times New Roman" w:hAnsi="Times New Roman" w:cs="Times New Roman"/>
          <w:sz w:val="24"/>
          <w:szCs w:val="24"/>
        </w:rPr>
        <w:t xml:space="preserve">. Ligand </w:t>
      </w:r>
      <w:r w:rsidR="00830236">
        <w:rPr>
          <w:rFonts w:ascii="Times New Roman" w:hAnsi="Times New Roman" w:cs="Times New Roman"/>
          <w:b/>
          <w:bCs/>
          <w:sz w:val="24"/>
          <w:szCs w:val="24"/>
        </w:rPr>
        <w:t>10</w:t>
      </w:r>
      <w:r w:rsidRPr="00844AC8">
        <w:rPr>
          <w:rFonts w:ascii="Times New Roman" w:hAnsi="Times New Roman" w:cs="Times New Roman"/>
          <w:b/>
          <w:bCs/>
          <w:sz w:val="24"/>
          <w:szCs w:val="24"/>
        </w:rPr>
        <w:t xml:space="preserve"> </w:t>
      </w:r>
      <w:r w:rsidRPr="00844AC8">
        <w:rPr>
          <w:rFonts w:ascii="Times New Roman" w:hAnsi="Times New Roman" w:cs="Times New Roman"/>
          <w:sz w:val="24"/>
          <w:szCs w:val="24"/>
        </w:rPr>
        <w:t xml:space="preserve">is borderline therefore explaining the high selectivity towards Pb(II) cation which is also a borderline acid as compared to the softer Ag(I) and Cd(II) cations therefore explaining their low removal capacities. Comparison between </w:t>
      </w:r>
      <w:r w:rsidR="00830236">
        <w:rPr>
          <w:rFonts w:ascii="Times New Roman" w:hAnsi="Times New Roman" w:cs="Times New Roman"/>
          <w:b/>
          <w:bCs/>
          <w:sz w:val="24"/>
          <w:szCs w:val="24"/>
        </w:rPr>
        <w:t>9</w:t>
      </w:r>
      <w:r w:rsidRPr="00844AC8">
        <w:rPr>
          <w:rFonts w:ascii="Times New Roman" w:hAnsi="Times New Roman" w:cs="Times New Roman"/>
          <w:sz w:val="24"/>
          <w:szCs w:val="24"/>
        </w:rPr>
        <w:t xml:space="preserve"> and </w:t>
      </w:r>
      <w:r w:rsidR="00830236">
        <w:rPr>
          <w:rFonts w:ascii="Times New Roman" w:hAnsi="Times New Roman" w:cs="Times New Roman"/>
          <w:b/>
          <w:bCs/>
          <w:sz w:val="24"/>
          <w:szCs w:val="24"/>
        </w:rPr>
        <w:t>10</w:t>
      </w:r>
      <w:r w:rsidRPr="00844AC8">
        <w:rPr>
          <w:rFonts w:ascii="Times New Roman" w:hAnsi="Times New Roman" w:cs="Times New Roman"/>
          <w:sz w:val="24"/>
          <w:szCs w:val="24"/>
        </w:rPr>
        <w:t xml:space="preserve"> shows that N^N chelating ligands have a unique affinity for borderline acids such as Pb(II) as opposed to softer acids such as Cd(II). This provides much insight into the use of N^N coordinating ligands in the removal of metal cations since a general trend is observed in association with HSAB theory.</w:t>
      </w:r>
    </w:p>
    <w:p w14:paraId="0B7B8EFF" w14:textId="4735071C" w:rsidR="00B33A94" w:rsidRDefault="00D0464E" w:rsidP="00B33A94">
      <w:pPr>
        <w:keepNext/>
        <w:spacing w:before="240" w:line="360" w:lineRule="auto"/>
        <w:jc w:val="center"/>
      </w:pPr>
      <w:r>
        <w:object w:dxaOrig="8554" w:dyaOrig="4544" w14:anchorId="41DBBC69">
          <v:shape id="_x0000_i1028" type="#_x0000_t75" style="width:426pt;height:228pt" o:ole="">
            <v:imagedata r:id="rId17" o:title=""/>
          </v:shape>
          <o:OLEObject Type="Embed" ProgID="ChemDraw.Document.6.0" ShapeID="_x0000_i1028" DrawAspect="Content" ObjectID="_1784452394" r:id="rId18"/>
        </w:object>
      </w:r>
    </w:p>
    <w:p w14:paraId="3BE9EE51" w14:textId="7309AF90" w:rsidR="00023BF3" w:rsidRPr="00B33A94" w:rsidRDefault="00B33A94" w:rsidP="00B33A94">
      <w:pPr>
        <w:pStyle w:val="Caption"/>
        <w:spacing w:line="360" w:lineRule="auto"/>
        <w:jc w:val="both"/>
        <w:rPr>
          <w:rFonts w:ascii="Times New Roman" w:hAnsi="Times New Roman" w:cs="Times New Roman"/>
          <w:i w:val="0"/>
          <w:iCs w:val="0"/>
          <w:color w:val="auto"/>
          <w:sz w:val="24"/>
          <w:szCs w:val="24"/>
        </w:rPr>
      </w:pPr>
      <w:bookmarkStart w:id="43" w:name="_Toc173433225"/>
      <w:r w:rsidRPr="00B33A94">
        <w:rPr>
          <w:rFonts w:ascii="Times New Roman" w:hAnsi="Times New Roman" w:cs="Times New Roman"/>
          <w:b/>
          <w:bCs/>
          <w:i w:val="0"/>
          <w:iCs w:val="0"/>
          <w:color w:val="auto"/>
          <w:sz w:val="24"/>
          <w:szCs w:val="24"/>
        </w:rPr>
        <w:t xml:space="preserve">Figure </w:t>
      </w:r>
      <w:r w:rsidRPr="00B33A94">
        <w:rPr>
          <w:rFonts w:ascii="Times New Roman" w:hAnsi="Times New Roman" w:cs="Times New Roman"/>
          <w:b/>
          <w:bCs/>
          <w:i w:val="0"/>
          <w:iCs w:val="0"/>
          <w:color w:val="auto"/>
          <w:sz w:val="24"/>
          <w:szCs w:val="24"/>
        </w:rPr>
        <w:fldChar w:fldCharType="begin"/>
      </w:r>
      <w:r w:rsidRPr="00B33A94">
        <w:rPr>
          <w:rFonts w:ascii="Times New Roman" w:hAnsi="Times New Roman" w:cs="Times New Roman"/>
          <w:b/>
          <w:bCs/>
          <w:i w:val="0"/>
          <w:iCs w:val="0"/>
          <w:color w:val="auto"/>
          <w:sz w:val="24"/>
          <w:szCs w:val="24"/>
        </w:rPr>
        <w:instrText xml:space="preserve"> SEQ Figure \* ARABIC </w:instrText>
      </w:r>
      <w:r w:rsidRPr="00B33A94">
        <w:rPr>
          <w:rFonts w:ascii="Times New Roman" w:hAnsi="Times New Roman" w:cs="Times New Roman"/>
          <w:b/>
          <w:bCs/>
          <w:i w:val="0"/>
          <w:iCs w:val="0"/>
          <w:color w:val="auto"/>
          <w:sz w:val="24"/>
          <w:szCs w:val="24"/>
        </w:rPr>
        <w:fldChar w:fldCharType="separate"/>
      </w:r>
      <w:r w:rsidR="00974C89">
        <w:rPr>
          <w:rFonts w:ascii="Times New Roman" w:hAnsi="Times New Roman" w:cs="Times New Roman"/>
          <w:b/>
          <w:bCs/>
          <w:i w:val="0"/>
          <w:iCs w:val="0"/>
          <w:noProof/>
          <w:color w:val="auto"/>
          <w:sz w:val="24"/>
          <w:szCs w:val="24"/>
        </w:rPr>
        <w:t>6</w:t>
      </w:r>
      <w:r w:rsidRPr="00B33A94">
        <w:rPr>
          <w:rFonts w:ascii="Times New Roman" w:hAnsi="Times New Roman" w:cs="Times New Roman"/>
          <w:b/>
          <w:bCs/>
          <w:i w:val="0"/>
          <w:iCs w:val="0"/>
          <w:color w:val="auto"/>
          <w:sz w:val="24"/>
          <w:szCs w:val="24"/>
        </w:rPr>
        <w:fldChar w:fldCharType="end"/>
      </w:r>
      <w:r w:rsidRPr="00B33A94">
        <w:rPr>
          <w:rFonts w:ascii="Times New Roman" w:hAnsi="Times New Roman" w:cs="Times New Roman"/>
          <w:b/>
          <w:bCs/>
          <w:i w:val="0"/>
          <w:iCs w:val="0"/>
          <w:color w:val="auto"/>
          <w:sz w:val="24"/>
          <w:szCs w:val="24"/>
        </w:rPr>
        <w:t>:</w:t>
      </w:r>
      <w:r w:rsidRPr="00B33A94">
        <w:rPr>
          <w:rFonts w:ascii="Times New Roman" w:hAnsi="Times New Roman" w:cs="Times New Roman"/>
          <w:i w:val="0"/>
          <w:iCs w:val="0"/>
          <w:color w:val="auto"/>
          <w:sz w:val="24"/>
          <w:szCs w:val="24"/>
        </w:rPr>
        <w:t xml:space="preserve"> Silica immobilized N^N bidentate ligands for the </w:t>
      </w:r>
      <w:r w:rsidR="00DD5814">
        <w:rPr>
          <w:rFonts w:ascii="Times New Roman" w:hAnsi="Times New Roman" w:cs="Times New Roman"/>
          <w:i w:val="0"/>
          <w:iCs w:val="0"/>
          <w:color w:val="auto"/>
          <w:sz w:val="24"/>
          <w:szCs w:val="24"/>
        </w:rPr>
        <w:t>removal</w:t>
      </w:r>
      <w:r w:rsidRPr="00B33A94">
        <w:rPr>
          <w:rFonts w:ascii="Times New Roman" w:hAnsi="Times New Roman" w:cs="Times New Roman"/>
          <w:i w:val="0"/>
          <w:iCs w:val="0"/>
          <w:color w:val="auto"/>
          <w:sz w:val="24"/>
          <w:szCs w:val="24"/>
        </w:rPr>
        <w:t xml:space="preserve"> of metal cations from aqueous solution</w:t>
      </w:r>
      <w:r>
        <w:rPr>
          <w:rFonts w:ascii="Times New Roman" w:hAnsi="Times New Roman" w:cs="Times New Roman"/>
          <w:i w:val="0"/>
          <w:iCs w:val="0"/>
          <w:color w:val="auto"/>
          <w:sz w:val="24"/>
          <w:szCs w:val="24"/>
        </w:rPr>
        <w:t>.</w:t>
      </w:r>
      <w:bookmarkEnd w:id="43"/>
    </w:p>
    <w:p w14:paraId="3D300FE9" w14:textId="473ECB3B" w:rsidR="00023BF3" w:rsidRPr="00023BF3" w:rsidRDefault="00023BF3" w:rsidP="002B47B6">
      <w:pPr>
        <w:pStyle w:val="Heading3"/>
        <w:spacing w:before="0" w:line="360" w:lineRule="auto"/>
        <w:jc w:val="both"/>
        <w:rPr>
          <w:rFonts w:ascii="Times New Roman" w:hAnsi="Times New Roman" w:cs="Times New Roman"/>
          <w:b/>
          <w:bCs/>
          <w:color w:val="auto"/>
        </w:rPr>
      </w:pPr>
      <w:bookmarkStart w:id="44" w:name="_Toc138715373"/>
      <w:bookmarkStart w:id="45" w:name="_Toc173656728"/>
      <w:r w:rsidRPr="00023BF3">
        <w:rPr>
          <w:rFonts w:ascii="Times New Roman" w:hAnsi="Times New Roman" w:cs="Times New Roman"/>
          <w:b/>
          <w:bCs/>
          <w:color w:val="auto"/>
        </w:rPr>
        <w:t>2.2.2 Zeolite/clay support materials</w:t>
      </w:r>
      <w:bookmarkEnd w:id="44"/>
      <w:bookmarkEnd w:id="45"/>
    </w:p>
    <w:p w14:paraId="77DF3947" w14:textId="1791FEBF" w:rsidR="00023BF3" w:rsidRDefault="00023BF3" w:rsidP="002B47B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Clay and its composites (such as montmorillonite, halloysite, attapulgite, kaolinite), zeolites and silica are mineral based adsorbents that are employed in </w:t>
      </w:r>
      <w:r w:rsidR="00DD5814">
        <w:rPr>
          <w:rFonts w:ascii="Times New Roman" w:hAnsi="Times New Roman" w:cs="Times New Roman"/>
          <w:sz w:val="24"/>
          <w:szCs w:val="24"/>
        </w:rPr>
        <w:t>removal</w:t>
      </w:r>
      <w:r>
        <w:rPr>
          <w:rFonts w:ascii="Times New Roman" w:hAnsi="Times New Roman" w:cs="Times New Roman"/>
          <w:sz w:val="24"/>
          <w:szCs w:val="24"/>
        </w:rPr>
        <w:t xml:space="preserve"> of HMs from aqueous medium. Clay is a naturally occurring particle that exists on the earth’s surface. It is made up of silica, weathered rocks, and alumina. Clay materials consist of positively charged exchangeable ions such as Na(I), K(I) and Cu(II). However, these materials can be negatively charged due to substitution by other cations such as Al(III) and Si(IV)</w:t>
      </w:r>
      <w:r w:rsidR="00EF6B82">
        <w:rPr>
          <w:rFonts w:ascii="Times New Roman" w:hAnsi="Times New Roman" w:cs="Times New Roman"/>
          <w:sz w:val="24"/>
          <w:szCs w:val="24"/>
        </w:rPr>
        <w:t xml:space="preserve"> </w:t>
      </w:r>
      <w:r w:rsidR="00EF6B82">
        <w:rPr>
          <w:rFonts w:ascii="Times New Roman" w:hAnsi="Times New Roman" w:cs="Times New Roman"/>
          <w:sz w:val="24"/>
          <w:szCs w:val="24"/>
        </w:rPr>
        <w:fldChar w:fldCharType="begin"/>
      </w:r>
      <w:r w:rsidR="00B53F46">
        <w:rPr>
          <w:rFonts w:ascii="Times New Roman" w:hAnsi="Times New Roman" w:cs="Times New Roman"/>
          <w:sz w:val="24"/>
          <w:szCs w:val="24"/>
        </w:rPr>
        <w:instrText xml:space="preserve"> ADDIN EN.CITE &lt;EndNote&gt;&lt;Cite&gt;&lt;Author&gt;Gu&lt;/Author&gt;&lt;Year&gt;2019&lt;/Year&gt;&lt;RecNum&gt;292&lt;/RecNum&gt;&lt;DisplayText&gt;[53]&lt;/DisplayText&gt;&lt;record&gt;&lt;rec-number&gt;292&lt;/rec-number&gt;&lt;foreign-keys&gt;&lt;key app="EN" db-id="wpspsdz9p2x257epz2rpszdbxp0f00rr9sfs" timestamp="1707131796"&gt;292&lt;/key&gt;&lt;/foreign-keys&gt;&lt;ref-type name="Journal Article"&gt;17&lt;/ref-type&gt;&lt;contributors&gt;&lt;authors&gt;&lt;author&gt;Gu, Shiqing&lt;/author&gt;&lt;author&gt;Kang, Xiaonan&lt;/author&gt;&lt;author&gt;Wang, Lan&lt;/author&gt;&lt;author&gt;Lichtfouse, Eric&lt;/author&gt;&lt;author&gt;Wang, Chuanyi&lt;/author&gt;&lt;/authors&gt;&lt;/contributors&gt;&lt;titles&gt;&lt;title&gt;Clay mineral adsorbents for heavy metal removal from wastewater: a review&lt;/title&gt;&lt;secondary-title&gt;Environmental Chemistry Letters&lt;/secondary-title&gt;&lt;/titles&gt;&lt;periodical&gt;&lt;full-title&gt;Environmental Chemistry Letters&lt;/full-title&gt;&lt;/periodical&gt;&lt;pages&gt;629-654&lt;/pages&gt;&lt;volume&gt;17&lt;/volume&gt;&lt;dates&gt;&lt;year&gt;2019&lt;/year&gt;&lt;/dates&gt;&lt;isbn&gt;1610-3653&lt;/isbn&gt;&lt;urls&gt;&lt;/urls&gt;&lt;electronic-resource-num&gt;https://doi.org/10.1007/s10311-018-0813-9&lt;/electronic-resource-num&gt;&lt;/record&gt;&lt;/Cite&gt;&lt;/EndNote&gt;</w:instrText>
      </w:r>
      <w:r w:rsidR="00EF6B82">
        <w:rPr>
          <w:rFonts w:ascii="Times New Roman" w:hAnsi="Times New Roman" w:cs="Times New Roman"/>
          <w:sz w:val="24"/>
          <w:szCs w:val="24"/>
        </w:rPr>
        <w:fldChar w:fldCharType="separate"/>
      </w:r>
      <w:r w:rsidR="00B53F46">
        <w:rPr>
          <w:rFonts w:ascii="Times New Roman" w:hAnsi="Times New Roman" w:cs="Times New Roman"/>
          <w:noProof/>
          <w:sz w:val="24"/>
          <w:szCs w:val="24"/>
        </w:rPr>
        <w:t>[53]</w:t>
      </w:r>
      <w:r w:rsidR="00EF6B82">
        <w:rPr>
          <w:rFonts w:ascii="Times New Roman" w:hAnsi="Times New Roman" w:cs="Times New Roman"/>
          <w:sz w:val="24"/>
          <w:szCs w:val="24"/>
        </w:rPr>
        <w:fldChar w:fldCharType="end"/>
      </w:r>
      <w:r>
        <w:rPr>
          <w:rFonts w:ascii="Times New Roman" w:hAnsi="Times New Roman" w:cs="Times New Roman"/>
          <w:sz w:val="24"/>
          <w:szCs w:val="24"/>
        </w:rPr>
        <w:t xml:space="preserve">. </w:t>
      </w:r>
      <w:r w:rsidR="00DD5814">
        <w:rPr>
          <w:rFonts w:ascii="Times New Roman" w:hAnsi="Times New Roman" w:cs="Times New Roman"/>
          <w:sz w:val="24"/>
          <w:szCs w:val="24"/>
        </w:rPr>
        <w:t>Removal</w:t>
      </w:r>
      <w:r>
        <w:rPr>
          <w:rFonts w:ascii="Times New Roman" w:hAnsi="Times New Roman" w:cs="Times New Roman"/>
          <w:sz w:val="24"/>
          <w:szCs w:val="24"/>
        </w:rPr>
        <w:t xml:space="preserve"> capacity of heavy metal ions by clay adsorbents can be improved by pre-treatment which promotes their surface area, pore volume and makes it hydrophobic and organophobic. Also, the porous and high surface area of clay materials is improved by its complex structure, which promotes its chemical and physical interaction with dissolved species.</w:t>
      </w:r>
    </w:p>
    <w:p w14:paraId="49A55E9D" w14:textId="5F36949E" w:rsidR="00023BF3" w:rsidRDefault="00023BF3" w:rsidP="00023BF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Zeolites have been employed in the </w:t>
      </w:r>
      <w:r w:rsidR="00DD5814">
        <w:rPr>
          <w:rFonts w:ascii="Times New Roman" w:hAnsi="Times New Roman" w:cs="Times New Roman"/>
          <w:sz w:val="24"/>
          <w:szCs w:val="24"/>
        </w:rPr>
        <w:t>removal</w:t>
      </w:r>
      <w:r>
        <w:rPr>
          <w:rFonts w:ascii="Times New Roman" w:hAnsi="Times New Roman" w:cs="Times New Roman"/>
          <w:sz w:val="24"/>
          <w:szCs w:val="24"/>
        </w:rPr>
        <w:t xml:space="preserve"> of HMs and have similar structural characteristics to clay. However, zeolite minerals have extremely small pores, either nano- or sub-nanosized, which makes the process of extracting HMs very laborious. To enhance zeolites’ binding affinity with heavy metal ions, they are also treated with alkali and surfactants. Zeolites surface can be modified with an amino or organic group to help overcome this restriction</w:t>
      </w:r>
      <w:r w:rsidR="00EF6B82">
        <w:rPr>
          <w:rFonts w:ascii="Times New Roman" w:hAnsi="Times New Roman" w:cs="Times New Roman"/>
          <w:sz w:val="24"/>
          <w:szCs w:val="24"/>
        </w:rPr>
        <w:t xml:space="preserve"> </w:t>
      </w:r>
      <w:r w:rsidR="00EF6B82">
        <w:rPr>
          <w:rFonts w:ascii="Times New Roman" w:hAnsi="Times New Roman" w:cs="Times New Roman"/>
          <w:sz w:val="24"/>
          <w:szCs w:val="24"/>
        </w:rPr>
        <w:fldChar w:fldCharType="begin"/>
      </w:r>
      <w:r w:rsidR="00B53F46">
        <w:rPr>
          <w:rFonts w:ascii="Times New Roman" w:hAnsi="Times New Roman" w:cs="Times New Roman"/>
          <w:sz w:val="24"/>
          <w:szCs w:val="24"/>
        </w:rPr>
        <w:instrText xml:space="preserve"> ADDIN EN.CITE &lt;EndNote&gt;&lt;Cite&gt;&lt;Author&gt;Tran&lt;/Author&gt;&lt;Year&gt;2018&lt;/Year&gt;&lt;RecNum&gt;293&lt;/RecNum&gt;&lt;DisplayText&gt;[54]&lt;/DisplayText&gt;&lt;record&gt;&lt;rec-number&gt;293&lt;/rec-number&gt;&lt;foreign-keys&gt;&lt;key app="EN" db-id="wpspsdz9p2x257epz2rpszdbxp0f00rr9sfs" timestamp="1707131851"&gt;293&lt;/key&gt;&lt;/foreign-keys&gt;&lt;ref-type name="Journal Article"&gt;17&lt;/ref-type&gt;&lt;contributors&gt;&lt;authors&gt;&lt;author&gt;Tran, Hai Nguyen&lt;/author&gt;&lt;author&gt;Van Viet, Pham&lt;/author&gt;&lt;author&gt;Chao, Huan-Ping&lt;/author&gt;&lt;/authors&gt;&lt;/contributors&gt;&lt;titles&gt;&lt;title&gt;Surfactant modified zeolite as amphiphilic and dual-electronic adsorbent for removal of cationic and oxyanionic metal ions and organic compounds&lt;/title&gt;&lt;secondary-title&gt;Ecotoxicology and Environmental Safety&lt;/secondary-title&gt;&lt;/titles&gt;&lt;periodical&gt;&lt;full-title&gt;Ecotoxicology and Environmental Safety&lt;/full-title&gt;&lt;/periodical&gt;&lt;pages&gt;55-63&lt;/pages&gt;&lt;volume&gt;147&lt;/volume&gt;&lt;dates&gt;&lt;year&gt;2018&lt;/year&gt;&lt;/dates&gt;&lt;isbn&gt;0147-6513&lt;/isbn&gt;&lt;urls&gt;&lt;/urls&gt;&lt;electronic-resource-num&gt;https://doi.org/10.1016/j.ecoenv.2017.08.027&lt;/electronic-resource-num&gt;&lt;/record&gt;&lt;/Cite&gt;&lt;/EndNote&gt;</w:instrText>
      </w:r>
      <w:r w:rsidR="00EF6B82">
        <w:rPr>
          <w:rFonts w:ascii="Times New Roman" w:hAnsi="Times New Roman" w:cs="Times New Roman"/>
          <w:sz w:val="24"/>
          <w:szCs w:val="24"/>
        </w:rPr>
        <w:fldChar w:fldCharType="separate"/>
      </w:r>
      <w:r w:rsidR="00B53F46">
        <w:rPr>
          <w:rFonts w:ascii="Times New Roman" w:hAnsi="Times New Roman" w:cs="Times New Roman"/>
          <w:noProof/>
          <w:sz w:val="24"/>
          <w:szCs w:val="24"/>
        </w:rPr>
        <w:t>[54]</w:t>
      </w:r>
      <w:r w:rsidR="00EF6B82">
        <w:rPr>
          <w:rFonts w:ascii="Times New Roman" w:hAnsi="Times New Roman" w:cs="Times New Roman"/>
          <w:sz w:val="24"/>
          <w:szCs w:val="24"/>
        </w:rPr>
        <w:fldChar w:fldCharType="end"/>
      </w:r>
      <w:r>
        <w:rPr>
          <w:rFonts w:ascii="Times New Roman" w:hAnsi="Times New Roman" w:cs="Times New Roman"/>
          <w:sz w:val="24"/>
          <w:szCs w:val="24"/>
        </w:rPr>
        <w:t xml:space="preserve">. Due to its biocompatibility and environmental friendliness, silica oxide can also be utilized to alter zeolites to further improve their </w:t>
      </w:r>
      <w:r w:rsidR="00DD5814">
        <w:rPr>
          <w:rFonts w:ascii="Times New Roman" w:hAnsi="Times New Roman" w:cs="Times New Roman"/>
          <w:sz w:val="24"/>
          <w:szCs w:val="24"/>
        </w:rPr>
        <w:t>removal</w:t>
      </w:r>
      <w:r>
        <w:rPr>
          <w:rFonts w:ascii="Times New Roman" w:hAnsi="Times New Roman" w:cs="Times New Roman"/>
          <w:sz w:val="24"/>
          <w:szCs w:val="24"/>
        </w:rPr>
        <w:t xml:space="preserve"> capacity towards HMs</w:t>
      </w:r>
      <w:r w:rsidR="00EF6B82">
        <w:rPr>
          <w:rFonts w:ascii="Times New Roman" w:hAnsi="Times New Roman" w:cs="Times New Roman"/>
          <w:sz w:val="24"/>
          <w:szCs w:val="24"/>
        </w:rPr>
        <w:t xml:space="preserve"> </w:t>
      </w:r>
      <w:r w:rsidR="00EF6B82">
        <w:rPr>
          <w:rFonts w:ascii="Times New Roman" w:hAnsi="Times New Roman" w:cs="Times New Roman"/>
          <w:sz w:val="24"/>
          <w:szCs w:val="24"/>
        </w:rPr>
        <w:fldChar w:fldCharType="begin"/>
      </w:r>
      <w:r w:rsidR="00B53F46">
        <w:rPr>
          <w:rFonts w:ascii="Times New Roman" w:hAnsi="Times New Roman" w:cs="Times New Roman"/>
          <w:sz w:val="24"/>
          <w:szCs w:val="24"/>
        </w:rPr>
        <w:instrText xml:space="preserve"> ADDIN EN.CITE &lt;EndNote&gt;&lt;Cite&gt;&lt;Author&gt;Wang&lt;/Author&gt;&lt;Year&gt;2019&lt;/Year&gt;&lt;RecNum&gt;294&lt;/RecNum&gt;&lt;DisplayText&gt;[55]&lt;/DisplayText&gt;&lt;record&gt;&lt;rec-number&gt;294&lt;/rec-number&gt;&lt;foreign-keys&gt;&lt;key app="EN" db-id="wpspsdz9p2x257epz2rpszdbxp0f00rr9sfs" timestamp="1707131904"&gt;294&lt;/key&gt;&lt;/foreign-keys&gt;&lt;ref-type name="Journal Article"&gt;17&lt;/ref-type&gt;&lt;contributors&gt;&lt;authors&gt;&lt;author&gt;Wang, Zhe&lt;/author&gt;&lt;author&gt;Tan, Keyan&lt;/author&gt;&lt;author&gt;Cai, Jingyi&lt;/author&gt;&lt;author&gt;Hou, Shitian&lt;/author&gt;&lt;author&gt;Wang, Yue&lt;/author&gt;&lt;author&gt;Jiang, Peng&lt;/author&gt;&lt;author&gt;Liang, Minghui&lt;/author&gt;&lt;/authors&gt;&lt;/contributors&gt;&lt;titles&gt;&lt;title&gt;Silica oxide encapsulated natural zeolite for high efficiency removal of low concentration heavy metals in water&lt;/title&gt;&lt;secondary-title&gt;Colloids and Surfaces A: Physicochemical and Engineering Aspects&lt;/secondary-title&gt;&lt;/titles&gt;&lt;periodical&gt;&lt;full-title&gt;Colloids and Surfaces A: Physicochemical and Engineering Aspects&lt;/full-title&gt;&lt;/periodical&gt;&lt;pages&gt;388-394&lt;/pages&gt;&lt;volume&gt;561&lt;/volume&gt;&lt;dates&gt;&lt;year&gt;2019&lt;/year&gt;&lt;/dates&gt;&lt;isbn&gt;0927-7757&lt;/isbn&gt;&lt;urls&gt;&lt;/urls&gt;&lt;electronic-resource-num&gt;https://doi.org/10.1016/j.colsurfa.2018.10.065&lt;/electronic-resource-num&gt;&lt;/record&gt;&lt;/Cite&gt;&lt;/EndNote&gt;</w:instrText>
      </w:r>
      <w:r w:rsidR="00EF6B82">
        <w:rPr>
          <w:rFonts w:ascii="Times New Roman" w:hAnsi="Times New Roman" w:cs="Times New Roman"/>
          <w:sz w:val="24"/>
          <w:szCs w:val="24"/>
        </w:rPr>
        <w:fldChar w:fldCharType="separate"/>
      </w:r>
      <w:r w:rsidR="00B53F46">
        <w:rPr>
          <w:rFonts w:ascii="Times New Roman" w:hAnsi="Times New Roman" w:cs="Times New Roman"/>
          <w:noProof/>
          <w:sz w:val="24"/>
          <w:szCs w:val="24"/>
        </w:rPr>
        <w:t>[55]</w:t>
      </w:r>
      <w:r w:rsidR="00EF6B82">
        <w:rPr>
          <w:rFonts w:ascii="Times New Roman" w:hAnsi="Times New Roman" w:cs="Times New Roman"/>
          <w:sz w:val="24"/>
          <w:szCs w:val="24"/>
        </w:rPr>
        <w:fldChar w:fldCharType="end"/>
      </w:r>
      <w:r>
        <w:rPr>
          <w:rFonts w:ascii="Times New Roman" w:hAnsi="Times New Roman" w:cs="Times New Roman"/>
          <w:sz w:val="24"/>
          <w:szCs w:val="24"/>
        </w:rPr>
        <w:t xml:space="preserve">. </w:t>
      </w:r>
    </w:p>
    <w:p w14:paraId="682B96C2" w14:textId="4E20C2A2" w:rsidR="00023BF3" w:rsidRDefault="00023BF3" w:rsidP="00023BF3">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Clinochlore, which is a type of clay material that belongs to the chlorite group was utilized to modify triazole (</w:t>
      </w:r>
      <w:r>
        <w:rPr>
          <w:rStyle w:val="fontstyle01"/>
          <w:rFonts w:ascii="Times New Roman" w:hAnsi="Times New Roman" w:cs="Times New Roman"/>
          <w:sz w:val="24"/>
          <w:szCs w:val="24"/>
        </w:rPr>
        <w:t>TzlOH@Clin) (</w:t>
      </w:r>
      <w:r w:rsidR="00830236">
        <w:rPr>
          <w:rStyle w:val="fontstyle01"/>
          <w:rFonts w:ascii="Times New Roman" w:hAnsi="Times New Roman" w:cs="Times New Roman"/>
          <w:b/>
          <w:bCs/>
          <w:sz w:val="24"/>
          <w:szCs w:val="24"/>
        </w:rPr>
        <w:t>11</w:t>
      </w:r>
      <w:r>
        <w:rPr>
          <w:rStyle w:val="fontstyle01"/>
          <w:rFonts w:ascii="Times New Roman" w:hAnsi="Times New Roman" w:cs="Times New Roman"/>
          <w:sz w:val="24"/>
          <w:szCs w:val="24"/>
        </w:rPr>
        <w:t>)</w:t>
      </w:r>
      <w:r>
        <w:t xml:space="preserve"> </w:t>
      </w:r>
      <w:r>
        <w:rPr>
          <w:rFonts w:ascii="Times New Roman" w:hAnsi="Times New Roman" w:cs="Times New Roman"/>
          <w:sz w:val="24"/>
          <w:szCs w:val="24"/>
        </w:rPr>
        <w:t>and triazolium (</w:t>
      </w:r>
      <w:r>
        <w:rPr>
          <w:rStyle w:val="fontstyle01"/>
          <w:rFonts w:ascii="Times New Roman" w:hAnsi="Times New Roman" w:cs="Times New Roman"/>
          <w:sz w:val="24"/>
          <w:szCs w:val="24"/>
        </w:rPr>
        <w:t>IL-Tzl-OH@Clin) (</w:t>
      </w:r>
      <w:r w:rsidR="00830236">
        <w:rPr>
          <w:rStyle w:val="fontstyle01"/>
          <w:rFonts w:ascii="Times New Roman" w:hAnsi="Times New Roman" w:cs="Times New Roman"/>
          <w:b/>
          <w:bCs/>
          <w:sz w:val="24"/>
          <w:szCs w:val="24"/>
        </w:rPr>
        <w:t>12</w:t>
      </w:r>
      <w:r>
        <w:rPr>
          <w:rStyle w:val="fontstyle01"/>
          <w:rFonts w:ascii="Times New Roman" w:hAnsi="Times New Roman" w:cs="Times New Roman"/>
          <w:sz w:val="24"/>
          <w:szCs w:val="24"/>
        </w:rPr>
        <w:t>) ligands</w:t>
      </w:r>
      <w:r>
        <w:t xml:space="preserve"> </w:t>
      </w:r>
      <w:r w:rsidRPr="00540A8A">
        <w:rPr>
          <w:rFonts w:ascii="Times New Roman" w:hAnsi="Times New Roman" w:cs="Times New Roman"/>
          <w:sz w:val="24"/>
          <w:szCs w:val="24"/>
        </w:rPr>
        <w:t>shown in</w:t>
      </w:r>
      <w:r w:rsidRPr="00540A8A">
        <w:rPr>
          <w:sz w:val="24"/>
          <w:szCs w:val="24"/>
        </w:rPr>
        <w:t xml:space="preserve"> </w:t>
      </w:r>
      <w:r>
        <w:rPr>
          <w:rFonts w:ascii="Times New Roman" w:hAnsi="Times New Roman" w:cs="Times New Roman"/>
          <w:sz w:val="24"/>
          <w:szCs w:val="24"/>
        </w:rPr>
        <w:t>F</w:t>
      </w:r>
      <w:r w:rsidRPr="0013081F">
        <w:rPr>
          <w:rFonts w:ascii="Times New Roman" w:hAnsi="Times New Roman" w:cs="Times New Roman"/>
          <w:sz w:val="24"/>
          <w:szCs w:val="24"/>
        </w:rPr>
        <w:t>ig</w:t>
      </w:r>
      <w:r w:rsidR="00E151B8">
        <w:rPr>
          <w:rFonts w:ascii="Times New Roman" w:hAnsi="Times New Roman" w:cs="Times New Roman"/>
          <w:sz w:val="24"/>
          <w:szCs w:val="24"/>
        </w:rPr>
        <w:t>ure 7</w:t>
      </w:r>
      <w:r>
        <w:t>,</w:t>
      </w:r>
      <w:r>
        <w:rPr>
          <w:rFonts w:ascii="Times New Roman" w:hAnsi="Times New Roman" w:cs="Times New Roman"/>
          <w:sz w:val="24"/>
          <w:szCs w:val="24"/>
        </w:rPr>
        <w:t xml:space="preserve"> and </w:t>
      </w:r>
      <w:r w:rsidR="009245B6">
        <w:rPr>
          <w:rFonts w:ascii="Times New Roman" w:hAnsi="Times New Roman" w:cs="Times New Roman"/>
          <w:sz w:val="24"/>
          <w:szCs w:val="24"/>
        </w:rPr>
        <w:t>utilized</w:t>
      </w:r>
      <w:r>
        <w:rPr>
          <w:rFonts w:ascii="Times New Roman" w:hAnsi="Times New Roman" w:cs="Times New Roman"/>
          <w:sz w:val="24"/>
          <w:szCs w:val="24"/>
        </w:rPr>
        <w:t xml:space="preserve"> for </w:t>
      </w:r>
      <w:r w:rsidR="00DD5814">
        <w:rPr>
          <w:rFonts w:ascii="Times New Roman" w:hAnsi="Times New Roman" w:cs="Times New Roman"/>
          <w:sz w:val="24"/>
          <w:szCs w:val="24"/>
        </w:rPr>
        <w:t>removal</w:t>
      </w:r>
      <w:r>
        <w:rPr>
          <w:rFonts w:ascii="Times New Roman" w:hAnsi="Times New Roman" w:cs="Times New Roman"/>
          <w:sz w:val="24"/>
          <w:szCs w:val="24"/>
        </w:rPr>
        <w:t xml:space="preserve"> </w:t>
      </w:r>
      <w:r>
        <w:rPr>
          <w:rFonts w:ascii="Times New Roman" w:hAnsi="Times New Roman" w:cs="Times New Roman"/>
          <w:bCs/>
          <w:sz w:val="24"/>
          <w:szCs w:val="24"/>
        </w:rPr>
        <w:t>of</w:t>
      </w:r>
      <w:r>
        <w:rPr>
          <w:rFonts w:ascii="Times New Roman" w:hAnsi="Times New Roman" w:cs="Times New Roman"/>
          <w:sz w:val="24"/>
          <w:szCs w:val="24"/>
        </w:rPr>
        <w:t xml:space="preserve"> Co(II), Pb(II) and Zn(II) </w:t>
      </w:r>
      <w:r w:rsidR="009245B6">
        <w:rPr>
          <w:rFonts w:ascii="Times New Roman" w:hAnsi="Times New Roman" w:cs="Times New Roman"/>
          <w:sz w:val="24"/>
          <w:szCs w:val="24"/>
        </w:rPr>
        <w:t>cat</w:t>
      </w:r>
      <w:r>
        <w:rPr>
          <w:rFonts w:ascii="Times New Roman" w:hAnsi="Times New Roman" w:cs="Times New Roman"/>
          <w:sz w:val="24"/>
          <w:szCs w:val="24"/>
        </w:rPr>
        <w:t xml:space="preserve">ions from </w:t>
      </w:r>
      <w:r>
        <w:rPr>
          <w:rFonts w:ascii="Times New Roman" w:hAnsi="Times New Roman" w:cs="Times New Roman"/>
          <w:bCs/>
          <w:sz w:val="24"/>
          <w:szCs w:val="24"/>
        </w:rPr>
        <w:t>commercial</w:t>
      </w:r>
      <w:r>
        <w:rPr>
          <w:rFonts w:ascii="Times New Roman" w:hAnsi="Times New Roman" w:cs="Times New Roman"/>
          <w:sz w:val="24"/>
          <w:szCs w:val="24"/>
        </w:rPr>
        <w:t xml:space="preserve"> wastewater</w:t>
      </w:r>
      <w:r w:rsidR="00EF6B82">
        <w:rPr>
          <w:rFonts w:ascii="Times New Roman" w:hAnsi="Times New Roman" w:cs="Times New Roman"/>
          <w:sz w:val="24"/>
          <w:szCs w:val="24"/>
        </w:rPr>
        <w:t xml:space="preserve"> </w:t>
      </w:r>
      <w:r w:rsidR="00EF6B82">
        <w:rPr>
          <w:rFonts w:ascii="Times New Roman" w:hAnsi="Times New Roman" w:cs="Times New Roman"/>
          <w:sz w:val="24"/>
          <w:szCs w:val="24"/>
        </w:rPr>
        <w:fldChar w:fldCharType="begin"/>
      </w:r>
      <w:r w:rsidR="00B53F46">
        <w:rPr>
          <w:rFonts w:ascii="Times New Roman" w:hAnsi="Times New Roman" w:cs="Times New Roman"/>
          <w:sz w:val="24"/>
          <w:szCs w:val="24"/>
        </w:rPr>
        <w:instrText xml:space="preserve"> ADDIN EN.CITE &lt;EndNote&gt;&lt;Cite&gt;&lt;Author&gt;Kakaei&lt;/Author&gt;&lt;Year&gt;2020&lt;/Year&gt;&lt;RecNum&gt;295&lt;/RecNum&gt;&lt;DisplayText&gt;[56]&lt;/DisplayText&gt;&lt;record&gt;&lt;rec-number&gt;295&lt;/rec-number&gt;&lt;foreign-keys&gt;&lt;key app="EN" db-id="wpspsdz9p2x257epz2rpszdbxp0f00rr9sfs" timestamp="1707131995"&gt;295&lt;/key&gt;&lt;/foreign-keys&gt;&lt;ref-type name="Journal Article"&gt;17&lt;/ref-type&gt;&lt;contributors&gt;&lt;authors&gt;&lt;author&gt;Kakaei, S&lt;/author&gt;&lt;author&gt;Khameneh, ES&lt;/author&gt;&lt;author&gt;Hosseini, MH&lt;/author&gt;&lt;author&gt;Moharreri, MM&lt;/author&gt;&lt;/authors&gt;&lt;/contributors&gt;&lt;titles&gt;&lt;title&gt;A modified ionic liquid clay to remove heavy metals from water: investigating its catalytic activity&lt;/title&gt;&lt;secondary-title&gt;International Journal of Environmental Science and Technology&lt;/secondary-title&gt;&lt;/titles&gt;&lt;periodical&gt;&lt;full-title&gt;International Journal of Environmental Science and Technology&lt;/full-title&gt;&lt;/periodical&gt;&lt;pages&gt;2043-2058&lt;/pages&gt;&lt;volume&gt;17&lt;/volume&gt;&lt;dates&gt;&lt;year&gt;2020&lt;/year&gt;&lt;/dates&gt;&lt;isbn&gt;1735-1472&lt;/isbn&gt;&lt;urls&gt;&lt;/urls&gt;&lt;electronic-resource-num&gt;https://doi.org/10.1007/s13762-019-02527-9&lt;/electronic-resource-num&gt;&lt;/record&gt;&lt;/Cite&gt;&lt;/EndNote&gt;</w:instrText>
      </w:r>
      <w:r w:rsidR="00EF6B82">
        <w:rPr>
          <w:rFonts w:ascii="Times New Roman" w:hAnsi="Times New Roman" w:cs="Times New Roman"/>
          <w:sz w:val="24"/>
          <w:szCs w:val="24"/>
        </w:rPr>
        <w:fldChar w:fldCharType="separate"/>
      </w:r>
      <w:r w:rsidR="00B53F46">
        <w:rPr>
          <w:rFonts w:ascii="Times New Roman" w:hAnsi="Times New Roman" w:cs="Times New Roman"/>
          <w:noProof/>
          <w:sz w:val="24"/>
          <w:szCs w:val="24"/>
        </w:rPr>
        <w:t>[56]</w:t>
      </w:r>
      <w:r w:rsidR="00EF6B82">
        <w:rPr>
          <w:rFonts w:ascii="Times New Roman" w:hAnsi="Times New Roman" w:cs="Times New Roman"/>
          <w:sz w:val="24"/>
          <w:szCs w:val="24"/>
        </w:rPr>
        <w:fldChar w:fldCharType="end"/>
      </w:r>
      <w:r>
        <w:rPr>
          <w:rFonts w:ascii="Times New Roman" w:hAnsi="Times New Roman" w:cs="Times New Roman"/>
          <w:sz w:val="24"/>
          <w:szCs w:val="24"/>
        </w:rPr>
        <w:t xml:space="preserve">. The application of the ligands modified with clinochlore was not only limited to the </w:t>
      </w:r>
      <w:r w:rsidR="00DD5814">
        <w:rPr>
          <w:rFonts w:ascii="Times New Roman" w:hAnsi="Times New Roman" w:cs="Times New Roman"/>
          <w:sz w:val="24"/>
          <w:szCs w:val="24"/>
        </w:rPr>
        <w:t>removal</w:t>
      </w:r>
      <w:r>
        <w:rPr>
          <w:rFonts w:ascii="Times New Roman" w:hAnsi="Times New Roman" w:cs="Times New Roman"/>
          <w:sz w:val="24"/>
          <w:szCs w:val="24"/>
        </w:rPr>
        <w:t xml:space="preserve"> of the mentioned HMs, but they were further used in catalytic activities for reduction of nitroarenes to amines. In the end, </w:t>
      </w:r>
      <w:r>
        <w:rPr>
          <w:rFonts w:ascii="Times New Roman" w:hAnsi="Times New Roman" w:cs="Times New Roman"/>
          <w:bCs/>
          <w:sz w:val="24"/>
          <w:szCs w:val="24"/>
        </w:rPr>
        <w:t>these materials</w:t>
      </w:r>
      <w:r>
        <w:rPr>
          <w:rFonts w:ascii="Times New Roman" w:hAnsi="Times New Roman" w:cs="Times New Roman"/>
          <w:sz w:val="24"/>
          <w:szCs w:val="24"/>
        </w:rPr>
        <w:t xml:space="preserve"> indicated </w:t>
      </w:r>
      <w:r>
        <w:rPr>
          <w:rFonts w:ascii="Times New Roman" w:hAnsi="Times New Roman" w:cs="Times New Roman"/>
          <w:bCs/>
          <w:sz w:val="24"/>
          <w:szCs w:val="24"/>
        </w:rPr>
        <w:t>excellent</w:t>
      </w:r>
      <w:r>
        <w:rPr>
          <w:rFonts w:ascii="Times New Roman" w:hAnsi="Times New Roman" w:cs="Times New Roman"/>
          <w:sz w:val="24"/>
          <w:szCs w:val="24"/>
        </w:rPr>
        <w:t xml:space="preserve"> </w:t>
      </w:r>
      <w:r w:rsidR="00DD5814">
        <w:rPr>
          <w:rFonts w:ascii="Times New Roman" w:hAnsi="Times New Roman" w:cs="Times New Roman"/>
          <w:sz w:val="24"/>
          <w:szCs w:val="24"/>
        </w:rPr>
        <w:t>removal</w:t>
      </w:r>
      <w:r>
        <w:rPr>
          <w:rFonts w:ascii="Times New Roman" w:hAnsi="Times New Roman" w:cs="Times New Roman"/>
          <w:sz w:val="24"/>
          <w:szCs w:val="24"/>
        </w:rPr>
        <w:t xml:space="preserve"> efficiency for Co(II), Pb(II), and Zn(II)</w:t>
      </w:r>
      <w:r w:rsidR="009245B6">
        <w:rPr>
          <w:rFonts w:ascii="Times New Roman" w:hAnsi="Times New Roman" w:cs="Times New Roman"/>
          <w:sz w:val="24"/>
          <w:szCs w:val="24"/>
        </w:rPr>
        <w:t xml:space="preserve"> cations</w:t>
      </w:r>
      <w:r>
        <w:rPr>
          <w:rFonts w:ascii="Times New Roman" w:hAnsi="Times New Roman" w:cs="Times New Roman"/>
          <w:sz w:val="24"/>
          <w:szCs w:val="24"/>
        </w:rPr>
        <w:t xml:space="preserve"> of 99.40%, 98.50%, and 98.90%, respectively. Furthermore, the extractants </w:t>
      </w:r>
      <w:r w:rsidR="00830236">
        <w:rPr>
          <w:rFonts w:ascii="Times New Roman" w:hAnsi="Times New Roman" w:cs="Times New Roman"/>
          <w:b/>
          <w:bCs/>
          <w:sz w:val="24"/>
          <w:szCs w:val="24"/>
        </w:rPr>
        <w:t>11</w:t>
      </w:r>
      <w:r>
        <w:rPr>
          <w:rFonts w:ascii="Times New Roman" w:hAnsi="Times New Roman" w:cs="Times New Roman"/>
          <w:sz w:val="24"/>
          <w:szCs w:val="24"/>
        </w:rPr>
        <w:t xml:space="preserve"> and </w:t>
      </w:r>
      <w:r w:rsidR="00830236">
        <w:rPr>
          <w:rFonts w:ascii="Times New Roman" w:hAnsi="Times New Roman" w:cs="Times New Roman"/>
          <w:b/>
          <w:bCs/>
          <w:sz w:val="24"/>
          <w:szCs w:val="24"/>
        </w:rPr>
        <w:t>12</w:t>
      </w:r>
      <w:r w:rsidRPr="001F2832">
        <w:rPr>
          <w:rFonts w:ascii="Times New Roman" w:hAnsi="Times New Roman" w:cs="Times New Roman"/>
          <w:b/>
          <w:bCs/>
          <w:sz w:val="24"/>
          <w:szCs w:val="24"/>
        </w:rPr>
        <w:t xml:space="preserve"> </w:t>
      </w:r>
      <w:r>
        <w:rPr>
          <w:rFonts w:ascii="Times New Roman" w:hAnsi="Times New Roman" w:cs="Times New Roman"/>
          <w:sz w:val="24"/>
          <w:szCs w:val="24"/>
        </w:rPr>
        <w:t>can be considered as borderline ligands, this will therefore explain the high removal efficiencies observed since the metal cations in this study are borderline acids. This is in coherence with the HSAB theory of acid-base interactions.</w:t>
      </w:r>
    </w:p>
    <w:p w14:paraId="61F33E1F" w14:textId="7C9094A2" w:rsidR="00E151B8" w:rsidRDefault="00D0464E" w:rsidP="00E151B8">
      <w:pPr>
        <w:keepNext/>
        <w:spacing w:after="0" w:line="360" w:lineRule="auto"/>
        <w:jc w:val="center"/>
      </w:pPr>
      <w:r>
        <w:object w:dxaOrig="6814" w:dyaOrig="2843" w14:anchorId="0644A966">
          <v:shape id="_x0000_i1029" type="#_x0000_t75" style="width:342pt;height:2in" o:ole="">
            <v:imagedata r:id="rId19" o:title=""/>
          </v:shape>
          <o:OLEObject Type="Embed" ProgID="ChemDraw.Document.6.0" ShapeID="_x0000_i1029" DrawAspect="Content" ObjectID="_1784452395" r:id="rId20"/>
        </w:object>
      </w:r>
    </w:p>
    <w:p w14:paraId="16048393" w14:textId="47C75F3C" w:rsidR="00023BF3" w:rsidRDefault="00E151B8" w:rsidP="00023BF3">
      <w:pPr>
        <w:pStyle w:val="Caption"/>
        <w:spacing w:line="360" w:lineRule="auto"/>
        <w:jc w:val="both"/>
        <w:rPr>
          <w:rFonts w:ascii="Times New Roman" w:hAnsi="Times New Roman" w:cs="Times New Roman"/>
          <w:i w:val="0"/>
          <w:iCs w:val="0"/>
          <w:color w:val="auto"/>
          <w:sz w:val="24"/>
          <w:szCs w:val="24"/>
        </w:rPr>
      </w:pPr>
      <w:bookmarkStart w:id="46" w:name="_Toc173433226"/>
      <w:r w:rsidRPr="00E151B8">
        <w:rPr>
          <w:rFonts w:ascii="Times New Roman" w:hAnsi="Times New Roman" w:cs="Times New Roman"/>
          <w:b/>
          <w:bCs/>
          <w:i w:val="0"/>
          <w:iCs w:val="0"/>
          <w:color w:val="auto"/>
          <w:sz w:val="24"/>
          <w:szCs w:val="24"/>
        </w:rPr>
        <w:t xml:space="preserve">Figure </w:t>
      </w:r>
      <w:r w:rsidRPr="00E151B8">
        <w:rPr>
          <w:rFonts w:ascii="Times New Roman" w:hAnsi="Times New Roman" w:cs="Times New Roman"/>
          <w:b/>
          <w:bCs/>
          <w:i w:val="0"/>
          <w:iCs w:val="0"/>
          <w:color w:val="auto"/>
          <w:sz w:val="24"/>
          <w:szCs w:val="24"/>
        </w:rPr>
        <w:fldChar w:fldCharType="begin"/>
      </w:r>
      <w:r w:rsidRPr="00E151B8">
        <w:rPr>
          <w:rFonts w:ascii="Times New Roman" w:hAnsi="Times New Roman" w:cs="Times New Roman"/>
          <w:b/>
          <w:bCs/>
          <w:i w:val="0"/>
          <w:iCs w:val="0"/>
          <w:color w:val="auto"/>
          <w:sz w:val="24"/>
          <w:szCs w:val="24"/>
        </w:rPr>
        <w:instrText xml:space="preserve"> SEQ Figure \* ARABIC </w:instrText>
      </w:r>
      <w:r w:rsidRPr="00E151B8">
        <w:rPr>
          <w:rFonts w:ascii="Times New Roman" w:hAnsi="Times New Roman" w:cs="Times New Roman"/>
          <w:b/>
          <w:bCs/>
          <w:i w:val="0"/>
          <w:iCs w:val="0"/>
          <w:color w:val="auto"/>
          <w:sz w:val="24"/>
          <w:szCs w:val="24"/>
        </w:rPr>
        <w:fldChar w:fldCharType="separate"/>
      </w:r>
      <w:r w:rsidR="00974C89">
        <w:rPr>
          <w:rFonts w:ascii="Times New Roman" w:hAnsi="Times New Roman" w:cs="Times New Roman"/>
          <w:b/>
          <w:bCs/>
          <w:i w:val="0"/>
          <w:iCs w:val="0"/>
          <w:noProof/>
          <w:color w:val="auto"/>
          <w:sz w:val="24"/>
          <w:szCs w:val="24"/>
        </w:rPr>
        <w:t>7</w:t>
      </w:r>
      <w:r w:rsidRPr="00E151B8">
        <w:rPr>
          <w:rFonts w:ascii="Times New Roman" w:hAnsi="Times New Roman" w:cs="Times New Roman"/>
          <w:b/>
          <w:bCs/>
          <w:i w:val="0"/>
          <w:iCs w:val="0"/>
          <w:color w:val="auto"/>
          <w:sz w:val="24"/>
          <w:szCs w:val="24"/>
        </w:rPr>
        <w:fldChar w:fldCharType="end"/>
      </w:r>
      <w:r w:rsidRPr="00E151B8">
        <w:rPr>
          <w:rFonts w:ascii="Times New Roman" w:hAnsi="Times New Roman" w:cs="Times New Roman"/>
          <w:b/>
          <w:bCs/>
          <w:i w:val="0"/>
          <w:iCs w:val="0"/>
          <w:color w:val="auto"/>
          <w:sz w:val="24"/>
          <w:szCs w:val="24"/>
        </w:rPr>
        <w:t>:</w:t>
      </w:r>
      <w:r w:rsidRPr="00E151B8">
        <w:rPr>
          <w:rFonts w:ascii="Times New Roman" w:hAnsi="Times New Roman" w:cs="Times New Roman"/>
          <w:i w:val="0"/>
          <w:iCs w:val="0"/>
          <w:color w:val="auto"/>
          <w:sz w:val="24"/>
          <w:szCs w:val="24"/>
        </w:rPr>
        <w:t xml:space="preserve"> Clay immobilized triazole(pyridine) chelating </w:t>
      </w:r>
      <w:r w:rsidR="009245B6">
        <w:rPr>
          <w:rFonts w:ascii="Times New Roman" w:hAnsi="Times New Roman" w:cs="Times New Roman"/>
          <w:i w:val="0"/>
          <w:iCs w:val="0"/>
          <w:color w:val="auto"/>
          <w:sz w:val="24"/>
          <w:szCs w:val="24"/>
        </w:rPr>
        <w:t>agents</w:t>
      </w:r>
      <w:r w:rsidRPr="00E151B8">
        <w:rPr>
          <w:rFonts w:ascii="Times New Roman" w:hAnsi="Times New Roman" w:cs="Times New Roman"/>
          <w:i w:val="0"/>
          <w:iCs w:val="0"/>
          <w:color w:val="auto"/>
          <w:sz w:val="24"/>
          <w:szCs w:val="24"/>
        </w:rPr>
        <w:t xml:space="preserve"> for the removal of Co(II), Pb(II) and Zn(II) </w:t>
      </w:r>
      <w:r w:rsidR="009245B6">
        <w:rPr>
          <w:rFonts w:ascii="Times New Roman" w:hAnsi="Times New Roman" w:cs="Times New Roman"/>
          <w:i w:val="0"/>
          <w:iCs w:val="0"/>
          <w:color w:val="auto"/>
          <w:sz w:val="24"/>
          <w:szCs w:val="24"/>
        </w:rPr>
        <w:t xml:space="preserve">cations </w:t>
      </w:r>
      <w:r w:rsidRPr="00E151B8">
        <w:rPr>
          <w:rFonts w:ascii="Times New Roman" w:hAnsi="Times New Roman" w:cs="Times New Roman"/>
          <w:i w:val="0"/>
          <w:iCs w:val="0"/>
          <w:color w:val="auto"/>
          <w:sz w:val="24"/>
          <w:szCs w:val="24"/>
        </w:rPr>
        <w:t>from wastewater</w:t>
      </w:r>
      <w:r>
        <w:rPr>
          <w:rFonts w:ascii="Times New Roman" w:hAnsi="Times New Roman" w:cs="Times New Roman"/>
          <w:i w:val="0"/>
          <w:iCs w:val="0"/>
          <w:color w:val="auto"/>
          <w:sz w:val="24"/>
          <w:szCs w:val="24"/>
        </w:rPr>
        <w:t xml:space="preserve"> </w:t>
      </w:r>
      <w:r w:rsidR="00023BF3" w:rsidRPr="00855899">
        <w:rPr>
          <w:rFonts w:ascii="Times New Roman" w:hAnsi="Times New Roman" w:cs="Times New Roman"/>
          <w:i w:val="0"/>
          <w:iCs w:val="0"/>
          <w:color w:val="auto"/>
          <w:sz w:val="24"/>
          <w:szCs w:val="24"/>
        </w:rPr>
        <w:fldChar w:fldCharType="begin"/>
      </w:r>
      <w:r w:rsidR="00B53F46">
        <w:rPr>
          <w:rFonts w:ascii="Times New Roman" w:hAnsi="Times New Roman" w:cs="Times New Roman"/>
          <w:i w:val="0"/>
          <w:iCs w:val="0"/>
          <w:color w:val="auto"/>
          <w:sz w:val="24"/>
          <w:szCs w:val="24"/>
        </w:rPr>
        <w:instrText xml:space="preserve"> ADDIN EN.CITE &lt;EndNote&gt;&lt;Cite&gt;&lt;Author&gt;Kakaei&lt;/Author&gt;&lt;Year&gt;2020&lt;/Year&gt;&lt;RecNum&gt;295&lt;/RecNum&gt;&lt;DisplayText&gt;[56]&lt;/DisplayText&gt;&lt;record&gt;&lt;rec-number&gt;295&lt;/rec-number&gt;&lt;foreign-keys&gt;&lt;key app="EN" db-id="wpspsdz9p2x257epz2rpszdbxp0f00rr9sfs" timestamp="1707131995"&gt;295&lt;/key&gt;&lt;/foreign-keys&gt;&lt;ref-type name="Journal Article"&gt;17&lt;/ref-type&gt;&lt;contributors&gt;&lt;authors&gt;&lt;author&gt;Kakaei, S&lt;/author&gt;&lt;author&gt;Khameneh, ES&lt;/author&gt;&lt;author&gt;Hosseini, MH&lt;/author&gt;&lt;author&gt;Moharreri, MM&lt;/author&gt;&lt;/authors&gt;&lt;/contributors&gt;&lt;titles&gt;&lt;title&gt;A modified ionic liquid clay to remove heavy metals from water: investigating its catalytic activity&lt;/title&gt;&lt;secondary-title&gt;International Journal of Environmental Science and Technology&lt;/secondary-title&gt;&lt;/titles&gt;&lt;periodical&gt;&lt;full-title&gt;International Journal of Environmental Science and Technology&lt;/full-title&gt;&lt;/periodical&gt;&lt;pages&gt;2043-2058&lt;/pages&gt;&lt;volume&gt;17&lt;/volume&gt;&lt;dates&gt;&lt;year&gt;2020&lt;/year&gt;&lt;/dates&gt;&lt;isbn&gt;1735-1472&lt;/isbn&gt;&lt;urls&gt;&lt;/urls&gt;&lt;electronic-resource-num&gt;https://doi.org/10.1007/s13762-019-02527-9&lt;/electronic-resource-num&gt;&lt;/record&gt;&lt;/Cite&gt;&lt;/EndNote&gt;</w:instrText>
      </w:r>
      <w:r w:rsidR="00023BF3" w:rsidRPr="00855899">
        <w:rPr>
          <w:rFonts w:ascii="Times New Roman" w:hAnsi="Times New Roman" w:cs="Times New Roman"/>
          <w:i w:val="0"/>
          <w:iCs w:val="0"/>
          <w:color w:val="auto"/>
          <w:sz w:val="24"/>
          <w:szCs w:val="24"/>
        </w:rPr>
        <w:fldChar w:fldCharType="separate"/>
      </w:r>
      <w:r w:rsidR="00B53F46">
        <w:rPr>
          <w:rFonts w:ascii="Times New Roman" w:hAnsi="Times New Roman" w:cs="Times New Roman"/>
          <w:i w:val="0"/>
          <w:iCs w:val="0"/>
          <w:noProof/>
          <w:color w:val="auto"/>
          <w:sz w:val="24"/>
          <w:szCs w:val="24"/>
        </w:rPr>
        <w:t>[56]</w:t>
      </w:r>
      <w:r w:rsidR="00023BF3" w:rsidRPr="00855899">
        <w:rPr>
          <w:rFonts w:ascii="Times New Roman" w:hAnsi="Times New Roman" w:cs="Times New Roman"/>
          <w:i w:val="0"/>
          <w:iCs w:val="0"/>
          <w:color w:val="auto"/>
          <w:sz w:val="24"/>
          <w:szCs w:val="24"/>
        </w:rPr>
        <w:fldChar w:fldCharType="end"/>
      </w:r>
      <w:r>
        <w:rPr>
          <w:rFonts w:ascii="Times New Roman" w:hAnsi="Times New Roman" w:cs="Times New Roman"/>
          <w:i w:val="0"/>
          <w:iCs w:val="0"/>
          <w:color w:val="auto"/>
          <w:sz w:val="24"/>
          <w:szCs w:val="24"/>
        </w:rPr>
        <w:t>.</w:t>
      </w:r>
      <w:bookmarkEnd w:id="46"/>
    </w:p>
    <w:p w14:paraId="46384909" w14:textId="2ACF3FD9" w:rsidR="00023BF3" w:rsidRPr="00023BF3" w:rsidRDefault="00023BF3" w:rsidP="002B47B6">
      <w:pPr>
        <w:pStyle w:val="Heading3"/>
        <w:spacing w:before="0" w:line="360" w:lineRule="auto"/>
        <w:jc w:val="both"/>
        <w:rPr>
          <w:rFonts w:ascii="Times New Roman" w:hAnsi="Times New Roman" w:cs="Times New Roman"/>
          <w:b/>
          <w:bCs/>
          <w:color w:val="auto"/>
        </w:rPr>
      </w:pPr>
      <w:bookmarkStart w:id="47" w:name="_Toc138715374"/>
      <w:bookmarkStart w:id="48" w:name="_Toc173656729"/>
      <w:r w:rsidRPr="00023BF3">
        <w:rPr>
          <w:rFonts w:ascii="Times New Roman" w:hAnsi="Times New Roman" w:cs="Times New Roman"/>
          <w:b/>
          <w:bCs/>
          <w:color w:val="auto"/>
        </w:rPr>
        <w:t>2.2.3 Polymer support</w:t>
      </w:r>
      <w:bookmarkEnd w:id="47"/>
      <w:bookmarkEnd w:id="48"/>
    </w:p>
    <w:p w14:paraId="7856C5AB" w14:textId="57F1CB2D" w:rsidR="00023BF3" w:rsidRDefault="00023BF3" w:rsidP="002B47B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Synthetic and natural polymers have been used to modify Schiff basses for </w:t>
      </w:r>
      <w:r w:rsidR="00DD5814">
        <w:rPr>
          <w:rFonts w:ascii="Times New Roman" w:hAnsi="Times New Roman" w:cs="Times New Roman"/>
          <w:sz w:val="24"/>
          <w:szCs w:val="24"/>
        </w:rPr>
        <w:t>removal</w:t>
      </w:r>
      <w:r>
        <w:rPr>
          <w:rFonts w:ascii="Times New Roman" w:hAnsi="Times New Roman" w:cs="Times New Roman"/>
          <w:sz w:val="24"/>
          <w:szCs w:val="24"/>
        </w:rPr>
        <w:t xml:space="preserve"> of HMs due to their physical and chemical properties such as high surface area, pore size distribution and ability to introduce suitable functional groups on their surfaces. They also allow regeneration of HMs after </w:t>
      </w:r>
      <w:r w:rsidR="00DD5814">
        <w:rPr>
          <w:rFonts w:ascii="Times New Roman" w:hAnsi="Times New Roman" w:cs="Times New Roman"/>
          <w:sz w:val="24"/>
          <w:szCs w:val="24"/>
        </w:rPr>
        <w:t>removal</w:t>
      </w:r>
      <w:r>
        <w:rPr>
          <w:rFonts w:ascii="Times New Roman" w:hAnsi="Times New Roman" w:cs="Times New Roman"/>
          <w:sz w:val="24"/>
          <w:szCs w:val="24"/>
        </w:rPr>
        <w:t xml:space="preserve"> using acidic or basic solutions which offer them further applications</w:t>
      </w:r>
      <w:r w:rsidR="00397F6C">
        <w:rPr>
          <w:rFonts w:ascii="Times New Roman" w:hAnsi="Times New Roman" w:cs="Times New Roman"/>
          <w:sz w:val="24"/>
          <w:szCs w:val="24"/>
        </w:rPr>
        <w:t xml:space="preserve"> </w:t>
      </w:r>
      <w:r w:rsidR="00397F6C">
        <w:rPr>
          <w:rFonts w:ascii="Times New Roman" w:hAnsi="Times New Roman" w:cs="Times New Roman"/>
          <w:sz w:val="24"/>
          <w:szCs w:val="24"/>
        </w:rPr>
        <w:fldChar w:fldCharType="begin"/>
      </w:r>
      <w:r w:rsidR="00B53F46">
        <w:rPr>
          <w:rFonts w:ascii="Times New Roman" w:hAnsi="Times New Roman" w:cs="Times New Roman"/>
          <w:sz w:val="24"/>
          <w:szCs w:val="24"/>
        </w:rPr>
        <w:instrText xml:space="preserve"> ADDIN EN.CITE &lt;EndNote&gt;&lt;Cite&gt;&lt;Author&gt;Cegłowski&lt;/Author&gt;&lt;Year&gt;2015&lt;/Year&gt;&lt;RecNum&gt;365&lt;/RecNum&gt;&lt;DisplayText&gt;[57]&lt;/DisplayText&gt;&lt;record&gt;&lt;rec-number&gt;365&lt;/rec-number&gt;&lt;foreign-keys&gt;&lt;key app="EN" db-id="wpspsdz9p2x257epz2rpszdbxp0f00rr9sfs" timestamp="1715670283"&gt;365&lt;/key&gt;&lt;/foreign-keys&gt;&lt;ref-type name="Journal Article"&gt;17&lt;/ref-type&gt;&lt;contributors&gt;&lt;authors&gt;&lt;author&gt;Cegłowski, Michał&lt;/author&gt;&lt;author&gt;Schroeder, Grzegorz&lt;/author&gt;&lt;/authors&gt;&lt;/contributors&gt;&lt;titles&gt;&lt;title&gt;Removal of heavy metal ions with the use of chelating polymers obtained by grafting pyridine–pyrazole ligands onto polymethylhydrosiloxane&lt;/title&gt;&lt;secondary-title&gt;Chemical Engineering Journal&lt;/secondary-title&gt;&lt;/titles&gt;&lt;periodical&gt;&lt;full-title&gt;Chemical Engineering Journal&lt;/full-title&gt;&lt;/periodical&gt;&lt;pages&gt;885-893&lt;/pages&gt;&lt;volume&gt;259&lt;/volume&gt;&lt;dates&gt;&lt;year&gt;2015&lt;/year&gt;&lt;/dates&gt;&lt;isbn&gt;1385-8947&lt;/isbn&gt;&lt;urls&gt;&lt;/urls&gt;&lt;electronic-resource-num&gt;https://doi.org/10.1016/j.cej.2014.08.058&lt;/electronic-resource-num&gt;&lt;/record&gt;&lt;/Cite&gt;&lt;/EndNote&gt;</w:instrText>
      </w:r>
      <w:r w:rsidR="00397F6C">
        <w:rPr>
          <w:rFonts w:ascii="Times New Roman" w:hAnsi="Times New Roman" w:cs="Times New Roman"/>
          <w:sz w:val="24"/>
          <w:szCs w:val="24"/>
        </w:rPr>
        <w:fldChar w:fldCharType="separate"/>
      </w:r>
      <w:r w:rsidR="00B53F46">
        <w:rPr>
          <w:rFonts w:ascii="Times New Roman" w:hAnsi="Times New Roman" w:cs="Times New Roman"/>
          <w:noProof/>
          <w:sz w:val="24"/>
          <w:szCs w:val="24"/>
        </w:rPr>
        <w:t>[57]</w:t>
      </w:r>
      <w:r w:rsidR="00397F6C">
        <w:rPr>
          <w:rFonts w:ascii="Times New Roman" w:hAnsi="Times New Roman" w:cs="Times New Roman"/>
          <w:sz w:val="24"/>
          <w:szCs w:val="24"/>
        </w:rPr>
        <w:fldChar w:fldCharType="end"/>
      </w:r>
      <w:r>
        <w:rPr>
          <w:rFonts w:ascii="Times New Roman" w:hAnsi="Times New Roman" w:cs="Times New Roman"/>
          <w:sz w:val="24"/>
          <w:szCs w:val="24"/>
        </w:rPr>
        <w:t xml:space="preserve">. However, there are limitations associated with polymers such as poor mechanical strength, swelling, low </w:t>
      </w:r>
      <w:r w:rsidR="00DD5814">
        <w:rPr>
          <w:rFonts w:ascii="Times New Roman" w:hAnsi="Times New Roman" w:cs="Times New Roman"/>
          <w:sz w:val="24"/>
          <w:szCs w:val="24"/>
        </w:rPr>
        <w:t>removal</w:t>
      </w:r>
      <w:r>
        <w:rPr>
          <w:rFonts w:ascii="Times New Roman" w:hAnsi="Times New Roman" w:cs="Times New Roman"/>
          <w:sz w:val="24"/>
          <w:szCs w:val="24"/>
        </w:rPr>
        <w:t xml:space="preserve"> and selectivity</w:t>
      </w:r>
      <w:r w:rsidR="00EF6B82">
        <w:rPr>
          <w:rFonts w:ascii="Times New Roman" w:hAnsi="Times New Roman" w:cs="Times New Roman"/>
          <w:sz w:val="24"/>
          <w:szCs w:val="24"/>
        </w:rPr>
        <w:t xml:space="preserve"> </w:t>
      </w:r>
      <w:r w:rsidR="00EF6B82">
        <w:rPr>
          <w:rFonts w:ascii="Times New Roman" w:hAnsi="Times New Roman" w:cs="Times New Roman"/>
          <w:sz w:val="24"/>
          <w:szCs w:val="24"/>
        </w:rPr>
        <w:fldChar w:fldCharType="begin"/>
      </w:r>
      <w:r w:rsidR="00B53F46">
        <w:rPr>
          <w:rFonts w:ascii="Times New Roman" w:hAnsi="Times New Roman" w:cs="Times New Roman"/>
          <w:sz w:val="24"/>
          <w:szCs w:val="24"/>
        </w:rPr>
        <w:instrText xml:space="preserve"> ADDIN EN.CITE &lt;EndNote&gt;&lt;Cite&gt;&lt;Author&gt;Zhao&lt;/Author&gt;&lt;Year&gt;2018&lt;/Year&gt;&lt;RecNum&gt;296&lt;/RecNum&gt;&lt;DisplayText&gt;[58]&lt;/DisplayText&gt;&lt;record&gt;&lt;rec-number&gt;296&lt;/rec-number&gt;&lt;foreign-keys&gt;&lt;key app="EN" db-id="wpspsdz9p2x257epz2rpszdbxp0f00rr9sfs" timestamp="1707132106"&gt;296&lt;/key&gt;&lt;/foreign-keys&gt;&lt;ref-type name="Journal Article"&gt;17&lt;/ref-type&gt;&lt;contributors&gt;&lt;authors&gt;&lt;author&gt;Zhao, Guixia&lt;/author&gt;&lt;author&gt;Huang, Xiubing&lt;/author&gt;&lt;author&gt;Tang, Zhenwu&lt;/author&gt;&lt;author&gt;Huang, Qifei&lt;/author&gt;&lt;author&gt;Niu, Fenglei&lt;/author&gt;&lt;author&gt;Wang, Xiangke&lt;/author&gt;&lt;/authors&gt;&lt;/contributors&gt;&lt;titles&gt;&lt;title&gt;Polymer-based nanocomposites for heavy metal ions removal from aqueous solution: a review&lt;/title&gt;&lt;secondary-title&gt;Polymer Chemistry&lt;/secondary-title&gt;&lt;/titles&gt;&lt;periodical&gt;&lt;full-title&gt;Polymer Chemistry&lt;/full-title&gt;&lt;/periodical&gt;&lt;pages&gt;3562-3582&lt;/pages&gt;&lt;volume&gt;9&lt;/volume&gt;&lt;number&gt;26&lt;/number&gt;&lt;dates&gt;&lt;year&gt;2018&lt;/year&gt;&lt;/dates&gt;&lt;urls&gt;&lt;/urls&gt;&lt;electronic-resource-num&gt;https://doi.org/10.1039/C8PY00484F&lt;/electronic-resource-num&gt;&lt;/record&gt;&lt;/Cite&gt;&lt;/EndNote&gt;</w:instrText>
      </w:r>
      <w:r w:rsidR="00EF6B82">
        <w:rPr>
          <w:rFonts w:ascii="Times New Roman" w:hAnsi="Times New Roman" w:cs="Times New Roman"/>
          <w:sz w:val="24"/>
          <w:szCs w:val="24"/>
        </w:rPr>
        <w:fldChar w:fldCharType="separate"/>
      </w:r>
      <w:r w:rsidR="00B53F46">
        <w:rPr>
          <w:rFonts w:ascii="Times New Roman" w:hAnsi="Times New Roman" w:cs="Times New Roman"/>
          <w:noProof/>
          <w:sz w:val="24"/>
          <w:szCs w:val="24"/>
        </w:rPr>
        <w:t>[58]</w:t>
      </w:r>
      <w:r w:rsidR="00EF6B82">
        <w:rPr>
          <w:rFonts w:ascii="Times New Roman" w:hAnsi="Times New Roman" w:cs="Times New Roman"/>
          <w:sz w:val="24"/>
          <w:szCs w:val="24"/>
        </w:rPr>
        <w:fldChar w:fldCharType="end"/>
      </w:r>
      <w:r>
        <w:rPr>
          <w:rFonts w:ascii="Times New Roman" w:hAnsi="Times New Roman" w:cs="Times New Roman"/>
          <w:sz w:val="24"/>
          <w:szCs w:val="24"/>
        </w:rPr>
        <w:t xml:space="preserve">. They also have drawbacks such as difficult regeneration and elution, significant pH value variations. The hydrophilicity of the chelating resin degrades because of some polymer resins' large-scale introduction of specific hydrophobic groups in an effort to achieve greater </w:t>
      </w:r>
      <w:r w:rsidR="00DD5814">
        <w:rPr>
          <w:rFonts w:ascii="Times New Roman" w:hAnsi="Times New Roman" w:cs="Times New Roman"/>
          <w:sz w:val="24"/>
          <w:szCs w:val="24"/>
        </w:rPr>
        <w:t>removal</w:t>
      </w:r>
      <w:r>
        <w:rPr>
          <w:rFonts w:ascii="Times New Roman" w:hAnsi="Times New Roman" w:cs="Times New Roman"/>
          <w:sz w:val="24"/>
          <w:szCs w:val="24"/>
        </w:rPr>
        <w:t> selectivity. As a result, the range of applications is somewhat constrained. Additionally, some polymer resins with weak skeletons and difficult processing are created through monomer polymerization</w:t>
      </w:r>
      <w:r w:rsidR="00397F6C">
        <w:rPr>
          <w:rFonts w:ascii="Times New Roman" w:hAnsi="Times New Roman" w:cs="Times New Roman"/>
          <w:sz w:val="24"/>
          <w:szCs w:val="24"/>
        </w:rPr>
        <w:t xml:space="preserve"> </w:t>
      </w:r>
      <w:r w:rsidR="00397F6C">
        <w:rPr>
          <w:rFonts w:ascii="Times New Roman" w:hAnsi="Times New Roman" w:cs="Times New Roman"/>
          <w:sz w:val="24"/>
          <w:szCs w:val="24"/>
        </w:rPr>
        <w:fldChar w:fldCharType="begin"/>
      </w:r>
      <w:r w:rsidR="00B53F46">
        <w:rPr>
          <w:rFonts w:ascii="Times New Roman" w:hAnsi="Times New Roman" w:cs="Times New Roman"/>
          <w:sz w:val="24"/>
          <w:szCs w:val="24"/>
        </w:rPr>
        <w:instrText xml:space="preserve"> ADDIN EN.CITE &lt;EndNote&gt;&lt;Cite&gt;&lt;Author&gt;Ko&lt;/Author&gt;&lt;Year&gt;2017&lt;/Year&gt;&lt;RecNum&gt;366&lt;/RecNum&gt;&lt;DisplayText&gt;[59]&lt;/DisplayText&gt;&lt;record&gt;&lt;rec-number&gt;366&lt;/rec-number&gt;&lt;foreign-keys&gt;&lt;key app="EN" db-id="wpspsdz9p2x257epz2rpszdbxp0f00rr9sfs" timestamp="1715670392"&gt;366&lt;/key&gt;&lt;/foreign-keys&gt;&lt;ref-type name="Journal Article"&gt;17&lt;/ref-type&gt;&lt;contributors&gt;&lt;authors&gt;&lt;author&gt;Ko, Dongah&lt;/author&gt;&lt;author&gt;Lee, Joo Sung&lt;/author&gt;&lt;author&gt;Patel, Hasmukh A&lt;/author&gt;&lt;author&gt;Jakobsen, Mogens H&lt;/author&gt;&lt;author&gt;Hwang, Yuhoon&lt;/author&gt;&lt;author&gt;Yavuz, Cafer T&lt;/author&gt;&lt;author&gt;Hansen, Hans Chr Bruun&lt;/author&gt;&lt;author&gt;Andersen, Henrik R&lt;/author&gt;&lt;/authors&gt;&lt;/contributors&gt;&lt;titles&gt;&lt;title&gt;Selective removal of heavy metal ions by disulfide linked polymer networks&lt;/title&gt;&lt;secondary-title&gt;Journal of hazardous materials&lt;/secondary-title&gt;&lt;/titles&gt;&lt;periodical&gt;&lt;full-title&gt;Journal of hazardous materials&lt;/full-title&gt;&lt;/periodical&gt;&lt;pages&gt;140-148&lt;/pages&gt;&lt;volume&gt;332&lt;/volume&gt;&lt;dates&gt;&lt;year&gt;2017&lt;/year&gt;&lt;/dates&gt;&lt;isbn&gt;0304-3894&lt;/isbn&gt;&lt;urls&gt;&lt;/urls&gt;&lt;electronic-resource-num&gt;https://doi.org/10.1016/j.jhazmat.2017.03.007&lt;/electronic-resource-num&gt;&lt;/record&gt;&lt;/Cite&gt;&lt;/EndNote&gt;</w:instrText>
      </w:r>
      <w:r w:rsidR="00397F6C">
        <w:rPr>
          <w:rFonts w:ascii="Times New Roman" w:hAnsi="Times New Roman" w:cs="Times New Roman"/>
          <w:sz w:val="24"/>
          <w:szCs w:val="24"/>
        </w:rPr>
        <w:fldChar w:fldCharType="separate"/>
      </w:r>
      <w:r w:rsidR="00B53F46">
        <w:rPr>
          <w:rFonts w:ascii="Times New Roman" w:hAnsi="Times New Roman" w:cs="Times New Roman"/>
          <w:noProof/>
          <w:sz w:val="24"/>
          <w:szCs w:val="24"/>
        </w:rPr>
        <w:t>[59]</w:t>
      </w:r>
      <w:r w:rsidR="00397F6C">
        <w:rPr>
          <w:rFonts w:ascii="Times New Roman" w:hAnsi="Times New Roman" w:cs="Times New Roman"/>
          <w:sz w:val="24"/>
          <w:szCs w:val="24"/>
        </w:rPr>
        <w:fldChar w:fldCharType="end"/>
      </w:r>
      <w:r>
        <w:rPr>
          <w:rFonts w:ascii="Times New Roman" w:hAnsi="Times New Roman" w:cs="Times New Roman"/>
          <w:sz w:val="24"/>
          <w:szCs w:val="24"/>
        </w:rPr>
        <w:t>.</w:t>
      </w:r>
    </w:p>
    <w:p w14:paraId="33EA2470" w14:textId="767755BA" w:rsidR="00023BF3" w:rsidRDefault="00023BF3" w:rsidP="00023BF3">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To bind these drawbacks, organic ligands with the desirable functional groups for </w:t>
      </w:r>
      <w:r w:rsidR="00DD5814">
        <w:rPr>
          <w:rFonts w:ascii="Times New Roman" w:hAnsi="Times New Roman" w:cs="Times New Roman"/>
          <w:sz w:val="24"/>
          <w:szCs w:val="24"/>
        </w:rPr>
        <w:t>removal</w:t>
      </w:r>
      <w:r>
        <w:rPr>
          <w:rFonts w:ascii="Times New Roman" w:hAnsi="Times New Roman" w:cs="Times New Roman"/>
          <w:sz w:val="24"/>
          <w:szCs w:val="24"/>
        </w:rPr>
        <w:t xml:space="preserve"> have been used to modify polymers. For instance, </w:t>
      </w:r>
      <w:r>
        <w:rPr>
          <w:rFonts w:ascii="Times New Roman" w:hAnsi="Times New Roman" w:cs="Times New Roman"/>
          <w:color w:val="000000"/>
          <w:sz w:val="24"/>
          <w:szCs w:val="24"/>
        </w:rPr>
        <w:t xml:space="preserve">Naeimi </w:t>
      </w:r>
      <w:r w:rsidRPr="002E6A4A">
        <w:rPr>
          <w:rFonts w:ascii="Times New Roman" w:hAnsi="Times New Roman" w:cs="Times New Roman"/>
          <w:iCs/>
          <w:color w:val="000000"/>
          <w:sz w:val="24"/>
          <w:szCs w:val="24"/>
        </w:rPr>
        <w:t>et al</w:t>
      </w:r>
      <w:r>
        <w:rPr>
          <w:rFonts w:ascii="Times New Roman" w:hAnsi="Times New Roman" w:cs="Times New Roman"/>
          <w:i/>
          <w:iCs/>
          <w:color w:val="000000"/>
          <w:sz w:val="24"/>
          <w:szCs w:val="24"/>
        </w:rPr>
        <w:t>.,</w:t>
      </w:r>
      <w:r>
        <w:rPr>
          <w:rFonts w:ascii="Times New Roman" w:hAnsi="Times New Roman" w:cs="Times New Roman"/>
          <w:color w:val="000000"/>
          <w:sz w:val="24"/>
          <w:szCs w:val="24"/>
        </w:rPr>
        <w:t xml:space="preserve"> employed</w:t>
      </w:r>
      <w:r>
        <w:t xml:space="preserve"> </w:t>
      </w:r>
      <w:r>
        <w:rPr>
          <w:rFonts w:ascii="Times New Roman" w:hAnsi="Times New Roman" w:cs="Times New Roman"/>
          <w:sz w:val="24"/>
          <w:szCs w:val="24"/>
        </w:rPr>
        <w:t xml:space="preserve">a biodegradable and recoverable bionanopolymer (chitosan) based on shrimp wastes for </w:t>
      </w:r>
      <w:r w:rsidR="00DD5814">
        <w:rPr>
          <w:rFonts w:ascii="Times New Roman" w:hAnsi="Times New Roman" w:cs="Times New Roman"/>
          <w:sz w:val="24"/>
          <w:szCs w:val="24"/>
        </w:rPr>
        <w:t>removal</w:t>
      </w:r>
      <w:r>
        <w:rPr>
          <w:rFonts w:ascii="Times New Roman" w:hAnsi="Times New Roman" w:cs="Times New Roman"/>
          <w:sz w:val="24"/>
          <w:szCs w:val="24"/>
        </w:rPr>
        <w:t xml:space="preserve"> of Co(II) and Pb(II) metal </w:t>
      </w:r>
      <w:r w:rsidR="009245B6">
        <w:rPr>
          <w:rFonts w:ascii="Times New Roman" w:hAnsi="Times New Roman" w:cs="Times New Roman"/>
          <w:sz w:val="24"/>
          <w:szCs w:val="24"/>
        </w:rPr>
        <w:t>cat</w:t>
      </w:r>
      <w:r>
        <w:rPr>
          <w:rFonts w:ascii="Times New Roman" w:hAnsi="Times New Roman" w:cs="Times New Roman"/>
          <w:sz w:val="24"/>
          <w:szCs w:val="24"/>
        </w:rPr>
        <w:t xml:space="preserve">ions from </w:t>
      </w:r>
      <w:r w:rsidR="009245B6">
        <w:rPr>
          <w:rFonts w:ascii="Times New Roman" w:hAnsi="Times New Roman" w:cs="Times New Roman"/>
          <w:sz w:val="24"/>
          <w:szCs w:val="24"/>
        </w:rPr>
        <w:t>polluted</w:t>
      </w:r>
      <w:r>
        <w:rPr>
          <w:rFonts w:ascii="Times New Roman" w:hAnsi="Times New Roman" w:cs="Times New Roman"/>
          <w:sz w:val="24"/>
          <w:szCs w:val="24"/>
        </w:rPr>
        <w:t xml:space="preserve"> watewater</w:t>
      </w:r>
      <w:r w:rsidR="00EF6B82">
        <w:rPr>
          <w:rFonts w:ascii="Times New Roman" w:hAnsi="Times New Roman" w:cs="Times New Roman"/>
          <w:sz w:val="24"/>
          <w:szCs w:val="24"/>
        </w:rPr>
        <w:t xml:space="preserve"> </w:t>
      </w:r>
      <w:r w:rsidR="00EF6B82">
        <w:rPr>
          <w:rFonts w:ascii="Times New Roman" w:hAnsi="Times New Roman" w:cs="Times New Roman"/>
          <w:sz w:val="24"/>
          <w:szCs w:val="24"/>
        </w:rPr>
        <w:fldChar w:fldCharType="begin"/>
      </w:r>
      <w:r w:rsidR="00B53F46">
        <w:rPr>
          <w:rFonts w:ascii="Times New Roman" w:hAnsi="Times New Roman" w:cs="Times New Roman"/>
          <w:sz w:val="24"/>
          <w:szCs w:val="24"/>
        </w:rPr>
        <w:instrText xml:space="preserve"> ADDIN EN.CITE &lt;EndNote&gt;&lt;Cite&gt;&lt;Author&gt;Naeimi&lt;/Author&gt;&lt;Year&gt;2022&lt;/Year&gt;&lt;RecNum&gt;297&lt;/RecNum&gt;&lt;DisplayText&gt;[60]&lt;/DisplayText&gt;&lt;record&gt;&lt;rec-number&gt;297&lt;/rec-number&gt;&lt;foreign-keys&gt;&lt;key app="EN" db-id="wpspsdz9p2x257epz2rpszdbxp0f00rr9sfs" timestamp="1707132192"&gt;297&lt;/key&gt;&lt;/foreign-keys&gt;&lt;ref-type name="Journal Article"&gt;17&lt;/ref-type&gt;&lt;contributors&gt;&lt;authors&gt;&lt;author&gt;Naeimi, A&lt;/author&gt;&lt;author&gt;Amini, M&lt;/author&gt;&lt;author&gt;Okati, N&lt;/author&gt;&lt;/authors&gt;&lt;/contributors&gt;&lt;titles&gt;&lt;title&gt;Removal of heavy metals from wastewaters using an effective and natural bionanopolymer based on Schiff base chitosan/graphene oxide&lt;/title&gt;&lt;secondary-title&gt;International Journal of Environmental Science and Technology&lt;/secondary-title&gt;&lt;/titles&gt;&lt;periodical&gt;&lt;full-title&gt;International Journal of Environmental Science and Technology&lt;/full-title&gt;&lt;/periodical&gt;&lt;pages&gt;1301-1312&lt;/pages&gt;&lt;volume&gt;19&lt;/volume&gt;&lt;number&gt;3&lt;/number&gt;&lt;dates&gt;&lt;year&gt;2022&lt;/year&gt;&lt;/dates&gt;&lt;isbn&gt;1735-1472&lt;/isbn&gt;&lt;urls&gt;&lt;/urls&gt;&lt;electronic-resource-num&gt;https://doi.org/10.1007/s13762-021-03247-9&lt;/electronic-resource-num&gt;&lt;/record&gt;&lt;/Cite&gt;&lt;/EndNote&gt;</w:instrText>
      </w:r>
      <w:r w:rsidR="00EF6B82">
        <w:rPr>
          <w:rFonts w:ascii="Times New Roman" w:hAnsi="Times New Roman" w:cs="Times New Roman"/>
          <w:sz w:val="24"/>
          <w:szCs w:val="24"/>
        </w:rPr>
        <w:fldChar w:fldCharType="separate"/>
      </w:r>
      <w:r w:rsidR="00B53F46">
        <w:rPr>
          <w:rFonts w:ascii="Times New Roman" w:hAnsi="Times New Roman" w:cs="Times New Roman"/>
          <w:noProof/>
          <w:sz w:val="24"/>
          <w:szCs w:val="24"/>
        </w:rPr>
        <w:t>[60]</w:t>
      </w:r>
      <w:r w:rsidR="00EF6B82">
        <w:rPr>
          <w:rFonts w:ascii="Times New Roman" w:hAnsi="Times New Roman" w:cs="Times New Roman"/>
          <w:sz w:val="24"/>
          <w:szCs w:val="24"/>
        </w:rPr>
        <w:fldChar w:fldCharType="end"/>
      </w:r>
      <w:r>
        <w:rPr>
          <w:rFonts w:ascii="Times New Roman" w:hAnsi="Times New Roman" w:cs="Times New Roman"/>
          <w:sz w:val="24"/>
          <w:szCs w:val="24"/>
        </w:rPr>
        <w:t xml:space="preserve">. Graphene oxide (GO) and 4-hydroxy-3-methoxybenzaldehyde were used to modify this bionanopolymer to make Chit-Schiff-GO biosorbent </w:t>
      </w:r>
      <w:r w:rsidR="00830236">
        <w:rPr>
          <w:rFonts w:ascii="Times New Roman" w:hAnsi="Times New Roman" w:cs="Times New Roman"/>
          <w:b/>
          <w:bCs/>
          <w:sz w:val="24"/>
          <w:szCs w:val="24"/>
        </w:rPr>
        <w:t>13</w:t>
      </w:r>
      <w:r>
        <w:rPr>
          <w:rFonts w:ascii="Times New Roman" w:hAnsi="Times New Roman" w:cs="Times New Roman"/>
          <w:sz w:val="24"/>
          <w:szCs w:val="24"/>
        </w:rPr>
        <w:t>, shown in Fig</w:t>
      </w:r>
      <w:r w:rsidR="00E151B8">
        <w:rPr>
          <w:rFonts w:ascii="Times New Roman" w:hAnsi="Times New Roman" w:cs="Times New Roman"/>
          <w:sz w:val="24"/>
          <w:szCs w:val="24"/>
        </w:rPr>
        <w:t>ure</w:t>
      </w:r>
      <w:r>
        <w:rPr>
          <w:rFonts w:ascii="Times New Roman" w:hAnsi="Times New Roman" w:cs="Times New Roman"/>
          <w:sz w:val="24"/>
          <w:szCs w:val="24"/>
        </w:rPr>
        <w:t xml:space="preserve"> </w:t>
      </w:r>
      <w:r w:rsidR="00E151B8">
        <w:rPr>
          <w:rFonts w:ascii="Times New Roman" w:hAnsi="Times New Roman" w:cs="Times New Roman"/>
          <w:sz w:val="24"/>
          <w:szCs w:val="24"/>
        </w:rPr>
        <w:t>8</w:t>
      </w:r>
      <w:r>
        <w:rPr>
          <w:rFonts w:ascii="Times New Roman" w:hAnsi="Times New Roman" w:cs="Times New Roman"/>
          <w:sz w:val="24"/>
          <w:szCs w:val="24"/>
        </w:rPr>
        <w:t xml:space="preserve">. The </w:t>
      </w:r>
      <w:r w:rsidR="00DD5814">
        <w:rPr>
          <w:rFonts w:ascii="Times New Roman" w:hAnsi="Times New Roman" w:cs="Times New Roman"/>
          <w:sz w:val="24"/>
          <w:szCs w:val="24"/>
        </w:rPr>
        <w:t>removal</w:t>
      </w:r>
      <w:r>
        <w:rPr>
          <w:rFonts w:ascii="Times New Roman" w:hAnsi="Times New Roman" w:cs="Times New Roman"/>
          <w:sz w:val="24"/>
          <w:szCs w:val="24"/>
        </w:rPr>
        <w:t xml:space="preserve"> efficiency of Co(II) and Pb(II) </w:t>
      </w:r>
      <w:r w:rsidR="009245B6">
        <w:rPr>
          <w:rFonts w:ascii="Times New Roman" w:hAnsi="Times New Roman" w:cs="Times New Roman"/>
          <w:sz w:val="24"/>
          <w:szCs w:val="24"/>
        </w:rPr>
        <w:t>cat</w:t>
      </w:r>
      <w:r>
        <w:rPr>
          <w:rFonts w:ascii="Times New Roman" w:hAnsi="Times New Roman" w:cs="Times New Roman"/>
          <w:sz w:val="24"/>
          <w:szCs w:val="24"/>
        </w:rPr>
        <w:t>ions was  698 and 466 mg/g, respectively. Another study was conducted where small organic molecules containing pyridine and hydroxyl groups were grafted into poly-chloromethyl styrene (CPS-AA) (</w:t>
      </w:r>
      <w:r w:rsidR="00830236">
        <w:rPr>
          <w:rFonts w:ascii="Times New Roman" w:hAnsi="Times New Roman" w:cs="Times New Roman"/>
          <w:b/>
          <w:bCs/>
          <w:sz w:val="24"/>
          <w:szCs w:val="24"/>
        </w:rPr>
        <w:t>14</w:t>
      </w:r>
      <w:r>
        <w:rPr>
          <w:rFonts w:ascii="Times New Roman" w:hAnsi="Times New Roman" w:cs="Times New Roman"/>
          <w:sz w:val="24"/>
          <w:szCs w:val="24"/>
        </w:rPr>
        <w:t>), shown in Fig</w:t>
      </w:r>
      <w:r w:rsidR="00E151B8">
        <w:rPr>
          <w:rFonts w:ascii="Times New Roman" w:hAnsi="Times New Roman" w:cs="Times New Roman"/>
          <w:sz w:val="24"/>
          <w:szCs w:val="24"/>
        </w:rPr>
        <w:t>ure 8</w:t>
      </w:r>
      <w:r>
        <w:rPr>
          <w:rFonts w:ascii="Times New Roman" w:hAnsi="Times New Roman" w:cs="Times New Roman"/>
          <w:sz w:val="24"/>
          <w:szCs w:val="24"/>
        </w:rPr>
        <w:t xml:space="preserve">, for </w:t>
      </w:r>
      <w:r w:rsidR="00DD5814">
        <w:rPr>
          <w:rFonts w:ascii="Times New Roman" w:hAnsi="Times New Roman" w:cs="Times New Roman"/>
          <w:sz w:val="24"/>
          <w:szCs w:val="24"/>
        </w:rPr>
        <w:t>removal</w:t>
      </w:r>
      <w:r>
        <w:rPr>
          <w:rFonts w:ascii="Times New Roman" w:hAnsi="Times New Roman" w:cs="Times New Roman"/>
          <w:sz w:val="24"/>
          <w:szCs w:val="24"/>
        </w:rPr>
        <w:t xml:space="preserve"> of Ni (II), Pb (II) and Cu (II) </w:t>
      </w:r>
      <w:r w:rsidR="009245B6">
        <w:rPr>
          <w:rFonts w:ascii="Times New Roman" w:hAnsi="Times New Roman" w:cs="Times New Roman"/>
          <w:sz w:val="24"/>
          <w:szCs w:val="24"/>
        </w:rPr>
        <w:t>cat</w:t>
      </w:r>
      <w:r>
        <w:rPr>
          <w:rFonts w:ascii="Times New Roman" w:hAnsi="Times New Roman" w:cs="Times New Roman"/>
          <w:sz w:val="24"/>
          <w:szCs w:val="24"/>
        </w:rPr>
        <w:t>ions from wastewater in industrial production</w:t>
      </w:r>
      <w:r w:rsidR="007D6991">
        <w:rPr>
          <w:rFonts w:ascii="Times New Roman" w:hAnsi="Times New Roman" w:cs="Times New Roman"/>
          <w:sz w:val="24"/>
          <w:szCs w:val="24"/>
        </w:rPr>
        <w:t xml:space="preserve"> </w:t>
      </w:r>
      <w:r w:rsidR="007D6991">
        <w:rPr>
          <w:rFonts w:ascii="Times New Roman" w:hAnsi="Times New Roman" w:cs="Times New Roman"/>
          <w:sz w:val="24"/>
          <w:szCs w:val="24"/>
        </w:rPr>
        <w:fldChar w:fldCharType="begin"/>
      </w:r>
      <w:r w:rsidR="00B53F46">
        <w:rPr>
          <w:rFonts w:ascii="Times New Roman" w:hAnsi="Times New Roman" w:cs="Times New Roman"/>
          <w:sz w:val="24"/>
          <w:szCs w:val="24"/>
        </w:rPr>
        <w:instrText xml:space="preserve"> ADDIN EN.CITE &lt;EndNote&gt;&lt;Cite&gt;&lt;Author&gt;Zhang&lt;/Author&gt;&lt;Year&gt;2022&lt;/Year&gt;&lt;RecNum&gt;298&lt;/RecNum&gt;&lt;DisplayText&gt;[61]&lt;/DisplayText&gt;&lt;record&gt;&lt;rec-number&gt;298&lt;/rec-number&gt;&lt;foreign-keys&gt;&lt;key app="EN" db-id="wpspsdz9p2x257epz2rpszdbxp0f00rr9sfs" timestamp="1707132252"&gt;298&lt;/key&gt;&lt;/foreign-keys&gt;&lt;ref-type name="Journal Article"&gt;17&lt;/ref-type&gt;&lt;contributors&gt;&lt;authors&gt;&lt;author&gt;Zhang, Xu&lt;/author&gt;&lt;author&gt;Ma, Jinmao&lt;/author&gt;&lt;author&gt;Zou, Binze&lt;/author&gt;&lt;author&gt;Ran, Lang&lt;/author&gt;&lt;author&gt;Zhu, Lingxiao&lt;/author&gt;&lt;author&gt;Zhang, Heng&lt;/author&gt;&lt;author&gt;Ye, Zhengfang&lt;/author&gt;&lt;author&gt;Zhou, Lincheng&lt;/author&gt;&lt;/authors&gt;&lt;/contributors&gt;&lt;titles&gt;&lt;title&gt;Synthesis of a novel bis Schiff base chelating resin for adsorption of heavy metal ions and catalytic reduction of 4-NP&lt;/title&gt;&lt;secondary-title&gt;Reactive and Functional Polymers&lt;/secondary-title&gt;&lt;/titles&gt;&lt;periodical&gt;&lt;full-title&gt;Reactive and Functional Polymers&lt;/full-title&gt;&lt;/periodical&gt;&lt;pages&gt;105409&lt;/pages&gt;&lt;volume&gt;180&lt;/volume&gt;&lt;dates&gt;&lt;year&gt;2022&lt;/year&gt;&lt;/dates&gt;&lt;isbn&gt;1381-5148&lt;/isbn&gt;&lt;urls&gt;&lt;/urls&gt;&lt;electronic-resource-num&gt;https://doi.org/10.1016/j.reactfunctpolym.2022.105409&lt;/electronic-resource-num&gt;&lt;/record&gt;&lt;/Cite&gt;&lt;/EndNote&gt;</w:instrText>
      </w:r>
      <w:r w:rsidR="007D6991">
        <w:rPr>
          <w:rFonts w:ascii="Times New Roman" w:hAnsi="Times New Roman" w:cs="Times New Roman"/>
          <w:sz w:val="24"/>
          <w:szCs w:val="24"/>
        </w:rPr>
        <w:fldChar w:fldCharType="separate"/>
      </w:r>
      <w:r w:rsidR="00B53F46">
        <w:rPr>
          <w:rFonts w:ascii="Times New Roman" w:hAnsi="Times New Roman" w:cs="Times New Roman"/>
          <w:noProof/>
          <w:sz w:val="24"/>
          <w:szCs w:val="24"/>
        </w:rPr>
        <w:t>[61]</w:t>
      </w:r>
      <w:r w:rsidR="007D6991">
        <w:rPr>
          <w:rFonts w:ascii="Times New Roman" w:hAnsi="Times New Roman" w:cs="Times New Roman"/>
          <w:sz w:val="24"/>
          <w:szCs w:val="24"/>
        </w:rPr>
        <w:fldChar w:fldCharType="end"/>
      </w:r>
      <w:r>
        <w:rPr>
          <w:rFonts w:ascii="Times New Roman" w:hAnsi="Times New Roman" w:cs="Times New Roman"/>
          <w:sz w:val="24"/>
          <w:szCs w:val="24"/>
        </w:rPr>
        <w:t xml:space="preserve">. The chelating resin had high </w:t>
      </w:r>
      <w:r w:rsidR="00DD5814">
        <w:rPr>
          <w:rFonts w:ascii="Times New Roman" w:hAnsi="Times New Roman" w:cs="Times New Roman"/>
          <w:sz w:val="24"/>
          <w:szCs w:val="24"/>
        </w:rPr>
        <w:t>removal</w:t>
      </w:r>
      <w:r>
        <w:rPr>
          <w:rFonts w:ascii="Times New Roman" w:hAnsi="Times New Roman" w:cs="Times New Roman"/>
          <w:sz w:val="24"/>
          <w:szCs w:val="24"/>
        </w:rPr>
        <w:t xml:space="preserve"> efficiency of 95.5, 95.1 and 92,3 mg/g for Cu (II), Pb (II) and Ni (II) ions, respectively. A chelating mechanism with multi-tooth coordination which was more stable and efficient for the large </w:t>
      </w:r>
      <w:r w:rsidR="00DD5814">
        <w:rPr>
          <w:rFonts w:ascii="Times New Roman" w:hAnsi="Times New Roman" w:cs="Times New Roman"/>
          <w:sz w:val="24"/>
          <w:szCs w:val="24"/>
        </w:rPr>
        <w:t>removal</w:t>
      </w:r>
      <w:r>
        <w:rPr>
          <w:rFonts w:ascii="Times New Roman" w:hAnsi="Times New Roman" w:cs="Times New Roman"/>
          <w:sz w:val="24"/>
          <w:szCs w:val="24"/>
        </w:rPr>
        <w:t xml:space="preserve"> of HMs, was proposed after the </w:t>
      </w:r>
      <w:r w:rsidR="00DD5814">
        <w:rPr>
          <w:rFonts w:ascii="Times New Roman" w:hAnsi="Times New Roman" w:cs="Times New Roman"/>
          <w:sz w:val="24"/>
          <w:szCs w:val="24"/>
        </w:rPr>
        <w:t>removal</w:t>
      </w:r>
      <w:r>
        <w:rPr>
          <w:rFonts w:ascii="Times New Roman" w:hAnsi="Times New Roman" w:cs="Times New Roman"/>
          <w:sz w:val="24"/>
          <w:szCs w:val="24"/>
        </w:rPr>
        <w:t xml:space="preserve"> mechanism was investigated. </w:t>
      </w:r>
    </w:p>
    <w:p w14:paraId="2D08CB1B" w14:textId="79E15C64" w:rsidR="00E151B8" w:rsidRDefault="00D0464E" w:rsidP="00E151B8">
      <w:pPr>
        <w:keepNext/>
        <w:spacing w:after="0" w:line="360" w:lineRule="auto"/>
        <w:jc w:val="center"/>
      </w:pPr>
      <w:r w:rsidRPr="001921A0">
        <w:rPr>
          <w:b/>
        </w:rPr>
        <w:object w:dxaOrig="7873" w:dyaOrig="4686" w14:anchorId="19D241B8">
          <v:shape id="_x0000_i1030" type="#_x0000_t75" style="width:396pt;height:234pt" o:ole="">
            <v:imagedata r:id="rId21" o:title=""/>
          </v:shape>
          <o:OLEObject Type="Embed" ProgID="ChemDraw.Document.6.0" ShapeID="_x0000_i1030" DrawAspect="Content" ObjectID="_1784452396" r:id="rId22"/>
        </w:object>
      </w:r>
    </w:p>
    <w:p w14:paraId="3884A525" w14:textId="0857B129" w:rsidR="00023BF3" w:rsidRPr="00E151B8" w:rsidRDefault="00E151B8" w:rsidP="00E151B8">
      <w:pPr>
        <w:pStyle w:val="Caption"/>
        <w:spacing w:line="360" w:lineRule="auto"/>
        <w:jc w:val="both"/>
        <w:rPr>
          <w:rFonts w:ascii="Times New Roman" w:hAnsi="Times New Roman" w:cs="Times New Roman"/>
          <w:b/>
          <w:i w:val="0"/>
          <w:iCs w:val="0"/>
          <w:color w:val="auto"/>
          <w:sz w:val="24"/>
          <w:szCs w:val="24"/>
        </w:rPr>
      </w:pPr>
      <w:bookmarkStart w:id="49" w:name="_Toc173433227"/>
      <w:r w:rsidRPr="00E151B8">
        <w:rPr>
          <w:rFonts w:ascii="Times New Roman" w:hAnsi="Times New Roman" w:cs="Times New Roman"/>
          <w:b/>
          <w:bCs/>
          <w:i w:val="0"/>
          <w:iCs w:val="0"/>
          <w:color w:val="auto"/>
          <w:sz w:val="24"/>
          <w:szCs w:val="24"/>
        </w:rPr>
        <w:t xml:space="preserve">Figure </w:t>
      </w:r>
      <w:r w:rsidRPr="00E151B8">
        <w:rPr>
          <w:rFonts w:ascii="Times New Roman" w:hAnsi="Times New Roman" w:cs="Times New Roman"/>
          <w:b/>
          <w:bCs/>
          <w:i w:val="0"/>
          <w:iCs w:val="0"/>
          <w:color w:val="auto"/>
          <w:sz w:val="24"/>
          <w:szCs w:val="24"/>
        </w:rPr>
        <w:fldChar w:fldCharType="begin"/>
      </w:r>
      <w:r w:rsidRPr="00E151B8">
        <w:rPr>
          <w:rFonts w:ascii="Times New Roman" w:hAnsi="Times New Roman" w:cs="Times New Roman"/>
          <w:b/>
          <w:bCs/>
          <w:i w:val="0"/>
          <w:iCs w:val="0"/>
          <w:color w:val="auto"/>
          <w:sz w:val="24"/>
          <w:szCs w:val="24"/>
        </w:rPr>
        <w:instrText xml:space="preserve"> SEQ Figure \* ARABIC </w:instrText>
      </w:r>
      <w:r w:rsidRPr="00E151B8">
        <w:rPr>
          <w:rFonts w:ascii="Times New Roman" w:hAnsi="Times New Roman" w:cs="Times New Roman"/>
          <w:b/>
          <w:bCs/>
          <w:i w:val="0"/>
          <w:iCs w:val="0"/>
          <w:color w:val="auto"/>
          <w:sz w:val="24"/>
          <w:szCs w:val="24"/>
        </w:rPr>
        <w:fldChar w:fldCharType="separate"/>
      </w:r>
      <w:r w:rsidR="00974C89">
        <w:rPr>
          <w:rFonts w:ascii="Times New Roman" w:hAnsi="Times New Roman" w:cs="Times New Roman"/>
          <w:b/>
          <w:bCs/>
          <w:i w:val="0"/>
          <w:iCs w:val="0"/>
          <w:noProof/>
          <w:color w:val="auto"/>
          <w:sz w:val="24"/>
          <w:szCs w:val="24"/>
        </w:rPr>
        <w:t>8</w:t>
      </w:r>
      <w:r w:rsidRPr="00E151B8">
        <w:rPr>
          <w:rFonts w:ascii="Times New Roman" w:hAnsi="Times New Roman" w:cs="Times New Roman"/>
          <w:b/>
          <w:bCs/>
          <w:i w:val="0"/>
          <w:iCs w:val="0"/>
          <w:color w:val="auto"/>
          <w:sz w:val="24"/>
          <w:szCs w:val="24"/>
        </w:rPr>
        <w:fldChar w:fldCharType="end"/>
      </w:r>
      <w:r w:rsidRPr="00E151B8">
        <w:rPr>
          <w:rFonts w:ascii="Times New Roman" w:hAnsi="Times New Roman" w:cs="Times New Roman"/>
          <w:b/>
          <w:bCs/>
          <w:i w:val="0"/>
          <w:iCs w:val="0"/>
          <w:color w:val="auto"/>
          <w:sz w:val="24"/>
          <w:szCs w:val="24"/>
        </w:rPr>
        <w:t>:</w:t>
      </w:r>
      <w:r w:rsidRPr="00E151B8">
        <w:rPr>
          <w:rFonts w:ascii="Times New Roman" w:hAnsi="Times New Roman" w:cs="Times New Roman"/>
          <w:i w:val="0"/>
          <w:iCs w:val="0"/>
          <w:color w:val="auto"/>
          <w:sz w:val="24"/>
          <w:szCs w:val="24"/>
        </w:rPr>
        <w:t xml:space="preserve"> Polymer immobilized ambidentate chelating ligands for the </w:t>
      </w:r>
      <w:r w:rsidR="00DD5814">
        <w:rPr>
          <w:rFonts w:ascii="Times New Roman" w:hAnsi="Times New Roman" w:cs="Times New Roman"/>
          <w:i w:val="0"/>
          <w:iCs w:val="0"/>
          <w:color w:val="auto"/>
          <w:sz w:val="24"/>
          <w:szCs w:val="24"/>
        </w:rPr>
        <w:t>removal</w:t>
      </w:r>
      <w:r w:rsidRPr="00E151B8">
        <w:rPr>
          <w:rFonts w:ascii="Times New Roman" w:hAnsi="Times New Roman" w:cs="Times New Roman"/>
          <w:i w:val="0"/>
          <w:iCs w:val="0"/>
          <w:color w:val="auto"/>
          <w:sz w:val="24"/>
          <w:szCs w:val="24"/>
        </w:rPr>
        <w:t xml:space="preserve"> of metal cations from wastewater</w:t>
      </w:r>
      <w:r>
        <w:rPr>
          <w:rFonts w:ascii="Times New Roman" w:hAnsi="Times New Roman" w:cs="Times New Roman"/>
          <w:i w:val="0"/>
          <w:iCs w:val="0"/>
          <w:color w:val="auto"/>
          <w:sz w:val="24"/>
          <w:szCs w:val="24"/>
        </w:rPr>
        <w:t>.</w:t>
      </w:r>
      <w:bookmarkEnd w:id="49"/>
    </w:p>
    <w:p w14:paraId="190CC32D" w14:textId="0F16F627" w:rsidR="00023BF3" w:rsidRPr="00023BF3" w:rsidRDefault="00023BF3" w:rsidP="002B47B6">
      <w:pPr>
        <w:pStyle w:val="Heading3"/>
        <w:spacing w:before="0" w:line="360" w:lineRule="auto"/>
        <w:jc w:val="both"/>
        <w:rPr>
          <w:rFonts w:ascii="Times New Roman" w:hAnsi="Times New Roman" w:cs="Times New Roman"/>
          <w:b/>
          <w:bCs/>
          <w:color w:val="auto"/>
        </w:rPr>
      </w:pPr>
      <w:bookmarkStart w:id="50" w:name="_Toc138715375"/>
      <w:bookmarkStart w:id="51" w:name="_Toc173656730"/>
      <w:r w:rsidRPr="00023BF3">
        <w:rPr>
          <w:rFonts w:ascii="Times New Roman" w:hAnsi="Times New Roman" w:cs="Times New Roman"/>
          <w:b/>
          <w:bCs/>
          <w:color w:val="auto"/>
        </w:rPr>
        <w:t>2.2.4 Magnetic nanoparticles</w:t>
      </w:r>
      <w:bookmarkEnd w:id="50"/>
      <w:bookmarkEnd w:id="51"/>
    </w:p>
    <w:p w14:paraId="19A8635A" w14:textId="098487CB" w:rsidR="00023BF3" w:rsidRPr="00DC4CB7" w:rsidRDefault="00023BF3" w:rsidP="002B47B6">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In the recent past, much effort has also been directed toward the synthesis of</w:t>
      </w:r>
      <w:r w:rsidRPr="00E7156E">
        <w:rPr>
          <w:rFonts w:ascii="AdvOT596495f2" w:hAnsi="AdvOT596495f2"/>
          <w:color w:val="000000"/>
          <w:sz w:val="28"/>
          <w:szCs w:val="28"/>
        </w:rPr>
        <w:t xml:space="preserve"> </w:t>
      </w:r>
      <w:r w:rsidRPr="00E7156E">
        <w:rPr>
          <w:rFonts w:ascii="Times New Roman" w:hAnsi="Times New Roman" w:cs="Times New Roman"/>
          <w:color w:val="000000"/>
          <w:sz w:val="24"/>
          <w:szCs w:val="24"/>
        </w:rPr>
        <w:t>functionalized magnetic nanoparticles</w:t>
      </w:r>
      <w:r>
        <w:rPr>
          <w:rFonts w:ascii="Times New Roman" w:hAnsi="Times New Roman" w:cs="Times New Roman"/>
          <w:color w:val="000000"/>
          <w:sz w:val="24"/>
          <w:szCs w:val="24"/>
        </w:rPr>
        <w:t xml:space="preserve"> for the </w:t>
      </w:r>
      <w:r w:rsidR="00DD5814">
        <w:rPr>
          <w:rFonts w:ascii="Times New Roman" w:hAnsi="Times New Roman" w:cs="Times New Roman"/>
          <w:color w:val="000000"/>
          <w:sz w:val="24"/>
          <w:szCs w:val="24"/>
        </w:rPr>
        <w:t>removal</w:t>
      </w:r>
      <w:r>
        <w:rPr>
          <w:rFonts w:ascii="Times New Roman" w:hAnsi="Times New Roman" w:cs="Times New Roman"/>
          <w:color w:val="000000"/>
          <w:sz w:val="24"/>
          <w:szCs w:val="24"/>
        </w:rPr>
        <w:t xml:space="preserve"> of heavy metals from water</w:t>
      </w:r>
      <w:r w:rsidR="00327756">
        <w:rPr>
          <w:rFonts w:ascii="Times New Roman" w:hAnsi="Times New Roman" w:cs="Times New Roman"/>
          <w:color w:val="000000"/>
          <w:sz w:val="24"/>
          <w:szCs w:val="24"/>
        </w:rPr>
        <w:t xml:space="preserve"> </w:t>
      </w:r>
      <w:r w:rsidR="00327756">
        <w:rPr>
          <w:rFonts w:ascii="Times New Roman" w:hAnsi="Times New Roman" w:cs="Times New Roman"/>
          <w:color w:val="000000"/>
          <w:sz w:val="24"/>
          <w:szCs w:val="24"/>
        </w:rPr>
        <w:fldChar w:fldCharType="begin">
          <w:fldData xml:space="preserve">PEVuZE5vdGU+PENpdGU+PEF1dGhvcj5BbG1vbWFuaTwvQXV0aG9yPjxZZWFyPjIwMjA8L1llYXI+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</w:fldData>
        </w:fldChar>
      </w:r>
      <w:r w:rsidR="00B53F46">
        <w:rPr>
          <w:rFonts w:ascii="Times New Roman" w:hAnsi="Times New Roman" w:cs="Times New Roman"/>
          <w:color w:val="000000"/>
          <w:sz w:val="24"/>
          <w:szCs w:val="24"/>
        </w:rPr>
        <w:instrText xml:space="preserve"> ADDIN EN.CITE </w:instrText>
      </w:r>
      <w:r w:rsidR="00B53F46">
        <w:rPr>
          <w:rFonts w:ascii="Times New Roman" w:hAnsi="Times New Roman" w:cs="Times New Roman"/>
          <w:color w:val="000000"/>
          <w:sz w:val="24"/>
          <w:szCs w:val="24"/>
        </w:rPr>
        <w:fldChar w:fldCharType="begin">
          <w:fldData xml:space="preserve">PEVuZE5vdGU+PENpdGU+PEF1dGhvcj5BbG1vbWFuaTwvQXV0aG9yPjxZZWFyPjIwMjA8L1llYXI+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</w:fldData>
        </w:fldChar>
      </w:r>
      <w:r w:rsidR="00B53F46">
        <w:rPr>
          <w:rFonts w:ascii="Times New Roman" w:hAnsi="Times New Roman" w:cs="Times New Roman"/>
          <w:color w:val="000000"/>
          <w:sz w:val="24"/>
          <w:szCs w:val="24"/>
        </w:rPr>
        <w:instrText xml:space="preserve"> ADDIN EN.CITE.DATA </w:instrText>
      </w:r>
      <w:r w:rsidR="00B53F46">
        <w:rPr>
          <w:rFonts w:ascii="Times New Roman" w:hAnsi="Times New Roman" w:cs="Times New Roman"/>
          <w:color w:val="000000"/>
          <w:sz w:val="24"/>
          <w:szCs w:val="24"/>
        </w:rPr>
      </w:r>
      <w:r w:rsidR="00B53F46">
        <w:rPr>
          <w:rFonts w:ascii="Times New Roman" w:hAnsi="Times New Roman" w:cs="Times New Roman"/>
          <w:color w:val="000000"/>
          <w:sz w:val="24"/>
          <w:szCs w:val="24"/>
        </w:rPr>
        <w:fldChar w:fldCharType="end"/>
      </w:r>
      <w:r w:rsidR="00327756">
        <w:rPr>
          <w:rFonts w:ascii="Times New Roman" w:hAnsi="Times New Roman" w:cs="Times New Roman"/>
          <w:color w:val="000000"/>
          <w:sz w:val="24"/>
          <w:szCs w:val="24"/>
        </w:rPr>
      </w:r>
      <w:r w:rsidR="00327756">
        <w:rPr>
          <w:rFonts w:ascii="Times New Roman" w:hAnsi="Times New Roman" w:cs="Times New Roman"/>
          <w:color w:val="000000"/>
          <w:sz w:val="24"/>
          <w:szCs w:val="24"/>
        </w:rPr>
        <w:fldChar w:fldCharType="separate"/>
      </w:r>
      <w:r w:rsidR="00B53F46">
        <w:rPr>
          <w:rFonts w:ascii="Times New Roman" w:hAnsi="Times New Roman" w:cs="Times New Roman"/>
          <w:noProof/>
          <w:color w:val="000000"/>
          <w:sz w:val="24"/>
          <w:szCs w:val="24"/>
        </w:rPr>
        <w:t>[62-64]</w:t>
      </w:r>
      <w:r w:rsidR="00327756">
        <w:rPr>
          <w:rFonts w:ascii="Times New Roman" w:hAnsi="Times New Roman" w:cs="Times New Roman"/>
          <w:color w:val="000000"/>
          <w:sz w:val="24"/>
          <w:szCs w:val="24"/>
        </w:rPr>
        <w:fldChar w:fldCharType="end"/>
      </w:r>
      <w:r>
        <w:rPr>
          <w:rFonts w:ascii="Times New Roman" w:hAnsi="Times New Roman" w:cs="Times New Roman"/>
          <w:color w:val="000000"/>
          <w:sz w:val="24"/>
          <w:szCs w:val="24"/>
        </w:rPr>
        <w:t>. The interest in magnetic nanoparticles is driven by their</w:t>
      </w:r>
      <w:r w:rsidRPr="006D08BB">
        <w:rPr>
          <w:rFonts w:ascii="Times New Roman" w:hAnsi="Times New Roman" w:cs="Times New Roman"/>
          <w:color w:val="000000"/>
          <w:sz w:val="24"/>
          <w:szCs w:val="24"/>
        </w:rPr>
        <w:t xml:space="preserve"> unique properties</w:t>
      </w:r>
      <w:r>
        <w:rPr>
          <w:rFonts w:ascii="Times New Roman" w:hAnsi="Times New Roman" w:cs="Times New Roman"/>
          <w:color w:val="000000"/>
          <w:sz w:val="24"/>
          <w:szCs w:val="24"/>
        </w:rPr>
        <w:t>, particularly the</w:t>
      </w:r>
      <w:r w:rsidRPr="006D08BB">
        <w:rPr>
          <w:rFonts w:ascii="Times New Roman" w:hAnsi="Times New Roman" w:cs="Times New Roman"/>
          <w:color w:val="000000"/>
          <w:sz w:val="24"/>
          <w:szCs w:val="24"/>
        </w:rPr>
        <w:t xml:space="preserve"> convenient separation from wastewater under </w:t>
      </w:r>
      <w:r>
        <w:rPr>
          <w:rFonts w:ascii="Times New Roman" w:hAnsi="Times New Roman" w:cs="Times New Roman"/>
          <w:color w:val="000000"/>
          <w:sz w:val="24"/>
          <w:szCs w:val="24"/>
        </w:rPr>
        <w:t xml:space="preserve">a </w:t>
      </w:r>
      <w:r w:rsidRPr="006D08BB">
        <w:rPr>
          <w:rFonts w:ascii="Times New Roman" w:hAnsi="Times New Roman" w:cs="Times New Roman"/>
          <w:color w:val="000000"/>
          <w:sz w:val="24"/>
          <w:szCs w:val="24"/>
        </w:rPr>
        <w:t>magnetic field</w:t>
      </w:r>
      <w:r w:rsidR="00327756">
        <w:rPr>
          <w:rFonts w:ascii="Times New Roman" w:hAnsi="Times New Roman" w:cs="Times New Roman"/>
          <w:color w:val="000000"/>
          <w:sz w:val="24"/>
          <w:szCs w:val="24"/>
        </w:rPr>
        <w:t xml:space="preserve"> </w:t>
      </w:r>
      <w:r w:rsidR="00327756">
        <w:rPr>
          <w:rFonts w:ascii="Times New Roman" w:hAnsi="Times New Roman" w:cs="Times New Roman"/>
          <w:color w:val="000000"/>
          <w:sz w:val="24"/>
          <w:szCs w:val="24"/>
        </w:rPr>
        <w:fldChar w:fldCharType="begin"/>
      </w:r>
      <w:r w:rsidR="00B53F46">
        <w:rPr>
          <w:rFonts w:ascii="Times New Roman" w:hAnsi="Times New Roman" w:cs="Times New Roman"/>
          <w:color w:val="000000"/>
          <w:sz w:val="24"/>
          <w:szCs w:val="24"/>
        </w:rPr>
        <w:instrText xml:space="preserve"> ADDIN EN.CITE &lt;EndNote&gt;&lt;Cite&gt;&lt;Author&gt;Zhao&lt;/Author&gt;&lt;Year&gt;2020&lt;/Year&gt;&lt;RecNum&gt;302&lt;/RecNum&gt;&lt;DisplayText&gt;[65]&lt;/DisplayText&gt;&lt;record&gt;&lt;rec-number&gt;302&lt;/rec-number&gt;&lt;foreign-keys&gt;&lt;key app="EN" db-id="wpspsdz9p2x257epz2rpszdbxp0f00rr9sfs" timestamp="1707132580"&gt;302&lt;/key&gt;&lt;/foreign-keys&gt;&lt;ref-type name="Journal Article"&gt;17&lt;/ref-type&gt;&lt;contributors&gt;&lt;authors&gt;&lt;author&gt;Zhao, Jianjian&lt;/author&gt;&lt;author&gt;Luan, Liping&lt;/author&gt;&lt;author&gt;Li, Ziwei&lt;/author&gt;&lt;author&gt;Duan, Zhaofeng&lt;/author&gt;&lt;author&gt;Li, Yufeng&lt;/author&gt;&lt;author&gt;Zheng, Subin&lt;/author&gt;&lt;author&gt;Xue, Zhongxin&lt;/author&gt;&lt;author&gt;Xu, Wenlong&lt;/author&gt;&lt;author&gt;Niu, Yuzhong&lt;/author&gt;&lt;/authors&gt;&lt;/contributors&gt;&lt;titles&gt;&lt;title&gt;The adsorption property and mechanism for Hg (II) and Ag (I) by Schiff base functionalized magnetic Fe3O4 from aqueous solution&lt;/title&gt;&lt;secondary-title&gt;Journal of Alloys and Compounds&lt;/secondary-title&gt;&lt;/titles&gt;&lt;periodical&gt;&lt;full-title&gt;Journal of Alloys and Compounds&lt;/full-title&gt;&lt;/periodical&gt;&lt;pages&gt;154051&lt;/pages&gt;&lt;volume&gt;825&lt;/volume&gt;&lt;dates&gt;&lt;year&gt;2020&lt;/year&gt;&lt;/dates&gt;&lt;isbn&gt;0925-8388&lt;/isbn&gt;&lt;urls&gt;&lt;/urls&gt;&lt;electronic-resource-num&gt;https://doi.org/10.1016/j.jallcom.2020.154051&lt;/electronic-resource-num&gt;&lt;/record&gt;&lt;/Cite&gt;&lt;/EndNote&gt;</w:instrText>
      </w:r>
      <w:r w:rsidR="00327756">
        <w:rPr>
          <w:rFonts w:ascii="Times New Roman" w:hAnsi="Times New Roman" w:cs="Times New Roman"/>
          <w:color w:val="000000"/>
          <w:sz w:val="24"/>
          <w:szCs w:val="24"/>
        </w:rPr>
        <w:fldChar w:fldCharType="separate"/>
      </w:r>
      <w:r w:rsidR="00B53F46">
        <w:rPr>
          <w:rFonts w:ascii="Times New Roman" w:hAnsi="Times New Roman" w:cs="Times New Roman"/>
          <w:noProof/>
          <w:color w:val="000000"/>
          <w:sz w:val="24"/>
          <w:szCs w:val="24"/>
        </w:rPr>
        <w:t>[65]</w:t>
      </w:r>
      <w:r w:rsidR="00327756">
        <w:rPr>
          <w:rFonts w:ascii="Times New Roman" w:hAnsi="Times New Roman" w:cs="Times New Roman"/>
          <w:color w:val="000000"/>
          <w:sz w:val="24"/>
          <w:szCs w:val="24"/>
        </w:rPr>
        <w:fldChar w:fldCharType="end"/>
      </w:r>
      <w:r>
        <w:rPr>
          <w:rFonts w:ascii="Times New Roman" w:hAnsi="Times New Roman" w:cs="Times New Roman"/>
          <w:color w:val="000000"/>
          <w:sz w:val="24"/>
          <w:szCs w:val="24"/>
        </w:rPr>
        <w:t>.</w:t>
      </w:r>
      <w:r w:rsidRPr="006D08BB">
        <w:rPr>
          <w:rFonts w:ascii="Times New Roman" w:hAnsi="Times New Roman" w:cs="Times New Roman"/>
          <w:color w:val="000000"/>
          <w:sz w:val="24"/>
          <w:szCs w:val="24"/>
        </w:rPr>
        <w:t xml:space="preserve"> </w:t>
      </w:r>
      <w:r>
        <w:rPr>
          <w:rFonts w:ascii="Times New Roman" w:hAnsi="Times New Roman" w:cs="Times New Roman"/>
          <w:sz w:val="24"/>
          <w:szCs w:val="24"/>
        </w:rPr>
        <w:t>However, application of Fe</w:t>
      </w:r>
      <w:r>
        <w:rPr>
          <w:rFonts w:ascii="Times New Roman" w:hAnsi="Times New Roman" w:cs="Times New Roman"/>
          <w:sz w:val="24"/>
          <w:szCs w:val="24"/>
          <w:vertAlign w:val="subscript"/>
        </w:rPr>
        <w:t>3</w:t>
      </w:r>
      <w:r>
        <w:rPr>
          <w:rFonts w:ascii="Times New Roman" w:hAnsi="Times New Roman" w:cs="Times New Roman"/>
          <w:sz w:val="24"/>
          <w:szCs w:val="24"/>
        </w:rPr>
        <w:t>O</w:t>
      </w:r>
      <w:r>
        <w:rPr>
          <w:rFonts w:ascii="Times New Roman" w:hAnsi="Times New Roman" w:cs="Times New Roman"/>
          <w:sz w:val="24"/>
          <w:szCs w:val="24"/>
          <w:vertAlign w:val="subscript"/>
        </w:rPr>
        <w:t>4</w:t>
      </w:r>
      <w:r>
        <w:rPr>
          <w:rFonts w:ascii="Times New Roman" w:hAnsi="Times New Roman" w:cs="Times New Roman"/>
          <w:sz w:val="24"/>
          <w:szCs w:val="24"/>
        </w:rPr>
        <w:t xml:space="preserve"> nanoparticles without modification for </w:t>
      </w:r>
      <w:r w:rsidR="00DD5814">
        <w:rPr>
          <w:rFonts w:ascii="Times New Roman" w:hAnsi="Times New Roman" w:cs="Times New Roman"/>
          <w:sz w:val="24"/>
          <w:szCs w:val="24"/>
        </w:rPr>
        <w:t>removal</w:t>
      </w:r>
      <w:r>
        <w:rPr>
          <w:rFonts w:ascii="Times New Roman" w:hAnsi="Times New Roman" w:cs="Times New Roman"/>
          <w:sz w:val="24"/>
          <w:szCs w:val="24"/>
        </w:rPr>
        <w:t xml:space="preserve"> of HMs is associated with some drawbacks </w:t>
      </w:r>
      <w:r>
        <w:rPr>
          <w:rFonts w:ascii="Times New Roman" w:hAnsi="Times New Roman" w:cs="Times New Roman"/>
          <w:sz w:val="24"/>
          <w:szCs w:val="24"/>
        </w:rPr>
        <w:lastRenderedPageBreak/>
        <w:t>such as low solubility, surface oxidation, leaching under acidic condition and aggregation</w:t>
      </w:r>
      <w:r w:rsidR="00327756">
        <w:rPr>
          <w:rFonts w:ascii="Times New Roman" w:hAnsi="Times New Roman" w:cs="Times New Roman"/>
          <w:sz w:val="24"/>
          <w:szCs w:val="24"/>
        </w:rPr>
        <w:t xml:space="preserve"> </w:t>
      </w:r>
      <w:r w:rsidR="00327756">
        <w:rPr>
          <w:rFonts w:ascii="Times New Roman" w:hAnsi="Times New Roman" w:cs="Times New Roman"/>
          <w:sz w:val="24"/>
          <w:szCs w:val="24"/>
        </w:rPr>
        <w:fldChar w:fldCharType="begin">
          <w:fldData xml:space="preserve">PEVuZE5vdGU+PENpdGU+PEF1dGhvcj5CaTwvQXV0aG9yPjxZZWFyPjIwMjE8L1llYXI+PFJlY051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</w:fldData>
        </w:fldChar>
      </w:r>
      <w:r w:rsidR="00B53F46">
        <w:rPr>
          <w:rFonts w:ascii="Times New Roman" w:hAnsi="Times New Roman" w:cs="Times New Roman"/>
          <w:sz w:val="24"/>
          <w:szCs w:val="24"/>
        </w:rPr>
        <w:instrText xml:space="preserve"> ADDIN EN.CITE </w:instrText>
      </w:r>
      <w:r w:rsidR="00B53F46">
        <w:rPr>
          <w:rFonts w:ascii="Times New Roman" w:hAnsi="Times New Roman" w:cs="Times New Roman"/>
          <w:sz w:val="24"/>
          <w:szCs w:val="24"/>
        </w:rPr>
        <w:fldChar w:fldCharType="begin">
          <w:fldData xml:space="preserve">PEVuZE5vdGU+PENpdGU+PEF1dGhvcj5CaTwvQXV0aG9yPjxZZWFyPjIwMjE8L1llYXI+PFJlY051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</w:fldData>
        </w:fldChar>
      </w:r>
      <w:r w:rsidR="00B53F46">
        <w:rPr>
          <w:rFonts w:ascii="Times New Roman" w:hAnsi="Times New Roman" w:cs="Times New Roman"/>
          <w:sz w:val="24"/>
          <w:szCs w:val="24"/>
        </w:rPr>
        <w:instrText xml:space="preserve"> ADDIN EN.CITE.DATA </w:instrText>
      </w:r>
      <w:r w:rsidR="00B53F46">
        <w:rPr>
          <w:rFonts w:ascii="Times New Roman" w:hAnsi="Times New Roman" w:cs="Times New Roman"/>
          <w:sz w:val="24"/>
          <w:szCs w:val="24"/>
        </w:rPr>
      </w:r>
      <w:r w:rsidR="00B53F46">
        <w:rPr>
          <w:rFonts w:ascii="Times New Roman" w:hAnsi="Times New Roman" w:cs="Times New Roman"/>
          <w:sz w:val="24"/>
          <w:szCs w:val="24"/>
        </w:rPr>
        <w:fldChar w:fldCharType="end"/>
      </w:r>
      <w:r w:rsidR="00327756">
        <w:rPr>
          <w:rFonts w:ascii="Times New Roman" w:hAnsi="Times New Roman" w:cs="Times New Roman"/>
          <w:sz w:val="24"/>
          <w:szCs w:val="24"/>
        </w:rPr>
      </w:r>
      <w:r w:rsidR="00327756">
        <w:rPr>
          <w:rFonts w:ascii="Times New Roman" w:hAnsi="Times New Roman" w:cs="Times New Roman"/>
          <w:sz w:val="24"/>
          <w:szCs w:val="24"/>
        </w:rPr>
        <w:fldChar w:fldCharType="separate"/>
      </w:r>
      <w:r w:rsidR="00B53F46">
        <w:rPr>
          <w:rFonts w:ascii="Times New Roman" w:hAnsi="Times New Roman" w:cs="Times New Roman"/>
          <w:noProof/>
          <w:sz w:val="24"/>
          <w:szCs w:val="24"/>
        </w:rPr>
        <w:t>[66, 67]</w:t>
      </w:r>
      <w:r w:rsidR="00327756">
        <w:rPr>
          <w:rFonts w:ascii="Times New Roman" w:hAnsi="Times New Roman" w:cs="Times New Roman"/>
          <w:sz w:val="24"/>
          <w:szCs w:val="24"/>
        </w:rPr>
        <w:fldChar w:fldCharType="end"/>
      </w:r>
      <w:r>
        <w:rPr>
          <w:rFonts w:ascii="Times New Roman" w:hAnsi="Times New Roman" w:cs="Times New Roman"/>
          <w:sz w:val="24"/>
          <w:szCs w:val="24"/>
        </w:rPr>
        <w:t>. Variety of supporting material such as polymers, surfactants, metal oxides and silicon dioxide among others have been used</w:t>
      </w:r>
      <w:r w:rsidR="00327756">
        <w:rPr>
          <w:rFonts w:ascii="Times New Roman" w:hAnsi="Times New Roman" w:cs="Times New Roman"/>
          <w:sz w:val="24"/>
          <w:szCs w:val="24"/>
        </w:rPr>
        <w:t xml:space="preserve"> </w:t>
      </w:r>
      <w:r w:rsidR="00327756">
        <w:rPr>
          <w:rFonts w:ascii="Times New Roman" w:hAnsi="Times New Roman" w:cs="Times New Roman"/>
          <w:sz w:val="24"/>
          <w:szCs w:val="24"/>
        </w:rPr>
        <w:fldChar w:fldCharType="begin"/>
      </w:r>
      <w:r w:rsidR="00B53F46">
        <w:rPr>
          <w:rFonts w:ascii="Times New Roman" w:hAnsi="Times New Roman" w:cs="Times New Roman"/>
          <w:sz w:val="24"/>
          <w:szCs w:val="24"/>
        </w:rPr>
        <w:instrText xml:space="preserve"> ADDIN EN.CITE &lt;EndNote&gt;&lt;Cite&gt;&lt;Author&gt;Liu&lt;/Author&gt;&lt;Year&gt;2020&lt;/Year&gt;&lt;RecNum&gt;305&lt;/RecNum&gt;&lt;DisplayText&gt;[68]&lt;/DisplayText&gt;&lt;record&gt;&lt;rec-number&gt;305&lt;/rec-number&gt;&lt;foreign-keys&gt;&lt;key app="EN" db-id="wpspsdz9p2x257epz2rpszdbxp0f00rr9sfs" timestamp="1707132847"&gt;305&lt;/key&gt;&lt;/foreign-keys&gt;&lt;ref-type name="Journal Article"&gt;17&lt;/ref-type&gt;&lt;contributors&gt;&lt;authors&gt;&lt;author&gt;Liu, Shixiang&lt;/author&gt;&lt;author&gt;Yu, Bing&lt;/author&gt;&lt;author&gt;Wang, Song&lt;/author&gt;&lt;author&gt;Shen, Youqing&lt;/author&gt;&lt;author&gt;Cong, Hailin&lt;/author&gt;&lt;/authors&gt;&lt;/contributors&gt;&lt;titles&gt;&lt;title&gt;Preparation, surface functionalization and application of Fe3O4 magnetic nanoparticles&lt;/title&gt;&lt;secondary-title&gt;Advances in colloid and Interface Science&lt;/secondary-title&gt;&lt;/titles&gt;&lt;periodical&gt;&lt;full-title&gt;Advances in colloid and interface science&lt;/full-title&gt;&lt;/periodical&gt;&lt;pages&gt;102165&lt;/pages&gt;&lt;volume&gt;281&lt;/volume&gt;&lt;dates&gt;&lt;year&gt;2020&lt;/year&gt;&lt;/dates&gt;&lt;isbn&gt;0001-8686&lt;/isbn&gt;&lt;urls&gt;&lt;/urls&gt;&lt;electronic-resource-num&gt;https://doi.org/10.1016/j.cis.2020.102165&lt;/electronic-resource-num&gt;&lt;/record&gt;&lt;/Cite&gt;&lt;/EndNote&gt;</w:instrText>
      </w:r>
      <w:r w:rsidR="00327756">
        <w:rPr>
          <w:rFonts w:ascii="Times New Roman" w:hAnsi="Times New Roman" w:cs="Times New Roman"/>
          <w:sz w:val="24"/>
          <w:szCs w:val="24"/>
        </w:rPr>
        <w:fldChar w:fldCharType="separate"/>
      </w:r>
      <w:r w:rsidR="00B53F46">
        <w:rPr>
          <w:rFonts w:ascii="Times New Roman" w:hAnsi="Times New Roman" w:cs="Times New Roman"/>
          <w:noProof/>
          <w:sz w:val="24"/>
          <w:szCs w:val="24"/>
        </w:rPr>
        <w:t>[68]</w:t>
      </w:r>
      <w:r w:rsidR="00327756">
        <w:rPr>
          <w:rFonts w:ascii="Times New Roman" w:hAnsi="Times New Roman" w:cs="Times New Roman"/>
          <w:sz w:val="24"/>
          <w:szCs w:val="24"/>
        </w:rPr>
        <w:fldChar w:fldCharType="end"/>
      </w:r>
      <w:r>
        <w:rPr>
          <w:rFonts w:ascii="Times New Roman" w:hAnsi="Times New Roman" w:cs="Times New Roman"/>
          <w:sz w:val="24"/>
          <w:szCs w:val="24"/>
        </w:rPr>
        <w:t xml:space="preserve">. Schiff bases are the most widely used supporting material due to the desirable functional groups they contain.  Modification of magnetic nanoparticles using O-H and N-H groups, among other surface modifiers is the most recently used as it offers chelating material with high </w:t>
      </w:r>
      <w:r w:rsidR="00DD5814">
        <w:rPr>
          <w:rFonts w:ascii="Times New Roman" w:hAnsi="Times New Roman" w:cs="Times New Roman"/>
          <w:sz w:val="24"/>
          <w:szCs w:val="24"/>
        </w:rPr>
        <w:t>removal</w:t>
      </w:r>
      <w:r>
        <w:rPr>
          <w:rFonts w:ascii="Times New Roman" w:hAnsi="Times New Roman" w:cs="Times New Roman"/>
          <w:sz w:val="24"/>
          <w:szCs w:val="24"/>
        </w:rPr>
        <w:t xml:space="preserve"> efficiency</w:t>
      </w:r>
      <w:r w:rsidR="00327756">
        <w:rPr>
          <w:rFonts w:ascii="Times New Roman" w:hAnsi="Times New Roman" w:cs="Times New Roman"/>
          <w:sz w:val="24"/>
          <w:szCs w:val="24"/>
        </w:rPr>
        <w:fldChar w:fldCharType="begin">
          <w:fldData xml:space="preserve">PEVuZE5vdGU+PENpdGU+PEF1dGhvcj5CYW88L0F1dGhvcj48WWVhcj4yMDE3PC9ZZWFyPjxSZWNO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</w:fldData>
        </w:fldChar>
      </w:r>
      <w:r w:rsidR="00B53F46">
        <w:rPr>
          <w:rFonts w:ascii="Times New Roman" w:hAnsi="Times New Roman" w:cs="Times New Roman"/>
          <w:sz w:val="24"/>
          <w:szCs w:val="24"/>
        </w:rPr>
        <w:instrText xml:space="preserve"> ADDIN EN.CITE </w:instrText>
      </w:r>
      <w:r w:rsidR="00B53F46">
        <w:rPr>
          <w:rFonts w:ascii="Times New Roman" w:hAnsi="Times New Roman" w:cs="Times New Roman"/>
          <w:sz w:val="24"/>
          <w:szCs w:val="24"/>
        </w:rPr>
        <w:fldChar w:fldCharType="begin">
          <w:fldData xml:space="preserve">PEVuZE5vdGU+PENpdGU+PEF1dGhvcj5CYW88L0F1dGhvcj48WWVhcj4yMDE3PC9ZZWFyPjxSZWNO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</w:fldData>
        </w:fldChar>
      </w:r>
      <w:r w:rsidR="00B53F46">
        <w:rPr>
          <w:rFonts w:ascii="Times New Roman" w:hAnsi="Times New Roman" w:cs="Times New Roman"/>
          <w:sz w:val="24"/>
          <w:szCs w:val="24"/>
        </w:rPr>
        <w:instrText xml:space="preserve"> ADDIN EN.CITE.DATA </w:instrText>
      </w:r>
      <w:r w:rsidR="00B53F46">
        <w:rPr>
          <w:rFonts w:ascii="Times New Roman" w:hAnsi="Times New Roman" w:cs="Times New Roman"/>
          <w:sz w:val="24"/>
          <w:szCs w:val="24"/>
        </w:rPr>
      </w:r>
      <w:r w:rsidR="00B53F46">
        <w:rPr>
          <w:rFonts w:ascii="Times New Roman" w:hAnsi="Times New Roman" w:cs="Times New Roman"/>
          <w:sz w:val="24"/>
          <w:szCs w:val="24"/>
        </w:rPr>
        <w:fldChar w:fldCharType="end"/>
      </w:r>
      <w:r w:rsidR="00327756">
        <w:rPr>
          <w:rFonts w:ascii="Times New Roman" w:hAnsi="Times New Roman" w:cs="Times New Roman"/>
          <w:sz w:val="24"/>
          <w:szCs w:val="24"/>
        </w:rPr>
      </w:r>
      <w:r w:rsidR="00327756">
        <w:rPr>
          <w:rFonts w:ascii="Times New Roman" w:hAnsi="Times New Roman" w:cs="Times New Roman"/>
          <w:sz w:val="24"/>
          <w:szCs w:val="24"/>
        </w:rPr>
        <w:fldChar w:fldCharType="separate"/>
      </w:r>
      <w:r w:rsidR="00B53F46">
        <w:rPr>
          <w:rFonts w:ascii="Times New Roman" w:hAnsi="Times New Roman" w:cs="Times New Roman"/>
          <w:noProof/>
          <w:sz w:val="24"/>
          <w:szCs w:val="24"/>
        </w:rPr>
        <w:t>[69, 70]</w:t>
      </w:r>
      <w:r w:rsidR="00327756">
        <w:rPr>
          <w:rFonts w:ascii="Times New Roman" w:hAnsi="Times New Roman" w:cs="Times New Roman"/>
          <w:sz w:val="24"/>
          <w:szCs w:val="24"/>
        </w:rPr>
        <w:fldChar w:fldCharType="end"/>
      </w:r>
      <w:r>
        <w:rPr>
          <w:rFonts w:ascii="Times New Roman" w:hAnsi="Times New Roman" w:cs="Times New Roman"/>
          <w:sz w:val="24"/>
          <w:szCs w:val="24"/>
        </w:rPr>
        <w:t>.</w:t>
      </w:r>
    </w:p>
    <w:p w14:paraId="6BF82A8A" w14:textId="409C4F43" w:rsidR="00023BF3" w:rsidRDefault="00023BF3" w:rsidP="00023BF3">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Karami </w:t>
      </w:r>
      <w:r w:rsidRPr="002E6A4A">
        <w:rPr>
          <w:rFonts w:ascii="Times New Roman" w:hAnsi="Times New Roman" w:cs="Times New Roman"/>
          <w:iCs/>
          <w:color w:val="000000"/>
          <w:sz w:val="24"/>
          <w:szCs w:val="24"/>
        </w:rPr>
        <w:t>et al</w:t>
      </w:r>
      <w:r>
        <w:rPr>
          <w:rFonts w:ascii="Times New Roman" w:hAnsi="Times New Roman" w:cs="Times New Roman"/>
          <w:i/>
          <w:iCs/>
          <w:color w:val="000000"/>
          <w:sz w:val="24"/>
          <w:szCs w:val="24"/>
        </w:rPr>
        <w:t>.,</w:t>
      </w:r>
      <w:r>
        <w:rPr>
          <w:rFonts w:ascii="Times New Roman" w:hAnsi="Times New Roman" w:cs="Times New Roman"/>
          <w:color w:val="000000"/>
          <w:sz w:val="24"/>
          <w:szCs w:val="24"/>
        </w:rPr>
        <w:t xml:space="preserve"> recently synthesized and modified Fe</w:t>
      </w:r>
      <w:r>
        <w:rPr>
          <w:rFonts w:ascii="Times New Roman" w:hAnsi="Times New Roman" w:cs="Times New Roman"/>
          <w:color w:val="000000"/>
          <w:sz w:val="24"/>
          <w:szCs w:val="24"/>
          <w:vertAlign w:val="subscript"/>
        </w:rPr>
        <w:t>3</w:t>
      </w:r>
      <w:r>
        <w:rPr>
          <w:rFonts w:ascii="Times New Roman" w:hAnsi="Times New Roman" w:cs="Times New Roman"/>
          <w:color w:val="000000"/>
          <w:sz w:val="24"/>
          <w:szCs w:val="24"/>
        </w:rPr>
        <w:t>O</w:t>
      </w:r>
      <w:r>
        <w:rPr>
          <w:rFonts w:ascii="Times New Roman" w:hAnsi="Times New Roman" w:cs="Times New Roman"/>
          <w:color w:val="000000"/>
          <w:sz w:val="24"/>
          <w:szCs w:val="24"/>
          <w:vertAlign w:val="subscript"/>
        </w:rPr>
        <w:t>4</w:t>
      </w:r>
      <w:r>
        <w:rPr>
          <w:rFonts w:ascii="Times New Roman" w:hAnsi="Times New Roman" w:cs="Times New Roman"/>
          <w:color w:val="000000"/>
          <w:sz w:val="24"/>
          <w:szCs w:val="24"/>
        </w:rPr>
        <w:t xml:space="preserve"> nanoparticles through a heterogeneous approach utilizing bromobenzaldehyde (Fe</w:t>
      </w:r>
      <w:r>
        <w:rPr>
          <w:rFonts w:ascii="Times New Roman" w:hAnsi="Times New Roman" w:cs="Times New Roman"/>
          <w:color w:val="000000"/>
          <w:sz w:val="24"/>
          <w:szCs w:val="24"/>
          <w:vertAlign w:val="subscript"/>
        </w:rPr>
        <w:t>3</w:t>
      </w:r>
      <w:r>
        <w:rPr>
          <w:rFonts w:ascii="Times New Roman" w:hAnsi="Times New Roman" w:cs="Times New Roman"/>
          <w:color w:val="000000"/>
          <w:sz w:val="24"/>
          <w:szCs w:val="24"/>
        </w:rPr>
        <w:t>O</w:t>
      </w:r>
      <w:r>
        <w:rPr>
          <w:rFonts w:ascii="Times New Roman" w:hAnsi="Times New Roman" w:cs="Times New Roman"/>
          <w:color w:val="000000"/>
          <w:sz w:val="24"/>
          <w:szCs w:val="24"/>
          <w:vertAlign w:val="subscript"/>
        </w:rPr>
        <w:t>4</w:t>
      </w:r>
      <w:r>
        <w:rPr>
          <w:rFonts w:ascii="Times New Roman" w:hAnsi="Times New Roman" w:cs="Times New Roman"/>
          <w:color w:val="000000"/>
          <w:sz w:val="24"/>
          <w:szCs w:val="24"/>
        </w:rPr>
        <w:t xml:space="preserve">-BA) and 3-aminopropyltriethoxysilane (APTES) </w:t>
      </w:r>
      <w:r w:rsidRPr="006924CB">
        <w:rPr>
          <w:rFonts w:ascii="Times New Roman" w:hAnsi="Times New Roman" w:cs="Times New Roman"/>
          <w:b/>
          <w:bCs/>
          <w:color w:val="000000"/>
          <w:sz w:val="24"/>
          <w:szCs w:val="24"/>
        </w:rPr>
        <w:t>(</w:t>
      </w:r>
      <w:r w:rsidR="00830236">
        <w:rPr>
          <w:rFonts w:ascii="Times New Roman" w:hAnsi="Times New Roman" w:cs="Times New Roman"/>
          <w:b/>
          <w:bCs/>
          <w:color w:val="000000"/>
          <w:sz w:val="24"/>
          <w:szCs w:val="24"/>
        </w:rPr>
        <w:t>15</w:t>
      </w:r>
      <w:r>
        <w:rPr>
          <w:rFonts w:ascii="Times New Roman" w:hAnsi="Times New Roman" w:cs="Times New Roman"/>
          <w:b/>
          <w:bCs/>
          <w:color w:val="000000"/>
          <w:sz w:val="24"/>
          <w:szCs w:val="24"/>
        </w:rPr>
        <w:t>)</w:t>
      </w:r>
      <w:r>
        <w:rPr>
          <w:rFonts w:ascii="Times New Roman" w:hAnsi="Times New Roman" w:cs="Times New Roman"/>
          <w:color w:val="000000"/>
          <w:sz w:val="24"/>
          <w:szCs w:val="24"/>
        </w:rPr>
        <w:t xml:space="preserve"> as shown in Fig</w:t>
      </w:r>
      <w:r w:rsidR="00E151B8">
        <w:rPr>
          <w:rFonts w:ascii="Times New Roman" w:hAnsi="Times New Roman" w:cs="Times New Roman"/>
          <w:color w:val="000000"/>
          <w:sz w:val="24"/>
          <w:szCs w:val="24"/>
        </w:rPr>
        <w:t>ure 9</w:t>
      </w:r>
      <w:r w:rsidR="00BF184B">
        <w:rPr>
          <w:rFonts w:ascii="Times New Roman" w:hAnsi="Times New Roman" w:cs="Times New Roman"/>
          <w:color w:val="000000"/>
          <w:sz w:val="24"/>
          <w:szCs w:val="24"/>
        </w:rPr>
        <w:t xml:space="preserve"> </w:t>
      </w:r>
      <w:r w:rsidR="00BF184B">
        <w:rPr>
          <w:rFonts w:ascii="Times New Roman" w:hAnsi="Times New Roman" w:cs="Times New Roman"/>
          <w:color w:val="000000"/>
          <w:sz w:val="24"/>
          <w:szCs w:val="24"/>
        </w:rPr>
        <w:fldChar w:fldCharType="begin"/>
      </w:r>
      <w:r w:rsidR="00B53F46">
        <w:rPr>
          <w:rFonts w:ascii="Times New Roman" w:hAnsi="Times New Roman" w:cs="Times New Roman"/>
          <w:color w:val="000000"/>
          <w:sz w:val="24"/>
          <w:szCs w:val="24"/>
        </w:rPr>
        <w:instrText xml:space="preserve"> ADDIN EN.CITE &lt;EndNote&gt;&lt;Cite&gt;&lt;Author&gt;Karami&lt;/Author&gt;&lt;Year&gt;2023&lt;/Year&gt;&lt;RecNum&gt;308&lt;/RecNum&gt;&lt;DisplayText&gt;[71]&lt;/DisplayText&gt;&lt;record&gt;&lt;rec-number&gt;308&lt;/rec-number&gt;&lt;foreign-keys&gt;&lt;key app="EN" db-id="wpspsdz9p2x257epz2rpszdbxp0f00rr9sfs" timestamp="1707133015"&gt;308&lt;/key&gt;&lt;/foreign-keys&gt;&lt;ref-type name="Journal Article"&gt;17&lt;/ref-type&gt;&lt;contributors&gt;&lt;authors&gt;&lt;author&gt;Karami, Kazem&lt;/author&gt;&lt;author&gt;Ramezanpour, Azar&lt;/author&gt;&lt;author&gt;Moradi, Nima&lt;/author&gt;&lt;author&gt;Sillanpää, Mika&lt;/author&gt;&lt;/authors&gt;&lt;/contributors&gt;&lt;titles&gt;&lt;title&gt;Adsorption of Pb (II) ions from aqueous solutions by magnetite (Fe3O4) nanoparticles functionalized with two different Schiff base ligands&lt;/title&gt;&lt;secondary-title&gt;Journal of Molecular Structure&lt;/secondary-title&gt;&lt;/titles&gt;&lt;periodical&gt;&lt;full-title&gt;Journal of Molecular Structure&lt;/full-title&gt;&lt;/periodical&gt;&lt;pages&gt;134059&lt;/pages&gt;&lt;volume&gt;1271&lt;/volume&gt;&lt;dates&gt;&lt;year&gt;2023&lt;/year&gt;&lt;/dates&gt;&lt;isbn&gt;0022-2860&lt;/isbn&gt;&lt;urls&gt;&lt;/urls&gt;&lt;electronic-resource-num&gt;https://doi.org/10.1016/j.molstruc.2022.134059&lt;/electronic-resource-num&gt;&lt;/record&gt;&lt;/Cite&gt;&lt;/EndNote&gt;</w:instrText>
      </w:r>
      <w:r w:rsidR="00BF184B">
        <w:rPr>
          <w:rFonts w:ascii="Times New Roman" w:hAnsi="Times New Roman" w:cs="Times New Roman"/>
          <w:color w:val="000000"/>
          <w:sz w:val="24"/>
          <w:szCs w:val="24"/>
        </w:rPr>
        <w:fldChar w:fldCharType="separate"/>
      </w:r>
      <w:r w:rsidR="00B53F46">
        <w:rPr>
          <w:rFonts w:ascii="Times New Roman" w:hAnsi="Times New Roman" w:cs="Times New Roman"/>
          <w:noProof/>
          <w:color w:val="000000"/>
          <w:sz w:val="24"/>
          <w:szCs w:val="24"/>
        </w:rPr>
        <w:t>[71]</w:t>
      </w:r>
      <w:r w:rsidR="00BF184B">
        <w:rPr>
          <w:rFonts w:ascii="Times New Roman" w:hAnsi="Times New Roman" w:cs="Times New Roman"/>
          <w:color w:val="000000"/>
          <w:sz w:val="24"/>
          <w:szCs w:val="24"/>
        </w:rPr>
        <w:fldChar w:fldCharType="end"/>
      </w:r>
      <w:r>
        <w:rPr>
          <w:rFonts w:ascii="Times New Roman" w:hAnsi="Times New Roman" w:cs="Times New Roman"/>
          <w:color w:val="000000"/>
          <w:sz w:val="24"/>
          <w:szCs w:val="24"/>
        </w:rPr>
        <w:t>. The synthesized magnetic nanoparticles, Fe</w:t>
      </w:r>
      <w:r>
        <w:rPr>
          <w:rFonts w:ascii="Times New Roman" w:hAnsi="Times New Roman" w:cs="Times New Roman"/>
          <w:color w:val="000000"/>
          <w:sz w:val="24"/>
          <w:szCs w:val="24"/>
          <w:vertAlign w:val="subscript"/>
        </w:rPr>
        <w:t>3</w:t>
      </w:r>
      <w:r>
        <w:rPr>
          <w:rFonts w:ascii="Times New Roman" w:hAnsi="Times New Roman" w:cs="Times New Roman"/>
          <w:color w:val="000000"/>
          <w:sz w:val="24"/>
          <w:szCs w:val="24"/>
        </w:rPr>
        <w:t>O</w:t>
      </w:r>
      <w:r>
        <w:rPr>
          <w:rFonts w:ascii="Times New Roman" w:hAnsi="Times New Roman" w:cs="Times New Roman"/>
          <w:color w:val="000000"/>
          <w:sz w:val="24"/>
          <w:szCs w:val="24"/>
          <w:vertAlign w:val="subscript"/>
        </w:rPr>
        <w:t>4</w:t>
      </w:r>
      <w:r>
        <w:rPr>
          <w:rFonts w:ascii="Times New Roman" w:hAnsi="Times New Roman" w:cs="Times New Roman"/>
          <w:color w:val="000000"/>
          <w:sz w:val="24"/>
          <w:szCs w:val="24"/>
        </w:rPr>
        <w:t xml:space="preserve">-BA, were employed for </w:t>
      </w:r>
      <w:r w:rsidR="00F16265">
        <w:rPr>
          <w:rFonts w:ascii="Times New Roman" w:hAnsi="Times New Roman" w:cs="Times New Roman"/>
          <w:color w:val="000000"/>
          <w:sz w:val="24"/>
          <w:szCs w:val="24"/>
        </w:rPr>
        <w:t>removal</w:t>
      </w:r>
      <w:r>
        <w:rPr>
          <w:rFonts w:ascii="Times New Roman" w:hAnsi="Times New Roman" w:cs="Times New Roman"/>
          <w:color w:val="000000"/>
          <w:sz w:val="24"/>
          <w:szCs w:val="24"/>
        </w:rPr>
        <w:t xml:space="preserve"> of Pb(II) </w:t>
      </w:r>
      <w:r w:rsidR="00F16265">
        <w:rPr>
          <w:rFonts w:ascii="Times New Roman" w:hAnsi="Times New Roman" w:cs="Times New Roman"/>
          <w:color w:val="000000"/>
          <w:sz w:val="24"/>
          <w:szCs w:val="24"/>
        </w:rPr>
        <w:t>cat</w:t>
      </w:r>
      <w:r>
        <w:rPr>
          <w:rFonts w:ascii="Times New Roman" w:hAnsi="Times New Roman" w:cs="Times New Roman"/>
          <w:color w:val="000000"/>
          <w:sz w:val="24"/>
          <w:szCs w:val="24"/>
        </w:rPr>
        <w:t xml:space="preserve">ions from aqueous solutions. The adsorbent had a high </w:t>
      </w:r>
      <w:r w:rsidR="00DD5814">
        <w:rPr>
          <w:rFonts w:ascii="Times New Roman" w:hAnsi="Times New Roman" w:cs="Times New Roman"/>
          <w:color w:val="000000"/>
          <w:sz w:val="24"/>
          <w:szCs w:val="24"/>
        </w:rPr>
        <w:t>removal</w:t>
      </w:r>
      <w:r>
        <w:rPr>
          <w:rFonts w:ascii="Times New Roman" w:hAnsi="Times New Roman" w:cs="Times New Roman"/>
          <w:color w:val="000000"/>
          <w:sz w:val="24"/>
          <w:szCs w:val="24"/>
        </w:rPr>
        <w:t xml:space="preserve"> efficiency above 90% for Pb(II) </w:t>
      </w:r>
      <w:r w:rsidR="00F16265">
        <w:rPr>
          <w:rFonts w:ascii="Times New Roman" w:hAnsi="Times New Roman" w:cs="Times New Roman"/>
          <w:color w:val="000000"/>
          <w:sz w:val="24"/>
          <w:szCs w:val="24"/>
        </w:rPr>
        <w:t>cat</w:t>
      </w:r>
      <w:r>
        <w:rPr>
          <w:rFonts w:ascii="Times New Roman" w:hAnsi="Times New Roman" w:cs="Times New Roman"/>
          <w:color w:val="000000"/>
          <w:sz w:val="24"/>
          <w:szCs w:val="24"/>
        </w:rPr>
        <w:t xml:space="preserve">ions within 12 min at neutral pH. The generated nanoparticles' reusability experiment was conducted across four iterative cycles, and the findings indicated a 10% decrease of Pb(II) </w:t>
      </w:r>
      <w:r w:rsidR="00F16265">
        <w:rPr>
          <w:rFonts w:ascii="Times New Roman" w:hAnsi="Times New Roman" w:cs="Times New Roman"/>
          <w:color w:val="000000"/>
          <w:sz w:val="24"/>
          <w:szCs w:val="24"/>
        </w:rPr>
        <w:t>cat</w:t>
      </w:r>
      <w:r>
        <w:rPr>
          <w:rFonts w:ascii="Times New Roman" w:hAnsi="Times New Roman" w:cs="Times New Roman"/>
          <w:color w:val="000000"/>
          <w:sz w:val="24"/>
          <w:szCs w:val="24"/>
        </w:rPr>
        <w:t xml:space="preserve">ions </w:t>
      </w:r>
      <w:r w:rsidR="00DD5814">
        <w:rPr>
          <w:rFonts w:ascii="Times New Roman" w:hAnsi="Times New Roman" w:cs="Times New Roman"/>
          <w:color w:val="000000"/>
          <w:sz w:val="24"/>
          <w:szCs w:val="24"/>
        </w:rPr>
        <w:t>removal</w:t>
      </w:r>
      <w:r>
        <w:rPr>
          <w:rFonts w:ascii="Times New Roman" w:hAnsi="Times New Roman" w:cs="Times New Roman"/>
          <w:color w:val="000000"/>
          <w:sz w:val="24"/>
          <w:szCs w:val="24"/>
        </w:rPr>
        <w:t xml:space="preserve"> from solution after 4 regeneration cycles. </w:t>
      </w:r>
      <w:r>
        <w:rPr>
          <w:rFonts w:ascii="Times New Roman" w:hAnsi="Times New Roman" w:cs="Times New Roman"/>
          <w:sz w:val="24"/>
          <w:szCs w:val="24"/>
        </w:rPr>
        <w:t>Similarly, a novel epoxy-triazinetrione-functionalized magnetic nano-adsorbent (Fe</w:t>
      </w:r>
      <w:r>
        <w:rPr>
          <w:rFonts w:ascii="Times New Roman" w:hAnsi="Times New Roman" w:cs="Times New Roman"/>
          <w:sz w:val="24"/>
          <w:szCs w:val="24"/>
          <w:vertAlign w:val="subscript"/>
        </w:rPr>
        <w:t>3</w:t>
      </w:r>
      <w:r>
        <w:rPr>
          <w:rFonts w:ascii="Times New Roman" w:hAnsi="Times New Roman" w:cs="Times New Roman"/>
          <w:sz w:val="24"/>
          <w:szCs w:val="24"/>
        </w:rPr>
        <w:t>O</w:t>
      </w:r>
      <w:r>
        <w:rPr>
          <w:rFonts w:ascii="Times New Roman" w:hAnsi="Times New Roman" w:cs="Times New Roman"/>
          <w:sz w:val="24"/>
          <w:szCs w:val="24"/>
          <w:vertAlign w:val="subscript"/>
        </w:rPr>
        <w:t>4</w:t>
      </w:r>
      <w:r>
        <w:rPr>
          <w:rFonts w:ascii="Times New Roman" w:hAnsi="Times New Roman" w:cs="Times New Roman"/>
          <w:sz w:val="24"/>
          <w:szCs w:val="24"/>
        </w:rPr>
        <w:t>-ETT) (</w:t>
      </w:r>
      <w:r w:rsidR="00830236">
        <w:rPr>
          <w:rFonts w:ascii="Times New Roman" w:hAnsi="Times New Roman" w:cs="Times New Roman"/>
          <w:b/>
          <w:bCs/>
          <w:sz w:val="24"/>
          <w:szCs w:val="24"/>
        </w:rPr>
        <w:t>16</w:t>
      </w:r>
      <w:r>
        <w:rPr>
          <w:rFonts w:ascii="Times New Roman" w:hAnsi="Times New Roman" w:cs="Times New Roman"/>
          <w:sz w:val="24"/>
          <w:szCs w:val="24"/>
        </w:rPr>
        <w:t>), shown in Fig</w:t>
      </w:r>
      <w:r w:rsidR="00E151B8">
        <w:rPr>
          <w:rFonts w:ascii="Times New Roman" w:hAnsi="Times New Roman" w:cs="Times New Roman"/>
          <w:sz w:val="24"/>
          <w:szCs w:val="24"/>
        </w:rPr>
        <w:t>ure 9</w:t>
      </w:r>
      <w:r>
        <w:rPr>
          <w:rFonts w:ascii="Times New Roman" w:hAnsi="Times New Roman" w:cs="Times New Roman"/>
          <w:sz w:val="24"/>
          <w:szCs w:val="24"/>
        </w:rPr>
        <w:t xml:space="preserve">, was developed and employed to extract malachite green (MG) dye and Pb(II) </w:t>
      </w:r>
      <w:r w:rsidR="00F16265">
        <w:rPr>
          <w:rFonts w:ascii="Times New Roman" w:hAnsi="Times New Roman" w:cs="Times New Roman"/>
          <w:sz w:val="24"/>
          <w:szCs w:val="24"/>
        </w:rPr>
        <w:t>cat</w:t>
      </w:r>
      <w:r>
        <w:rPr>
          <w:rFonts w:ascii="Times New Roman" w:hAnsi="Times New Roman" w:cs="Times New Roman"/>
          <w:sz w:val="24"/>
          <w:szCs w:val="24"/>
        </w:rPr>
        <w:t>ion</w:t>
      </w:r>
      <w:r w:rsidR="00F16265">
        <w:rPr>
          <w:rFonts w:ascii="Times New Roman" w:hAnsi="Times New Roman" w:cs="Times New Roman"/>
          <w:sz w:val="24"/>
          <w:szCs w:val="24"/>
        </w:rPr>
        <w:t>s</w:t>
      </w:r>
      <w:r>
        <w:rPr>
          <w:rFonts w:ascii="Times New Roman" w:hAnsi="Times New Roman" w:cs="Times New Roman"/>
          <w:sz w:val="24"/>
          <w:szCs w:val="24"/>
        </w:rPr>
        <w:t> from synthetic wastewater</w:t>
      </w:r>
      <w:r w:rsidR="00BF184B">
        <w:rPr>
          <w:rFonts w:ascii="Times New Roman" w:hAnsi="Times New Roman" w:cs="Times New Roman"/>
          <w:sz w:val="24"/>
          <w:szCs w:val="24"/>
        </w:rPr>
        <w:t xml:space="preserve"> </w:t>
      </w:r>
      <w:r w:rsidR="00BF184B">
        <w:rPr>
          <w:rFonts w:ascii="Times New Roman" w:hAnsi="Times New Roman" w:cs="Times New Roman"/>
          <w:sz w:val="24"/>
          <w:szCs w:val="24"/>
        </w:rPr>
        <w:fldChar w:fldCharType="begin"/>
      </w:r>
      <w:r w:rsidR="00B53F46">
        <w:rPr>
          <w:rFonts w:ascii="Times New Roman" w:hAnsi="Times New Roman" w:cs="Times New Roman"/>
          <w:sz w:val="24"/>
          <w:szCs w:val="24"/>
        </w:rPr>
        <w:instrText xml:space="preserve"> ADDIN EN.CITE &lt;EndNote&gt;&lt;Cite&gt;&lt;Author&gt;Bakhshi Nejad&lt;/Author&gt;&lt;Year&gt;2020&lt;/Year&gt;&lt;RecNum&gt;309&lt;/RecNum&gt;&lt;DisplayText&gt;[72]&lt;/DisplayText&gt;&lt;record&gt;&lt;rec-number&gt;309&lt;/rec-number&gt;&lt;foreign-keys&gt;&lt;key app="EN" db-id="wpspsdz9p2x257epz2rpszdbxp0f00rr9sfs" timestamp="1707133087"&gt;309&lt;/key&gt;&lt;/foreign-keys&gt;&lt;ref-type name="Journal Article"&gt;17&lt;/ref-type&gt;&lt;contributors&gt;&lt;authors&gt;&lt;author&gt;Bakhshi Nejad, Soudabeh&lt;/author&gt;&lt;author&gt;Mohammadi, Asadollah&lt;/author&gt;&lt;/authors&gt;&lt;/contributors&gt;&lt;titles&gt;&lt;title&gt;Epoxy-triazinetrione-functionalized magnetic nanoparticles as an efficient magnetic nanoadsorbent for the removal of malachite green and Pb (II) from aqueous solutions&lt;/title&gt;&lt;secondary-title&gt;Journal of Chemical &amp;amp; Engineering Data&lt;/secondary-title&gt;&lt;/titles&gt;&lt;periodical&gt;&lt;full-title&gt;Journal of Chemical &amp;amp; Engineering Data&lt;/full-title&gt;&lt;/periodical&gt;&lt;pages&gt;2731-2742&lt;/pages&gt;&lt;volume&gt;65&lt;/volume&gt;&lt;number&gt;5&lt;/number&gt;&lt;dates&gt;&lt;year&gt;2020&lt;/year&gt;&lt;/dates&gt;&lt;isbn&gt;0021-9568&lt;/isbn&gt;&lt;urls&gt;&lt;/urls&gt;&lt;electronic-resource-num&gt;https://doi.org/10.1021/acs.jced.0c00063&lt;/electronic-resource-num&gt;&lt;/record&gt;&lt;/Cite&gt;&lt;/EndNote&gt;</w:instrText>
      </w:r>
      <w:r w:rsidR="00BF184B">
        <w:rPr>
          <w:rFonts w:ascii="Times New Roman" w:hAnsi="Times New Roman" w:cs="Times New Roman"/>
          <w:sz w:val="24"/>
          <w:szCs w:val="24"/>
        </w:rPr>
        <w:fldChar w:fldCharType="separate"/>
      </w:r>
      <w:r w:rsidR="00B53F46">
        <w:rPr>
          <w:rFonts w:ascii="Times New Roman" w:hAnsi="Times New Roman" w:cs="Times New Roman"/>
          <w:noProof/>
          <w:sz w:val="24"/>
          <w:szCs w:val="24"/>
        </w:rPr>
        <w:t>[72]</w:t>
      </w:r>
      <w:r w:rsidR="00BF184B">
        <w:rPr>
          <w:rFonts w:ascii="Times New Roman" w:hAnsi="Times New Roman" w:cs="Times New Roman"/>
          <w:sz w:val="24"/>
          <w:szCs w:val="24"/>
        </w:rPr>
        <w:fldChar w:fldCharType="end"/>
      </w:r>
      <w:r>
        <w:rPr>
          <w:rFonts w:ascii="Times New Roman" w:hAnsi="Times New Roman" w:cs="Times New Roman"/>
          <w:sz w:val="24"/>
          <w:szCs w:val="24"/>
        </w:rPr>
        <w:t>.</w:t>
      </w:r>
      <w:r>
        <w:t xml:space="preserve"> </w:t>
      </w:r>
      <w:r>
        <w:rPr>
          <w:rFonts w:ascii="Times New Roman" w:hAnsi="Times New Roman" w:cs="Times New Roman"/>
          <w:sz w:val="24"/>
          <w:szCs w:val="24"/>
        </w:rPr>
        <w:t>The study indicated that the Fe</w:t>
      </w:r>
      <w:r>
        <w:rPr>
          <w:rFonts w:ascii="Times New Roman" w:hAnsi="Times New Roman" w:cs="Times New Roman"/>
          <w:sz w:val="24"/>
          <w:szCs w:val="24"/>
          <w:vertAlign w:val="subscript"/>
        </w:rPr>
        <w:t>3</w:t>
      </w:r>
      <w:r>
        <w:rPr>
          <w:rFonts w:ascii="Times New Roman" w:hAnsi="Times New Roman" w:cs="Times New Roman"/>
          <w:sz w:val="24"/>
          <w:szCs w:val="24"/>
        </w:rPr>
        <w:t>O</w:t>
      </w:r>
      <w:r>
        <w:rPr>
          <w:rFonts w:ascii="Times New Roman" w:hAnsi="Times New Roman" w:cs="Times New Roman"/>
          <w:sz w:val="24"/>
          <w:szCs w:val="24"/>
          <w:vertAlign w:val="subscript"/>
        </w:rPr>
        <w:t>4</w:t>
      </w:r>
      <w:r>
        <w:rPr>
          <w:rFonts w:ascii="Times New Roman" w:hAnsi="Times New Roman" w:cs="Times New Roman"/>
          <w:sz w:val="24"/>
          <w:szCs w:val="24"/>
        </w:rPr>
        <w:t xml:space="preserve">-ETT extracted MG dye and Pb(II) ion through electrostatic interactions and surface complexation, respectively, with Pb(II) having the highest </w:t>
      </w:r>
      <w:r w:rsidR="00DD5814">
        <w:rPr>
          <w:rFonts w:ascii="Times New Roman" w:hAnsi="Times New Roman" w:cs="Times New Roman"/>
          <w:sz w:val="24"/>
          <w:szCs w:val="24"/>
        </w:rPr>
        <w:t>removal</w:t>
      </w:r>
      <w:r>
        <w:rPr>
          <w:rFonts w:ascii="Times New Roman" w:hAnsi="Times New Roman" w:cs="Times New Roman"/>
          <w:sz w:val="24"/>
          <w:szCs w:val="24"/>
        </w:rPr>
        <w:t xml:space="preserve"> efficiency. Compound </w:t>
      </w:r>
      <w:r w:rsidR="00830236">
        <w:rPr>
          <w:rFonts w:ascii="Times New Roman" w:hAnsi="Times New Roman" w:cs="Times New Roman"/>
          <w:b/>
          <w:bCs/>
          <w:sz w:val="24"/>
          <w:szCs w:val="24"/>
        </w:rPr>
        <w:t>16</w:t>
      </w:r>
      <w:r>
        <w:rPr>
          <w:rFonts w:ascii="Times New Roman" w:hAnsi="Times New Roman" w:cs="Times New Roman"/>
          <w:sz w:val="24"/>
          <w:szCs w:val="24"/>
        </w:rPr>
        <w:t xml:space="preserve"> possesses an O^O coordination site </w:t>
      </w:r>
      <w:r w:rsidR="00362678">
        <w:rPr>
          <w:rFonts w:ascii="Times New Roman" w:hAnsi="Times New Roman" w:cs="Times New Roman"/>
          <w:sz w:val="24"/>
          <w:szCs w:val="24"/>
        </w:rPr>
        <w:t>whereby this</w:t>
      </w:r>
      <w:r>
        <w:rPr>
          <w:rFonts w:ascii="Times New Roman" w:hAnsi="Times New Roman" w:cs="Times New Roman"/>
          <w:sz w:val="24"/>
          <w:szCs w:val="24"/>
        </w:rPr>
        <w:t xml:space="preserve"> borderline ligand exhibited an improved </w:t>
      </w:r>
      <w:r w:rsidR="00DD5814">
        <w:rPr>
          <w:rFonts w:ascii="Times New Roman" w:hAnsi="Times New Roman" w:cs="Times New Roman"/>
          <w:sz w:val="24"/>
          <w:szCs w:val="24"/>
        </w:rPr>
        <w:t>removal</w:t>
      </w:r>
      <w:r>
        <w:rPr>
          <w:rFonts w:ascii="Times New Roman" w:hAnsi="Times New Roman" w:cs="Times New Roman"/>
          <w:sz w:val="24"/>
          <w:szCs w:val="24"/>
        </w:rPr>
        <w:t xml:space="preserve"> efficiency of borderline acid Pb(II) cations owing to the HSAB theory. </w:t>
      </w:r>
    </w:p>
    <w:p w14:paraId="75861FE0" w14:textId="2FBE3449" w:rsidR="00E151B8" w:rsidRDefault="00D0464E" w:rsidP="00E151B8">
      <w:pPr>
        <w:keepNext/>
        <w:spacing w:after="0" w:line="360" w:lineRule="auto"/>
        <w:jc w:val="center"/>
      </w:pPr>
      <w:r>
        <w:object w:dxaOrig="8175" w:dyaOrig="2837" w14:anchorId="79A89A76">
          <v:shape id="_x0000_i1031" type="#_x0000_t75" style="width:408pt;height:2in" o:ole="">
            <v:imagedata r:id="rId23" o:title=""/>
          </v:shape>
          <o:OLEObject Type="Embed" ProgID="ChemDraw.Document.6.0" ShapeID="_x0000_i1031" DrawAspect="Content" ObjectID="_1784452397" r:id="rId24"/>
        </w:object>
      </w:r>
    </w:p>
    <w:p w14:paraId="2A84EED7" w14:textId="20153F6F" w:rsidR="00023BF3" w:rsidRPr="00E151B8" w:rsidRDefault="00E151B8" w:rsidP="00E151B8">
      <w:pPr>
        <w:pStyle w:val="Caption"/>
        <w:spacing w:line="360" w:lineRule="auto"/>
        <w:jc w:val="both"/>
        <w:rPr>
          <w:rFonts w:ascii="Times New Roman" w:hAnsi="Times New Roman" w:cs="Times New Roman"/>
          <w:i w:val="0"/>
          <w:iCs w:val="0"/>
          <w:color w:val="auto"/>
          <w:sz w:val="24"/>
          <w:szCs w:val="24"/>
        </w:rPr>
      </w:pPr>
      <w:bookmarkStart w:id="52" w:name="_Toc173433228"/>
      <w:r w:rsidRPr="00E151B8">
        <w:rPr>
          <w:rFonts w:ascii="Times New Roman" w:hAnsi="Times New Roman" w:cs="Times New Roman"/>
          <w:b/>
          <w:bCs/>
          <w:i w:val="0"/>
          <w:iCs w:val="0"/>
          <w:color w:val="auto"/>
          <w:sz w:val="24"/>
          <w:szCs w:val="24"/>
        </w:rPr>
        <w:t xml:space="preserve">Figure </w:t>
      </w:r>
      <w:r w:rsidRPr="00E151B8">
        <w:rPr>
          <w:rFonts w:ascii="Times New Roman" w:hAnsi="Times New Roman" w:cs="Times New Roman"/>
          <w:b/>
          <w:bCs/>
          <w:i w:val="0"/>
          <w:iCs w:val="0"/>
          <w:color w:val="auto"/>
          <w:sz w:val="24"/>
          <w:szCs w:val="24"/>
        </w:rPr>
        <w:fldChar w:fldCharType="begin"/>
      </w:r>
      <w:r w:rsidRPr="00E151B8">
        <w:rPr>
          <w:rFonts w:ascii="Times New Roman" w:hAnsi="Times New Roman" w:cs="Times New Roman"/>
          <w:b/>
          <w:bCs/>
          <w:i w:val="0"/>
          <w:iCs w:val="0"/>
          <w:color w:val="auto"/>
          <w:sz w:val="24"/>
          <w:szCs w:val="24"/>
        </w:rPr>
        <w:instrText xml:space="preserve"> SEQ Figure \* ARABIC </w:instrText>
      </w:r>
      <w:r w:rsidRPr="00E151B8">
        <w:rPr>
          <w:rFonts w:ascii="Times New Roman" w:hAnsi="Times New Roman" w:cs="Times New Roman"/>
          <w:b/>
          <w:bCs/>
          <w:i w:val="0"/>
          <w:iCs w:val="0"/>
          <w:color w:val="auto"/>
          <w:sz w:val="24"/>
          <w:szCs w:val="24"/>
        </w:rPr>
        <w:fldChar w:fldCharType="separate"/>
      </w:r>
      <w:r w:rsidR="00974C89">
        <w:rPr>
          <w:rFonts w:ascii="Times New Roman" w:hAnsi="Times New Roman" w:cs="Times New Roman"/>
          <w:b/>
          <w:bCs/>
          <w:i w:val="0"/>
          <w:iCs w:val="0"/>
          <w:noProof/>
          <w:color w:val="auto"/>
          <w:sz w:val="24"/>
          <w:szCs w:val="24"/>
        </w:rPr>
        <w:t>9</w:t>
      </w:r>
      <w:r w:rsidRPr="00E151B8">
        <w:rPr>
          <w:rFonts w:ascii="Times New Roman" w:hAnsi="Times New Roman" w:cs="Times New Roman"/>
          <w:b/>
          <w:bCs/>
          <w:i w:val="0"/>
          <w:iCs w:val="0"/>
          <w:color w:val="auto"/>
          <w:sz w:val="24"/>
          <w:szCs w:val="24"/>
        </w:rPr>
        <w:fldChar w:fldCharType="end"/>
      </w:r>
      <w:r w:rsidRPr="00E151B8">
        <w:rPr>
          <w:rFonts w:ascii="Times New Roman" w:hAnsi="Times New Roman" w:cs="Times New Roman"/>
          <w:b/>
          <w:bCs/>
          <w:i w:val="0"/>
          <w:iCs w:val="0"/>
          <w:color w:val="auto"/>
          <w:sz w:val="24"/>
          <w:szCs w:val="24"/>
        </w:rPr>
        <w:t>:</w:t>
      </w:r>
      <w:r w:rsidRPr="00E151B8">
        <w:rPr>
          <w:rFonts w:ascii="Times New Roman" w:hAnsi="Times New Roman" w:cs="Times New Roman"/>
          <w:i w:val="0"/>
          <w:iCs w:val="0"/>
          <w:color w:val="auto"/>
          <w:sz w:val="24"/>
          <w:szCs w:val="24"/>
        </w:rPr>
        <w:t xml:space="preserve"> Magnetic nanoparticles immobilized chelating ligands for the </w:t>
      </w:r>
      <w:r w:rsidR="00DD5814">
        <w:rPr>
          <w:rFonts w:ascii="Times New Roman" w:hAnsi="Times New Roman" w:cs="Times New Roman"/>
          <w:i w:val="0"/>
          <w:iCs w:val="0"/>
          <w:color w:val="auto"/>
          <w:sz w:val="24"/>
          <w:szCs w:val="24"/>
        </w:rPr>
        <w:t>removal</w:t>
      </w:r>
      <w:r w:rsidRPr="00E151B8">
        <w:rPr>
          <w:rFonts w:ascii="Times New Roman" w:hAnsi="Times New Roman" w:cs="Times New Roman"/>
          <w:i w:val="0"/>
          <w:iCs w:val="0"/>
          <w:color w:val="auto"/>
          <w:sz w:val="24"/>
          <w:szCs w:val="24"/>
        </w:rPr>
        <w:t xml:space="preserve"> of Pb(II) </w:t>
      </w:r>
      <w:r w:rsidR="00F16265">
        <w:rPr>
          <w:rFonts w:ascii="Times New Roman" w:hAnsi="Times New Roman" w:cs="Times New Roman"/>
          <w:i w:val="0"/>
          <w:iCs w:val="0"/>
          <w:color w:val="auto"/>
          <w:sz w:val="24"/>
          <w:szCs w:val="24"/>
        </w:rPr>
        <w:t xml:space="preserve">cations </w:t>
      </w:r>
      <w:r w:rsidRPr="00E151B8">
        <w:rPr>
          <w:rFonts w:ascii="Times New Roman" w:hAnsi="Times New Roman" w:cs="Times New Roman"/>
          <w:i w:val="0"/>
          <w:iCs w:val="0"/>
          <w:color w:val="auto"/>
          <w:sz w:val="24"/>
          <w:szCs w:val="24"/>
        </w:rPr>
        <w:t>from aqueous solution and wastewater</w:t>
      </w:r>
      <w:r>
        <w:rPr>
          <w:rFonts w:ascii="Times New Roman" w:hAnsi="Times New Roman" w:cs="Times New Roman"/>
          <w:i w:val="0"/>
          <w:iCs w:val="0"/>
          <w:color w:val="auto"/>
          <w:sz w:val="24"/>
          <w:szCs w:val="24"/>
        </w:rPr>
        <w:t>.</w:t>
      </w:r>
      <w:bookmarkEnd w:id="52"/>
    </w:p>
    <w:p w14:paraId="3E515875" w14:textId="5F20EA35" w:rsidR="00023BF3" w:rsidRDefault="00023BF3" w:rsidP="00023BF3">
      <w:pPr>
        <w:spacing w:before="24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As part of the ongoing research on magnetic </w:t>
      </w:r>
      <w:r w:rsidR="00F16265">
        <w:rPr>
          <w:rFonts w:ascii="Times New Roman" w:hAnsi="Times New Roman" w:cs="Times New Roman"/>
          <w:color w:val="000000"/>
          <w:sz w:val="24"/>
          <w:szCs w:val="24"/>
        </w:rPr>
        <w:t>nano-</w:t>
      </w:r>
      <w:r>
        <w:rPr>
          <w:rFonts w:ascii="Times New Roman" w:hAnsi="Times New Roman" w:cs="Times New Roman"/>
          <w:color w:val="000000"/>
          <w:sz w:val="24"/>
          <w:szCs w:val="24"/>
        </w:rPr>
        <w:t xml:space="preserve">adsorbents in the </w:t>
      </w:r>
      <w:r w:rsidR="00F16265">
        <w:rPr>
          <w:rFonts w:ascii="Times New Roman" w:hAnsi="Times New Roman" w:cs="Times New Roman"/>
          <w:color w:val="000000"/>
          <w:sz w:val="24"/>
          <w:szCs w:val="24"/>
        </w:rPr>
        <w:t>sector</w:t>
      </w:r>
      <w:r>
        <w:rPr>
          <w:rFonts w:ascii="Times New Roman" w:hAnsi="Times New Roman" w:cs="Times New Roman"/>
          <w:color w:val="000000"/>
          <w:sz w:val="24"/>
          <w:szCs w:val="24"/>
        </w:rPr>
        <w:t xml:space="preserve"> of </w:t>
      </w:r>
      <w:r w:rsidR="00F16265">
        <w:rPr>
          <w:rFonts w:ascii="Times New Roman" w:hAnsi="Times New Roman" w:cs="Times New Roman"/>
          <w:color w:val="000000"/>
          <w:sz w:val="24"/>
          <w:szCs w:val="24"/>
        </w:rPr>
        <w:t>water</w:t>
      </w:r>
      <w:r>
        <w:rPr>
          <w:rFonts w:ascii="Times New Roman" w:hAnsi="Times New Roman" w:cs="Times New Roman"/>
          <w:color w:val="000000"/>
          <w:sz w:val="24"/>
          <w:szCs w:val="24"/>
        </w:rPr>
        <w:t xml:space="preserve"> treatment, magnetite (Fe</w:t>
      </w:r>
      <w:r>
        <w:rPr>
          <w:rFonts w:ascii="Times New Roman" w:hAnsi="Times New Roman" w:cs="Times New Roman"/>
          <w:color w:val="000000"/>
          <w:sz w:val="24"/>
          <w:szCs w:val="24"/>
          <w:vertAlign w:val="subscript"/>
        </w:rPr>
        <w:t>3</w:t>
      </w:r>
      <w:r>
        <w:rPr>
          <w:rFonts w:ascii="Times New Roman" w:hAnsi="Times New Roman" w:cs="Times New Roman"/>
          <w:color w:val="000000"/>
          <w:sz w:val="24"/>
          <w:szCs w:val="24"/>
        </w:rPr>
        <w:t>O</w:t>
      </w:r>
      <w:r>
        <w:rPr>
          <w:rFonts w:ascii="Times New Roman" w:hAnsi="Times New Roman" w:cs="Times New Roman"/>
          <w:color w:val="000000"/>
          <w:sz w:val="24"/>
          <w:szCs w:val="24"/>
          <w:vertAlign w:val="subscript"/>
        </w:rPr>
        <w:t>4</w:t>
      </w:r>
      <w:r>
        <w:rPr>
          <w:rFonts w:ascii="Times New Roman" w:hAnsi="Times New Roman" w:cs="Times New Roman"/>
          <w:color w:val="000000"/>
          <w:sz w:val="24"/>
          <w:szCs w:val="24"/>
        </w:rPr>
        <w:t xml:space="preserve">) nanoparticles </w:t>
      </w:r>
      <w:r w:rsidRPr="00EB25D8">
        <w:rPr>
          <w:rFonts w:ascii="Times New Roman" w:hAnsi="Times New Roman" w:cs="Times New Roman"/>
          <w:color w:val="000000"/>
          <w:sz w:val="24"/>
          <w:szCs w:val="24"/>
        </w:rPr>
        <w:t>functionalized with</w:t>
      </w:r>
      <w:r>
        <w:rPr>
          <w:rFonts w:ascii="Times New Roman" w:hAnsi="Times New Roman" w:cs="Times New Roman"/>
          <w:color w:val="000000"/>
          <w:sz w:val="24"/>
          <w:szCs w:val="24"/>
        </w:rPr>
        <w:t xml:space="preserve"> (2-Formyl-1H-pyrrole (Fe</w:t>
      </w:r>
      <w:r>
        <w:rPr>
          <w:rFonts w:ascii="Times New Roman" w:hAnsi="Times New Roman" w:cs="Times New Roman"/>
          <w:color w:val="000000"/>
          <w:sz w:val="24"/>
          <w:szCs w:val="24"/>
          <w:vertAlign w:val="subscript"/>
        </w:rPr>
        <w:t>3</w:t>
      </w:r>
      <w:r>
        <w:rPr>
          <w:rFonts w:ascii="Times New Roman" w:hAnsi="Times New Roman" w:cs="Times New Roman"/>
          <w:color w:val="000000"/>
          <w:sz w:val="24"/>
          <w:szCs w:val="24"/>
        </w:rPr>
        <w:t>O</w:t>
      </w:r>
      <w:r>
        <w:rPr>
          <w:rFonts w:ascii="Times New Roman" w:hAnsi="Times New Roman" w:cs="Times New Roman"/>
          <w:color w:val="000000"/>
          <w:sz w:val="24"/>
          <w:szCs w:val="24"/>
          <w:vertAlign w:val="subscript"/>
        </w:rPr>
        <w:t>4</w:t>
      </w:r>
      <w:r>
        <w:rPr>
          <w:rFonts w:ascii="Times New Roman" w:hAnsi="Times New Roman" w:cs="Times New Roman"/>
          <w:color w:val="000000"/>
          <w:sz w:val="24"/>
          <w:szCs w:val="24"/>
        </w:rPr>
        <w:t>-FP) (</w:t>
      </w:r>
      <w:r w:rsidR="00ED3DE1">
        <w:rPr>
          <w:rFonts w:ascii="Times New Roman" w:hAnsi="Times New Roman" w:cs="Times New Roman"/>
          <w:b/>
          <w:bCs/>
          <w:color w:val="000000"/>
          <w:sz w:val="24"/>
          <w:szCs w:val="24"/>
        </w:rPr>
        <w:t>17</w:t>
      </w:r>
      <w:r>
        <w:rPr>
          <w:rFonts w:ascii="Times New Roman" w:hAnsi="Times New Roman" w:cs="Times New Roman"/>
          <w:color w:val="000000"/>
          <w:sz w:val="24"/>
          <w:szCs w:val="24"/>
        </w:rPr>
        <w:t>), shown in Fig</w:t>
      </w:r>
      <w:r w:rsidR="00E151B8">
        <w:rPr>
          <w:rFonts w:ascii="Times New Roman" w:hAnsi="Times New Roman" w:cs="Times New Roman"/>
          <w:color w:val="000000"/>
          <w:sz w:val="24"/>
          <w:szCs w:val="24"/>
        </w:rPr>
        <w:t>ure 10</w:t>
      </w:r>
      <w:r>
        <w:rPr>
          <w:rFonts w:ascii="Times New Roman" w:hAnsi="Times New Roman" w:cs="Times New Roman"/>
          <w:color w:val="000000"/>
          <w:sz w:val="24"/>
          <w:szCs w:val="24"/>
        </w:rPr>
        <w:t xml:space="preserve">, were recently reported </w:t>
      </w:r>
      <w:r>
        <w:rPr>
          <w:rFonts w:ascii="Times New Roman" w:hAnsi="Times New Roman" w:cs="Times New Roman"/>
          <w:color w:val="000000"/>
          <w:sz w:val="24"/>
          <w:szCs w:val="24"/>
        </w:rPr>
        <w:fldChar w:fldCharType="begin"/>
      </w:r>
      <w:r w:rsidR="00B53F46">
        <w:rPr>
          <w:rFonts w:ascii="Times New Roman" w:hAnsi="Times New Roman" w:cs="Times New Roman"/>
          <w:color w:val="000000"/>
          <w:sz w:val="24"/>
          <w:szCs w:val="24"/>
        </w:rPr>
        <w:instrText xml:space="preserve"> ADDIN EN.CITE &lt;EndNote&gt;&lt;Cite&gt;&lt;Author&gt;Karami&lt;/Author&gt;&lt;Year&gt;2023&lt;/Year&gt;&lt;RecNum&gt;308&lt;/RecNum&gt;&lt;DisplayText&gt;[71]&lt;/DisplayText&gt;&lt;record&gt;&lt;rec-number&gt;308&lt;/rec-number&gt;&lt;foreign-keys&gt;&lt;key app="EN" db-id="wpspsdz9p2x257epz2rpszdbxp0f00rr9sfs" timestamp="1707133015"&gt;308&lt;/key&gt;&lt;/foreign-keys&gt;&lt;ref-type name="Journal Article"&gt;17&lt;/ref-type&gt;&lt;contributors&gt;&lt;authors&gt;&lt;author&gt;Karami, Kazem&lt;/author&gt;&lt;author&gt;Ramezanpour, Azar&lt;/author&gt;&lt;author&gt;Moradi, Nima&lt;/author&gt;&lt;author&gt;Sillanpää, Mika&lt;/author&gt;&lt;/authors&gt;&lt;/contributors&gt;&lt;titles&gt;&lt;title&gt;Adsorption of Pb (II) ions from aqueous solutions by magnetite (Fe3O4) nanoparticles functionalized with two different Schiff base ligands&lt;/title&gt;&lt;secondary-title&gt;Journal of Molecular Structure&lt;/secondary-title&gt;&lt;/titles&gt;&lt;periodical&gt;&lt;full-title&gt;Journal of Molecular Structure&lt;/full-title&gt;&lt;/periodical&gt;&lt;pages&gt;134059&lt;/pages&gt;&lt;volume&gt;1271&lt;/volume&gt;&lt;dates&gt;&lt;year&gt;2023&lt;/year&gt;&lt;/dates&gt;&lt;isbn&gt;0022-2860&lt;/isbn&gt;&lt;urls&gt;&lt;/urls&gt;&lt;electronic-resource-num&gt;https://doi.org/10.1016/j.molstruc.2022.134059&lt;/electronic-resource-num&gt;&lt;/record&gt;&lt;/Cite&gt;&lt;/EndNote&gt;</w:instrText>
      </w:r>
      <w:r>
        <w:rPr>
          <w:rFonts w:ascii="Times New Roman" w:hAnsi="Times New Roman" w:cs="Times New Roman"/>
          <w:color w:val="000000"/>
          <w:sz w:val="24"/>
          <w:szCs w:val="24"/>
        </w:rPr>
        <w:fldChar w:fldCharType="separate"/>
      </w:r>
      <w:r w:rsidR="00B53F46">
        <w:rPr>
          <w:rFonts w:ascii="Times New Roman" w:hAnsi="Times New Roman" w:cs="Times New Roman"/>
          <w:noProof/>
          <w:color w:val="000000"/>
          <w:sz w:val="24"/>
          <w:szCs w:val="24"/>
        </w:rPr>
        <w:t>[71]</w:t>
      </w:r>
      <w:r>
        <w:rPr>
          <w:rFonts w:ascii="Times New Roman" w:hAnsi="Times New Roman" w:cs="Times New Roman"/>
          <w:color w:val="000000"/>
          <w:sz w:val="24"/>
          <w:szCs w:val="24"/>
        </w:rPr>
        <w:fldChar w:fldCharType="end"/>
      </w:r>
      <w:r>
        <w:rPr>
          <w:rFonts w:ascii="Times New Roman" w:hAnsi="Times New Roman" w:cs="Times New Roman"/>
          <w:color w:val="000000"/>
          <w:sz w:val="24"/>
          <w:szCs w:val="24"/>
        </w:rPr>
        <w:t>.</w:t>
      </w:r>
      <w:r w:rsidRPr="00EB25D8">
        <w:rPr>
          <w:rFonts w:ascii="Times New Roman" w:hAnsi="Times New Roman" w:cs="Times New Roman"/>
          <w:color w:val="000000"/>
          <w:sz w:val="24"/>
          <w:szCs w:val="24"/>
        </w:rPr>
        <w:t xml:space="preserve"> The synthesized magnetic nanoparticles, </w:t>
      </w:r>
      <w:r w:rsidRPr="00EB25D8">
        <w:rPr>
          <w:rFonts w:ascii="Times New Roman" w:hAnsi="Times New Roman" w:cs="Times New Roman"/>
          <w:color w:val="000000"/>
          <w:sz w:val="24"/>
          <w:szCs w:val="24"/>
        </w:rPr>
        <w:lastRenderedPageBreak/>
        <w:t>Fe</w:t>
      </w:r>
      <w:r w:rsidRPr="00EB25D8">
        <w:rPr>
          <w:rFonts w:ascii="Times New Roman" w:hAnsi="Times New Roman" w:cs="Times New Roman"/>
          <w:color w:val="000000"/>
          <w:sz w:val="24"/>
          <w:szCs w:val="24"/>
          <w:vertAlign w:val="subscript"/>
        </w:rPr>
        <w:t>3</w:t>
      </w:r>
      <w:r w:rsidRPr="00EB25D8">
        <w:rPr>
          <w:rFonts w:ascii="Times New Roman" w:hAnsi="Times New Roman" w:cs="Times New Roman"/>
          <w:color w:val="000000"/>
          <w:sz w:val="24"/>
          <w:szCs w:val="24"/>
        </w:rPr>
        <w:t>O</w:t>
      </w:r>
      <w:r w:rsidRPr="00EB25D8">
        <w:rPr>
          <w:rFonts w:ascii="Times New Roman" w:hAnsi="Times New Roman" w:cs="Times New Roman"/>
          <w:color w:val="000000"/>
          <w:sz w:val="24"/>
          <w:szCs w:val="24"/>
          <w:vertAlign w:val="subscript"/>
        </w:rPr>
        <w:t>4</w:t>
      </w:r>
      <w:r w:rsidRPr="00EB25D8">
        <w:rPr>
          <w:rFonts w:ascii="Times New Roman" w:hAnsi="Times New Roman" w:cs="Times New Roman"/>
          <w:color w:val="000000"/>
          <w:sz w:val="24"/>
          <w:szCs w:val="24"/>
        </w:rPr>
        <w:t>-FP were employed fo</w:t>
      </w:r>
      <w:r>
        <w:rPr>
          <w:rFonts w:ascii="Times New Roman" w:hAnsi="Times New Roman" w:cs="Times New Roman"/>
          <w:color w:val="000000"/>
          <w:sz w:val="24"/>
          <w:szCs w:val="24"/>
        </w:rPr>
        <w:t xml:space="preserve">r the </w:t>
      </w:r>
      <w:r w:rsidR="00F16265">
        <w:rPr>
          <w:rFonts w:ascii="Times New Roman" w:hAnsi="Times New Roman" w:cs="Times New Roman"/>
          <w:color w:val="000000"/>
          <w:sz w:val="24"/>
          <w:szCs w:val="24"/>
        </w:rPr>
        <w:t>removal</w:t>
      </w:r>
      <w:r w:rsidRPr="00EB25D8">
        <w:rPr>
          <w:rFonts w:ascii="Times New Roman" w:hAnsi="Times New Roman" w:cs="Times New Roman"/>
          <w:color w:val="000000"/>
          <w:sz w:val="24"/>
          <w:szCs w:val="24"/>
        </w:rPr>
        <w:t xml:space="preserve"> of Pb(II) </w:t>
      </w:r>
      <w:r w:rsidR="00F16265">
        <w:rPr>
          <w:rFonts w:ascii="Times New Roman" w:hAnsi="Times New Roman" w:cs="Times New Roman"/>
          <w:color w:val="000000"/>
          <w:sz w:val="24"/>
          <w:szCs w:val="24"/>
        </w:rPr>
        <w:t>cat</w:t>
      </w:r>
      <w:r w:rsidRPr="00EB25D8">
        <w:rPr>
          <w:rFonts w:ascii="Times New Roman" w:hAnsi="Times New Roman" w:cs="Times New Roman"/>
          <w:color w:val="000000"/>
          <w:sz w:val="24"/>
          <w:szCs w:val="24"/>
        </w:rPr>
        <w:t>ions from aqueous solutions</w:t>
      </w:r>
      <w:r>
        <w:rPr>
          <w:rFonts w:ascii="Times New Roman" w:hAnsi="Times New Roman" w:cs="Times New Roman"/>
          <w:color w:val="000000"/>
          <w:sz w:val="24"/>
          <w:szCs w:val="24"/>
        </w:rPr>
        <w:t xml:space="preserve"> with </w:t>
      </w:r>
      <w:r w:rsidR="00DD5814">
        <w:rPr>
          <w:rFonts w:ascii="Times New Roman" w:hAnsi="Times New Roman" w:cs="Times New Roman"/>
          <w:color w:val="000000"/>
          <w:sz w:val="24"/>
          <w:szCs w:val="24"/>
        </w:rPr>
        <w:t>removal</w:t>
      </w:r>
      <w:r w:rsidRPr="00EB25D8">
        <w:rPr>
          <w:rFonts w:ascii="Times New Roman" w:hAnsi="Times New Roman" w:cs="Times New Roman"/>
          <w:color w:val="000000"/>
          <w:sz w:val="24"/>
          <w:szCs w:val="24"/>
        </w:rPr>
        <w:t xml:space="preserve"> efficiency above 90% for Pb(II) </w:t>
      </w:r>
      <w:r w:rsidR="00F16265">
        <w:rPr>
          <w:rFonts w:ascii="Times New Roman" w:hAnsi="Times New Roman" w:cs="Times New Roman"/>
          <w:color w:val="000000"/>
          <w:sz w:val="24"/>
          <w:szCs w:val="24"/>
        </w:rPr>
        <w:t>cat</w:t>
      </w:r>
      <w:r w:rsidRPr="00EB25D8">
        <w:rPr>
          <w:rFonts w:ascii="Times New Roman" w:hAnsi="Times New Roman" w:cs="Times New Roman"/>
          <w:color w:val="000000"/>
          <w:sz w:val="24"/>
          <w:szCs w:val="24"/>
        </w:rPr>
        <w:t xml:space="preserve">ions </w:t>
      </w:r>
      <w:r>
        <w:rPr>
          <w:rFonts w:ascii="Times New Roman" w:hAnsi="Times New Roman" w:cs="Times New Roman"/>
          <w:color w:val="000000"/>
          <w:sz w:val="24"/>
          <w:szCs w:val="24"/>
        </w:rPr>
        <w:t xml:space="preserve">being reported </w:t>
      </w:r>
      <w:r w:rsidRPr="00EB25D8">
        <w:rPr>
          <w:rFonts w:ascii="Times New Roman" w:hAnsi="Times New Roman" w:cs="Times New Roman"/>
          <w:color w:val="000000"/>
          <w:sz w:val="24"/>
          <w:szCs w:val="24"/>
        </w:rPr>
        <w:t xml:space="preserve">within 12 min at neutral pH. </w:t>
      </w:r>
      <w:r>
        <w:rPr>
          <w:rFonts w:ascii="Times New Roman" w:hAnsi="Times New Roman" w:cs="Times New Roman"/>
          <w:color w:val="000000"/>
          <w:sz w:val="24"/>
          <w:szCs w:val="24"/>
        </w:rPr>
        <w:t>Moreover, the</w:t>
      </w:r>
      <w:r w:rsidRPr="00EB25D8">
        <w:rPr>
          <w:rFonts w:ascii="Times New Roman" w:hAnsi="Times New Roman" w:cs="Times New Roman"/>
          <w:color w:val="000000"/>
          <w:sz w:val="24"/>
          <w:szCs w:val="24"/>
        </w:rPr>
        <w:t xml:space="preserve"> generated nanoparticles' reusability experiment was conducted across four iterative cycles, and the findings indicated</w:t>
      </w:r>
      <w:r>
        <w:rPr>
          <w:rFonts w:ascii="Times New Roman" w:hAnsi="Times New Roman" w:cs="Times New Roman"/>
          <w:color w:val="000000"/>
          <w:sz w:val="24"/>
          <w:szCs w:val="24"/>
        </w:rPr>
        <w:t xml:space="preserve"> only</w:t>
      </w:r>
      <w:r w:rsidRPr="00EB25D8">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a </w:t>
      </w:r>
      <w:r w:rsidRPr="00EB25D8">
        <w:rPr>
          <w:rFonts w:ascii="Times New Roman" w:hAnsi="Times New Roman" w:cs="Times New Roman"/>
          <w:color w:val="000000"/>
          <w:sz w:val="24"/>
          <w:szCs w:val="24"/>
        </w:rPr>
        <w:t xml:space="preserve">10% decrease of Pb (II) ions </w:t>
      </w:r>
      <w:r w:rsidR="00DD5814">
        <w:rPr>
          <w:rFonts w:ascii="Times New Roman" w:hAnsi="Times New Roman" w:cs="Times New Roman"/>
          <w:color w:val="000000"/>
          <w:sz w:val="24"/>
          <w:szCs w:val="24"/>
        </w:rPr>
        <w:t>removal</w:t>
      </w:r>
      <w:r w:rsidRPr="00EB25D8">
        <w:rPr>
          <w:rFonts w:ascii="Times New Roman" w:hAnsi="Times New Roman" w:cs="Times New Roman"/>
          <w:color w:val="000000"/>
          <w:sz w:val="24"/>
          <w:szCs w:val="24"/>
        </w:rPr>
        <w:t xml:space="preserve"> from </w:t>
      </w:r>
      <w:r>
        <w:rPr>
          <w:rFonts w:ascii="Times New Roman" w:hAnsi="Times New Roman" w:cs="Times New Roman"/>
          <w:color w:val="000000"/>
          <w:sz w:val="24"/>
          <w:szCs w:val="24"/>
        </w:rPr>
        <w:t xml:space="preserve">the </w:t>
      </w:r>
      <w:r w:rsidRPr="00EB25D8">
        <w:rPr>
          <w:rFonts w:ascii="Times New Roman" w:hAnsi="Times New Roman" w:cs="Times New Roman"/>
          <w:color w:val="000000"/>
          <w:sz w:val="24"/>
          <w:szCs w:val="24"/>
        </w:rPr>
        <w:t>solution after 4 regeneration cycles</w:t>
      </w:r>
      <w:r>
        <w:rPr>
          <w:rFonts w:ascii="Times New Roman" w:hAnsi="Times New Roman" w:cs="Times New Roman"/>
          <w:color w:val="000000"/>
          <w:sz w:val="24"/>
          <w:szCs w:val="24"/>
        </w:rPr>
        <w:t xml:space="preserve">. In comparison with </w:t>
      </w:r>
      <w:r w:rsidR="00362678">
        <w:rPr>
          <w:rFonts w:ascii="Times New Roman" w:hAnsi="Times New Roman" w:cs="Times New Roman"/>
          <w:b/>
          <w:bCs/>
          <w:color w:val="000000"/>
          <w:sz w:val="24"/>
          <w:szCs w:val="24"/>
        </w:rPr>
        <w:t>8</w:t>
      </w:r>
      <w:r>
        <w:rPr>
          <w:rFonts w:ascii="Times New Roman" w:hAnsi="Times New Roman" w:cs="Times New Roman"/>
          <w:b/>
          <w:bCs/>
          <w:color w:val="000000"/>
          <w:sz w:val="24"/>
          <w:szCs w:val="24"/>
        </w:rPr>
        <w:t>,</w:t>
      </w:r>
      <w:r w:rsidRPr="009E64BD">
        <w:rPr>
          <w:rFonts w:ascii="Times New Roman" w:hAnsi="Times New Roman" w:cs="Times New Roman"/>
          <w:b/>
          <w:bCs/>
          <w:color w:val="000000"/>
          <w:sz w:val="24"/>
          <w:szCs w:val="24"/>
        </w:rPr>
        <w:t xml:space="preserve"> </w:t>
      </w:r>
      <w:r w:rsidR="00362678">
        <w:rPr>
          <w:rFonts w:ascii="Times New Roman" w:hAnsi="Times New Roman" w:cs="Times New Roman"/>
          <w:b/>
          <w:bCs/>
          <w:color w:val="000000"/>
          <w:sz w:val="24"/>
          <w:szCs w:val="24"/>
        </w:rPr>
        <w:t>9</w:t>
      </w:r>
      <w:r w:rsidRPr="009E64BD">
        <w:rPr>
          <w:rFonts w:ascii="Times New Roman" w:hAnsi="Times New Roman" w:cs="Times New Roman"/>
          <w:b/>
          <w:bCs/>
          <w:color w:val="000000"/>
          <w:sz w:val="24"/>
          <w:szCs w:val="24"/>
        </w:rPr>
        <w:t xml:space="preserve">, </w:t>
      </w:r>
      <w:r w:rsidRPr="009E64BD">
        <w:rPr>
          <w:rFonts w:ascii="Times New Roman" w:hAnsi="Times New Roman" w:cs="Times New Roman"/>
          <w:color w:val="000000"/>
          <w:sz w:val="24"/>
          <w:szCs w:val="24"/>
        </w:rPr>
        <w:t>and</w:t>
      </w:r>
      <w:r w:rsidRPr="009E64BD">
        <w:rPr>
          <w:rFonts w:ascii="Times New Roman" w:hAnsi="Times New Roman" w:cs="Times New Roman"/>
          <w:b/>
          <w:bCs/>
          <w:color w:val="000000"/>
          <w:sz w:val="24"/>
          <w:szCs w:val="24"/>
        </w:rPr>
        <w:t xml:space="preserve"> </w:t>
      </w:r>
      <w:r w:rsidR="00362678">
        <w:rPr>
          <w:rFonts w:ascii="Times New Roman" w:hAnsi="Times New Roman" w:cs="Times New Roman"/>
          <w:b/>
          <w:bCs/>
          <w:color w:val="000000"/>
          <w:sz w:val="24"/>
          <w:szCs w:val="24"/>
        </w:rPr>
        <w:t>10</w:t>
      </w:r>
      <w:r>
        <w:rPr>
          <w:rFonts w:ascii="Times New Roman" w:hAnsi="Times New Roman" w:cs="Times New Roman"/>
          <w:b/>
          <w:bCs/>
          <w:color w:val="000000"/>
          <w:sz w:val="24"/>
          <w:szCs w:val="24"/>
        </w:rPr>
        <w:t xml:space="preserve">, </w:t>
      </w:r>
      <w:r w:rsidRPr="009E64BD">
        <w:rPr>
          <w:rFonts w:ascii="Times New Roman" w:hAnsi="Times New Roman" w:cs="Times New Roman"/>
          <w:color w:val="000000"/>
          <w:sz w:val="24"/>
          <w:szCs w:val="24"/>
        </w:rPr>
        <w:t xml:space="preserve">extractant </w:t>
      </w:r>
      <w:r w:rsidR="00ED3DE1">
        <w:rPr>
          <w:rFonts w:ascii="Times New Roman" w:hAnsi="Times New Roman" w:cs="Times New Roman"/>
          <w:b/>
          <w:bCs/>
          <w:color w:val="000000"/>
          <w:sz w:val="24"/>
          <w:szCs w:val="24"/>
        </w:rPr>
        <w:t>17</w:t>
      </w:r>
      <w:r>
        <w:rPr>
          <w:rFonts w:ascii="Times New Roman" w:hAnsi="Times New Roman" w:cs="Times New Roman"/>
          <w:color w:val="000000"/>
          <w:sz w:val="24"/>
          <w:szCs w:val="24"/>
        </w:rPr>
        <w:t xml:space="preserve"> lies in agreement with the behavior of the extractants towards moderate acids such as Pb(II) due to the availability of N^N coordination site. This, therefore, explains the high </w:t>
      </w:r>
      <w:r w:rsidR="00DD5814">
        <w:rPr>
          <w:rFonts w:ascii="Times New Roman" w:hAnsi="Times New Roman" w:cs="Times New Roman"/>
          <w:color w:val="000000"/>
          <w:sz w:val="24"/>
          <w:szCs w:val="24"/>
        </w:rPr>
        <w:t>removal</w:t>
      </w:r>
      <w:r>
        <w:rPr>
          <w:rFonts w:ascii="Times New Roman" w:hAnsi="Times New Roman" w:cs="Times New Roman"/>
          <w:color w:val="000000"/>
          <w:sz w:val="24"/>
          <w:szCs w:val="24"/>
        </w:rPr>
        <w:t xml:space="preserve"> capability of </w:t>
      </w:r>
      <w:r w:rsidR="00ED3DE1">
        <w:rPr>
          <w:rFonts w:ascii="Times New Roman" w:hAnsi="Times New Roman" w:cs="Times New Roman"/>
          <w:b/>
          <w:bCs/>
          <w:color w:val="000000"/>
          <w:sz w:val="24"/>
          <w:szCs w:val="24"/>
        </w:rPr>
        <w:t>17</w:t>
      </w:r>
      <w:r>
        <w:rPr>
          <w:rFonts w:ascii="Times New Roman" w:hAnsi="Times New Roman" w:cs="Times New Roman"/>
          <w:color w:val="000000"/>
          <w:sz w:val="24"/>
          <w:szCs w:val="24"/>
        </w:rPr>
        <w:t xml:space="preserve"> towards Pb(II) cation</w:t>
      </w:r>
      <w:r w:rsidR="00F16265">
        <w:rPr>
          <w:rFonts w:ascii="Times New Roman" w:hAnsi="Times New Roman" w:cs="Times New Roman"/>
          <w:color w:val="000000"/>
          <w:sz w:val="24"/>
          <w:szCs w:val="24"/>
        </w:rPr>
        <w:t>s</w:t>
      </w:r>
      <w:r>
        <w:rPr>
          <w:rFonts w:ascii="Times New Roman" w:hAnsi="Times New Roman" w:cs="Times New Roman"/>
          <w:color w:val="000000"/>
          <w:sz w:val="24"/>
          <w:szCs w:val="24"/>
        </w:rPr>
        <w:t xml:space="preserve"> </w:t>
      </w:r>
      <w:r w:rsidR="00F16265">
        <w:rPr>
          <w:rFonts w:ascii="Times New Roman" w:hAnsi="Times New Roman" w:cs="Times New Roman"/>
          <w:color w:val="000000"/>
          <w:sz w:val="24"/>
          <w:szCs w:val="24"/>
        </w:rPr>
        <w:t>due</w:t>
      </w:r>
      <w:r>
        <w:rPr>
          <w:rFonts w:ascii="Times New Roman" w:hAnsi="Times New Roman" w:cs="Times New Roman"/>
          <w:color w:val="000000"/>
          <w:sz w:val="24"/>
          <w:szCs w:val="24"/>
        </w:rPr>
        <w:t xml:space="preserve"> to the HSAB theory of acid-base interaction.</w:t>
      </w:r>
    </w:p>
    <w:p w14:paraId="45406BA8" w14:textId="6F5BBC41" w:rsidR="00E151B8" w:rsidRDefault="00D0464E" w:rsidP="00E151B8">
      <w:pPr>
        <w:keepNext/>
        <w:spacing w:before="120" w:after="0" w:line="360" w:lineRule="auto"/>
        <w:jc w:val="center"/>
      </w:pPr>
      <w:r>
        <w:object w:dxaOrig="3846" w:dyaOrig="1836" w14:anchorId="48EF0E62">
          <v:shape id="_x0000_i1032" type="#_x0000_t75" style="width:192pt;height:90pt" o:ole="">
            <v:imagedata r:id="rId25" o:title=""/>
          </v:shape>
          <o:OLEObject Type="Embed" ProgID="ChemDraw.Document.6.0" ShapeID="_x0000_i1032" DrawAspect="Content" ObjectID="_1784452398" r:id="rId26"/>
        </w:object>
      </w:r>
    </w:p>
    <w:p w14:paraId="180A9BBC" w14:textId="362D862B" w:rsidR="00023BF3" w:rsidRPr="00A1125C" w:rsidRDefault="00E151B8" w:rsidP="00023BF3">
      <w:pPr>
        <w:pStyle w:val="Caption"/>
        <w:spacing w:line="360" w:lineRule="auto"/>
        <w:jc w:val="both"/>
        <w:rPr>
          <w:rFonts w:ascii="Times New Roman" w:hAnsi="Times New Roman" w:cs="Times New Roman"/>
          <w:i w:val="0"/>
          <w:iCs w:val="0"/>
          <w:color w:val="auto"/>
          <w:sz w:val="24"/>
          <w:szCs w:val="24"/>
        </w:rPr>
      </w:pPr>
      <w:bookmarkStart w:id="53" w:name="_Toc173433229"/>
      <w:r w:rsidRPr="00E151B8">
        <w:rPr>
          <w:rFonts w:ascii="Times New Roman" w:hAnsi="Times New Roman" w:cs="Times New Roman"/>
          <w:b/>
          <w:bCs/>
          <w:i w:val="0"/>
          <w:iCs w:val="0"/>
          <w:color w:val="auto"/>
          <w:sz w:val="24"/>
          <w:szCs w:val="24"/>
        </w:rPr>
        <w:t xml:space="preserve">Figure </w:t>
      </w:r>
      <w:r w:rsidRPr="00E151B8">
        <w:rPr>
          <w:rFonts w:ascii="Times New Roman" w:hAnsi="Times New Roman" w:cs="Times New Roman"/>
          <w:b/>
          <w:bCs/>
          <w:i w:val="0"/>
          <w:iCs w:val="0"/>
          <w:color w:val="auto"/>
          <w:sz w:val="24"/>
          <w:szCs w:val="24"/>
        </w:rPr>
        <w:fldChar w:fldCharType="begin"/>
      </w:r>
      <w:r w:rsidRPr="00E151B8">
        <w:rPr>
          <w:rFonts w:ascii="Times New Roman" w:hAnsi="Times New Roman" w:cs="Times New Roman"/>
          <w:b/>
          <w:bCs/>
          <w:i w:val="0"/>
          <w:iCs w:val="0"/>
          <w:color w:val="auto"/>
          <w:sz w:val="24"/>
          <w:szCs w:val="24"/>
        </w:rPr>
        <w:instrText xml:space="preserve"> SEQ Figure \* ARABIC </w:instrText>
      </w:r>
      <w:r w:rsidRPr="00E151B8">
        <w:rPr>
          <w:rFonts w:ascii="Times New Roman" w:hAnsi="Times New Roman" w:cs="Times New Roman"/>
          <w:b/>
          <w:bCs/>
          <w:i w:val="0"/>
          <w:iCs w:val="0"/>
          <w:color w:val="auto"/>
          <w:sz w:val="24"/>
          <w:szCs w:val="24"/>
        </w:rPr>
        <w:fldChar w:fldCharType="separate"/>
      </w:r>
      <w:r w:rsidR="00974C89">
        <w:rPr>
          <w:rFonts w:ascii="Times New Roman" w:hAnsi="Times New Roman" w:cs="Times New Roman"/>
          <w:b/>
          <w:bCs/>
          <w:i w:val="0"/>
          <w:iCs w:val="0"/>
          <w:noProof/>
          <w:color w:val="auto"/>
          <w:sz w:val="24"/>
          <w:szCs w:val="24"/>
        </w:rPr>
        <w:t>10</w:t>
      </w:r>
      <w:r w:rsidRPr="00E151B8">
        <w:rPr>
          <w:rFonts w:ascii="Times New Roman" w:hAnsi="Times New Roman" w:cs="Times New Roman"/>
          <w:b/>
          <w:bCs/>
          <w:i w:val="0"/>
          <w:iCs w:val="0"/>
          <w:color w:val="auto"/>
          <w:sz w:val="24"/>
          <w:szCs w:val="24"/>
        </w:rPr>
        <w:fldChar w:fldCharType="end"/>
      </w:r>
      <w:r w:rsidRPr="00E151B8">
        <w:rPr>
          <w:rFonts w:ascii="Times New Roman" w:hAnsi="Times New Roman" w:cs="Times New Roman"/>
          <w:b/>
          <w:bCs/>
          <w:i w:val="0"/>
          <w:iCs w:val="0"/>
          <w:color w:val="auto"/>
          <w:sz w:val="24"/>
          <w:szCs w:val="24"/>
        </w:rPr>
        <w:t>:</w:t>
      </w:r>
      <w:r w:rsidRPr="00E151B8">
        <w:rPr>
          <w:rFonts w:ascii="Times New Roman" w:hAnsi="Times New Roman" w:cs="Times New Roman"/>
          <w:i w:val="0"/>
          <w:iCs w:val="0"/>
          <w:color w:val="auto"/>
          <w:sz w:val="24"/>
          <w:szCs w:val="24"/>
        </w:rPr>
        <w:t xml:space="preserve"> Magnetic nanoparticles immobilized N^N-donor chelating ligand for the </w:t>
      </w:r>
      <w:r w:rsidR="00DD5814">
        <w:rPr>
          <w:rFonts w:ascii="Times New Roman" w:hAnsi="Times New Roman" w:cs="Times New Roman"/>
          <w:i w:val="0"/>
          <w:iCs w:val="0"/>
          <w:color w:val="auto"/>
          <w:sz w:val="24"/>
          <w:szCs w:val="24"/>
        </w:rPr>
        <w:t>removal</w:t>
      </w:r>
      <w:r w:rsidRPr="00E151B8">
        <w:rPr>
          <w:rFonts w:ascii="Times New Roman" w:hAnsi="Times New Roman" w:cs="Times New Roman"/>
          <w:i w:val="0"/>
          <w:iCs w:val="0"/>
          <w:color w:val="auto"/>
          <w:sz w:val="24"/>
          <w:szCs w:val="24"/>
        </w:rPr>
        <w:t xml:space="preserve"> of Pb(II)</w:t>
      </w:r>
      <w:r w:rsidR="00F16265">
        <w:rPr>
          <w:rFonts w:ascii="Times New Roman" w:hAnsi="Times New Roman" w:cs="Times New Roman"/>
          <w:i w:val="0"/>
          <w:iCs w:val="0"/>
          <w:color w:val="auto"/>
          <w:sz w:val="24"/>
          <w:szCs w:val="24"/>
        </w:rPr>
        <w:t xml:space="preserve"> cations</w:t>
      </w:r>
      <w:r w:rsidRPr="00E151B8">
        <w:rPr>
          <w:rFonts w:ascii="Times New Roman" w:hAnsi="Times New Roman" w:cs="Times New Roman"/>
          <w:i w:val="0"/>
          <w:iCs w:val="0"/>
          <w:color w:val="auto"/>
          <w:sz w:val="24"/>
          <w:szCs w:val="24"/>
        </w:rPr>
        <w:t xml:space="preserve"> from aqueous solution</w:t>
      </w:r>
      <w:r>
        <w:rPr>
          <w:rFonts w:ascii="Times New Roman" w:hAnsi="Times New Roman" w:cs="Times New Roman"/>
          <w:i w:val="0"/>
          <w:iCs w:val="0"/>
          <w:color w:val="auto"/>
          <w:sz w:val="24"/>
          <w:szCs w:val="24"/>
        </w:rPr>
        <w:t xml:space="preserve"> </w:t>
      </w:r>
      <w:r w:rsidR="00023BF3" w:rsidRPr="00A1125C">
        <w:rPr>
          <w:rFonts w:ascii="Times New Roman" w:hAnsi="Times New Roman" w:cs="Times New Roman"/>
          <w:i w:val="0"/>
          <w:iCs w:val="0"/>
          <w:color w:val="auto"/>
          <w:sz w:val="24"/>
          <w:szCs w:val="24"/>
        </w:rPr>
        <w:fldChar w:fldCharType="begin"/>
      </w:r>
      <w:r w:rsidR="00B53F46">
        <w:rPr>
          <w:rFonts w:ascii="Times New Roman" w:hAnsi="Times New Roman" w:cs="Times New Roman"/>
          <w:i w:val="0"/>
          <w:iCs w:val="0"/>
          <w:color w:val="auto"/>
          <w:sz w:val="24"/>
          <w:szCs w:val="24"/>
        </w:rPr>
        <w:instrText xml:space="preserve"> ADDIN EN.CITE &lt;EndNote&gt;&lt;Cite&gt;&lt;Author&gt;Karami&lt;/Author&gt;&lt;Year&gt;2023&lt;/Year&gt;&lt;RecNum&gt;308&lt;/RecNum&gt;&lt;DisplayText&gt;[71]&lt;/DisplayText&gt;&lt;record&gt;&lt;rec-number&gt;308&lt;/rec-number&gt;&lt;foreign-keys&gt;&lt;key app="EN" db-id="wpspsdz9p2x257epz2rpszdbxp0f00rr9sfs" timestamp="1707133015"&gt;308&lt;/key&gt;&lt;/foreign-keys&gt;&lt;ref-type name="Journal Article"&gt;17&lt;/ref-type&gt;&lt;contributors&gt;&lt;authors&gt;&lt;author&gt;Karami, Kazem&lt;/author&gt;&lt;author&gt;Ramezanpour, Azar&lt;/author&gt;&lt;author&gt;Moradi, Nima&lt;/author&gt;&lt;author&gt;Sillanpää, Mika&lt;/author&gt;&lt;/authors&gt;&lt;/contributors&gt;&lt;titles&gt;&lt;title&gt;Adsorption of Pb (II) ions from aqueous solutions by magnetite (Fe3O4) nanoparticles functionalized with two different Schiff base ligands&lt;/title&gt;&lt;secondary-title&gt;Journal of Molecular Structure&lt;/secondary-title&gt;&lt;/titles&gt;&lt;periodical&gt;&lt;full-title&gt;Journal of Molecular Structure&lt;/full-title&gt;&lt;/periodical&gt;&lt;pages&gt;134059&lt;/pages&gt;&lt;volume&gt;1271&lt;/volume&gt;&lt;dates&gt;&lt;year&gt;2023&lt;/year&gt;&lt;/dates&gt;&lt;isbn&gt;0022-2860&lt;/isbn&gt;&lt;urls&gt;&lt;/urls&gt;&lt;electronic-resource-num&gt;https://doi.org/10.1016/j.molstruc.2022.134059&lt;/electronic-resource-num&gt;&lt;/record&gt;&lt;/Cite&gt;&lt;/EndNote&gt;</w:instrText>
      </w:r>
      <w:r w:rsidR="00023BF3" w:rsidRPr="00A1125C">
        <w:rPr>
          <w:rFonts w:ascii="Times New Roman" w:hAnsi="Times New Roman" w:cs="Times New Roman"/>
          <w:i w:val="0"/>
          <w:iCs w:val="0"/>
          <w:color w:val="auto"/>
          <w:sz w:val="24"/>
          <w:szCs w:val="24"/>
        </w:rPr>
        <w:fldChar w:fldCharType="separate"/>
      </w:r>
      <w:r w:rsidR="00B53F46">
        <w:rPr>
          <w:rFonts w:ascii="Times New Roman" w:hAnsi="Times New Roman" w:cs="Times New Roman"/>
          <w:i w:val="0"/>
          <w:iCs w:val="0"/>
          <w:noProof/>
          <w:color w:val="auto"/>
          <w:sz w:val="24"/>
          <w:szCs w:val="24"/>
        </w:rPr>
        <w:t>[71]</w:t>
      </w:r>
      <w:r w:rsidR="00023BF3" w:rsidRPr="00A1125C">
        <w:rPr>
          <w:rFonts w:ascii="Times New Roman" w:hAnsi="Times New Roman" w:cs="Times New Roman"/>
          <w:i w:val="0"/>
          <w:iCs w:val="0"/>
          <w:color w:val="auto"/>
          <w:sz w:val="24"/>
          <w:szCs w:val="24"/>
        </w:rPr>
        <w:fldChar w:fldCharType="end"/>
      </w:r>
      <w:r>
        <w:rPr>
          <w:rFonts w:ascii="Times New Roman" w:hAnsi="Times New Roman" w:cs="Times New Roman"/>
          <w:i w:val="0"/>
          <w:iCs w:val="0"/>
          <w:color w:val="auto"/>
          <w:sz w:val="24"/>
          <w:szCs w:val="24"/>
        </w:rPr>
        <w:t>.</w:t>
      </w:r>
      <w:bookmarkEnd w:id="53"/>
    </w:p>
    <w:p w14:paraId="6A0539DC" w14:textId="58DDABB2" w:rsidR="00023BF3" w:rsidRPr="00844AC8" w:rsidRDefault="00844AC8" w:rsidP="002B47B6">
      <w:pPr>
        <w:pStyle w:val="Heading3"/>
        <w:spacing w:before="0" w:line="360" w:lineRule="auto"/>
        <w:jc w:val="both"/>
        <w:rPr>
          <w:rFonts w:ascii="Times New Roman" w:hAnsi="Times New Roman" w:cs="Times New Roman"/>
          <w:b/>
          <w:bCs/>
          <w:color w:val="auto"/>
        </w:rPr>
      </w:pPr>
      <w:bookmarkStart w:id="54" w:name="_Toc138715376"/>
      <w:bookmarkStart w:id="55" w:name="_Toc173656731"/>
      <w:r w:rsidRPr="00844AC8">
        <w:rPr>
          <w:rFonts w:ascii="Times New Roman" w:hAnsi="Times New Roman" w:cs="Times New Roman"/>
          <w:b/>
          <w:bCs/>
          <w:color w:val="auto"/>
        </w:rPr>
        <w:t>2.2.</w:t>
      </w:r>
      <w:r w:rsidR="00023BF3" w:rsidRPr="00844AC8">
        <w:rPr>
          <w:rFonts w:ascii="Times New Roman" w:hAnsi="Times New Roman" w:cs="Times New Roman"/>
          <w:b/>
          <w:bCs/>
          <w:color w:val="auto"/>
        </w:rPr>
        <w:t>5 Chelated metal-organic frameworks</w:t>
      </w:r>
      <w:bookmarkEnd w:id="54"/>
      <w:bookmarkEnd w:id="55"/>
    </w:p>
    <w:p w14:paraId="6589A076" w14:textId="50E878B7" w:rsidR="00023BF3" w:rsidRDefault="00023BF3" w:rsidP="002B47B6">
      <w:pPr>
        <w:spacing w:line="360" w:lineRule="auto"/>
        <w:jc w:val="both"/>
        <w:rPr>
          <w:rFonts w:ascii="Times New Roman" w:hAnsi="Times New Roman" w:cs="Times New Roman"/>
          <w:sz w:val="24"/>
        </w:rPr>
      </w:pPr>
      <w:r>
        <w:rPr>
          <w:rFonts w:ascii="Times New Roman" w:hAnsi="Times New Roman" w:cs="Times New Roman"/>
          <w:sz w:val="24"/>
        </w:rPr>
        <w:t>Chelated metal-organic frameworks (MOFs) usually comprise of strongly bonded metal cations or organic linkers functionalized with a chelating agent. Chelated MOFs possess the distinct advantage of enhanced adsorptive capacity due to two main attributes, its ultra-high porosity and enormous internal surface areas of up to 90% free volume and extending beyond 6000m²/g, respectively</w:t>
      </w:r>
      <w:r w:rsidR="00BF184B">
        <w:rPr>
          <w:rFonts w:ascii="Times New Roman" w:hAnsi="Times New Roman" w:cs="Times New Roman"/>
          <w:sz w:val="24"/>
        </w:rPr>
        <w:t xml:space="preserve"> </w:t>
      </w:r>
      <w:r w:rsidR="00BF184B">
        <w:rPr>
          <w:rFonts w:ascii="Times New Roman" w:hAnsi="Times New Roman" w:cs="Times New Roman"/>
          <w:sz w:val="24"/>
        </w:rPr>
        <w:fldChar w:fldCharType="begin"/>
      </w:r>
      <w:r w:rsidR="00B53F46">
        <w:rPr>
          <w:rFonts w:ascii="Times New Roman" w:hAnsi="Times New Roman" w:cs="Times New Roman"/>
          <w:sz w:val="24"/>
        </w:rPr>
        <w:instrText xml:space="preserve"> ADDIN EN.CITE &lt;EndNote&gt;&lt;Cite&gt;&lt;Author&gt;Rocío-Bautista&lt;/Author&gt;&lt;Year&gt;2019&lt;/Year&gt;&lt;RecNum&gt;310&lt;/RecNum&gt;&lt;DisplayText&gt;[73]&lt;/DisplayText&gt;&lt;record&gt;&lt;rec-number&gt;310&lt;/rec-number&gt;&lt;foreign-keys&gt;&lt;key app="EN" db-id="wpspsdz9p2x257epz2rpszdbxp0f00rr9sfs" timestamp="1707133168"&gt;310&lt;/key&gt;&lt;/foreign-keys&gt;&lt;ref-type name="Journal Article"&gt;17&lt;/ref-type&gt;&lt;contributors&gt;&lt;authors&gt;&lt;author&gt;Rocío-Bautista, Priscilla&lt;/author&gt;&lt;author&gt;Taima-Mancera, Iván&lt;/author&gt;&lt;author&gt;Pasán, Jorge&lt;/author&gt;&lt;author&gt;Pino, Verónica&lt;/author&gt;&lt;/authors&gt;&lt;/contributors&gt;&lt;titles&gt;&lt;title&gt;Metal-organic frameworks in green analytical chemistry&lt;/title&gt;&lt;secondary-title&gt;Separations&lt;/secondary-title&gt;&lt;/titles&gt;&lt;periodical&gt;&lt;full-title&gt;Separations&lt;/full-title&gt;&lt;/periodical&gt;&lt;pages&gt;33&lt;/pages&gt;&lt;volume&gt;6&lt;/volume&gt;&lt;number&gt;3&lt;/number&gt;&lt;dates&gt;&lt;year&gt;2019&lt;/year&gt;&lt;/dates&gt;&lt;isbn&gt;2297-8739&lt;/isbn&gt;&lt;urls&gt;&lt;/urls&gt;&lt;electronic-resource-num&gt;https://doi.org/10.3390/separations6030033&lt;/electronic-resource-num&gt;&lt;/record&gt;&lt;/Cite&gt;&lt;/EndNote&gt;</w:instrText>
      </w:r>
      <w:r w:rsidR="00BF184B">
        <w:rPr>
          <w:rFonts w:ascii="Times New Roman" w:hAnsi="Times New Roman" w:cs="Times New Roman"/>
          <w:sz w:val="24"/>
        </w:rPr>
        <w:fldChar w:fldCharType="separate"/>
      </w:r>
      <w:r w:rsidR="00B53F46">
        <w:rPr>
          <w:rFonts w:ascii="Times New Roman" w:hAnsi="Times New Roman" w:cs="Times New Roman"/>
          <w:noProof/>
          <w:sz w:val="24"/>
        </w:rPr>
        <w:t>[73]</w:t>
      </w:r>
      <w:r w:rsidR="00BF184B">
        <w:rPr>
          <w:rFonts w:ascii="Times New Roman" w:hAnsi="Times New Roman" w:cs="Times New Roman"/>
          <w:sz w:val="24"/>
        </w:rPr>
        <w:fldChar w:fldCharType="end"/>
      </w:r>
      <w:r>
        <w:rPr>
          <w:rFonts w:ascii="Times New Roman" w:hAnsi="Times New Roman" w:cs="Times New Roman"/>
          <w:sz w:val="24"/>
        </w:rPr>
        <w:t>. These two normally enable an increase in the loading factor of these systems, in that a larger amount of functionalization with chelating agents can occur. This</w:t>
      </w:r>
      <w:r w:rsidR="00E04B84">
        <w:rPr>
          <w:rFonts w:ascii="Times New Roman" w:hAnsi="Times New Roman" w:cs="Times New Roman"/>
          <w:sz w:val="24"/>
        </w:rPr>
        <w:t>,</w:t>
      </w:r>
      <w:r>
        <w:rPr>
          <w:rFonts w:ascii="Times New Roman" w:hAnsi="Times New Roman" w:cs="Times New Roman"/>
          <w:sz w:val="24"/>
        </w:rPr>
        <w:t xml:space="preserve"> therefore, improves its adsorptive capacity by several orders of magnitude</w:t>
      </w:r>
      <w:r w:rsidR="00BF184B">
        <w:rPr>
          <w:rFonts w:ascii="Times New Roman" w:hAnsi="Times New Roman" w:cs="Times New Roman"/>
          <w:sz w:val="24"/>
        </w:rPr>
        <w:t xml:space="preserve"> </w:t>
      </w:r>
      <w:r w:rsidR="00BF184B">
        <w:rPr>
          <w:rFonts w:ascii="Times New Roman" w:hAnsi="Times New Roman" w:cs="Times New Roman"/>
          <w:sz w:val="24"/>
        </w:rPr>
        <w:fldChar w:fldCharType="begin"/>
      </w:r>
      <w:r w:rsidR="00B53F46">
        <w:rPr>
          <w:rFonts w:ascii="Times New Roman" w:hAnsi="Times New Roman" w:cs="Times New Roman"/>
          <w:sz w:val="24"/>
        </w:rPr>
        <w:instrText xml:space="preserve"> ADDIN EN.CITE &lt;EndNote&gt;&lt;Cite&gt;&lt;Author&gt;Zhou&lt;/Author&gt;&lt;Year&gt;2012&lt;/Year&gt;&lt;RecNum&gt;311&lt;/RecNum&gt;&lt;DisplayText&gt;[74]&lt;/DisplayText&gt;&lt;record&gt;&lt;rec-number&gt;311&lt;/rec-number&gt;&lt;foreign-keys&gt;&lt;key app="EN" db-id="wpspsdz9p2x257epz2rpszdbxp0f00rr9sfs" timestamp="1707133225"&gt;311&lt;/key&gt;&lt;/foreign-keys&gt;&lt;ref-type name="Generic"&gt;13&lt;/ref-type&gt;&lt;contributors&gt;&lt;authors&gt;&lt;author&gt;Zhou, Hong-Cai&lt;/author&gt;&lt;author&gt;Long, Jeffrey R&lt;/author&gt;&lt;author&gt;Yaghi, Omar M&lt;/author&gt;&lt;/authors&gt;&lt;/contributors&gt;&lt;titles&gt;&lt;title&gt;Introduction to metal–organic frameworks&lt;/title&gt;&lt;/titles&gt;&lt;pages&gt;673-674&lt;/pages&gt;&lt;volume&gt;112&lt;/volume&gt;&lt;number&gt;2&lt;/number&gt;&lt;dates&gt;&lt;year&gt;2012&lt;/year&gt;&lt;/dates&gt;&lt;publisher&gt;ACS Publications&lt;/publisher&gt;&lt;isbn&gt;0009-2665&lt;/isbn&gt;&lt;urls&gt;&lt;/urls&gt;&lt;electronic-resource-num&gt;https://doi.org/10.1021/cr300014x&lt;/electronic-resource-num&gt;&lt;/record&gt;&lt;/Cite&gt;&lt;/EndNote&gt;</w:instrText>
      </w:r>
      <w:r w:rsidR="00BF184B">
        <w:rPr>
          <w:rFonts w:ascii="Times New Roman" w:hAnsi="Times New Roman" w:cs="Times New Roman"/>
          <w:sz w:val="24"/>
        </w:rPr>
        <w:fldChar w:fldCharType="separate"/>
      </w:r>
      <w:r w:rsidR="00B53F46">
        <w:rPr>
          <w:rFonts w:ascii="Times New Roman" w:hAnsi="Times New Roman" w:cs="Times New Roman"/>
          <w:noProof/>
          <w:sz w:val="24"/>
        </w:rPr>
        <w:t>[74]</w:t>
      </w:r>
      <w:r w:rsidR="00BF184B">
        <w:rPr>
          <w:rFonts w:ascii="Times New Roman" w:hAnsi="Times New Roman" w:cs="Times New Roman"/>
          <w:sz w:val="24"/>
        </w:rPr>
        <w:fldChar w:fldCharType="end"/>
      </w:r>
      <w:r>
        <w:rPr>
          <w:rFonts w:ascii="Times New Roman" w:hAnsi="Times New Roman" w:cs="Times New Roman"/>
          <w:sz w:val="24"/>
        </w:rPr>
        <w:t xml:space="preserve">. For example, a study conducted by Esmaeilzadeh </w:t>
      </w:r>
      <w:r w:rsidRPr="002E6A4A">
        <w:rPr>
          <w:rFonts w:ascii="Times New Roman" w:hAnsi="Times New Roman" w:cs="Times New Roman"/>
          <w:sz w:val="24"/>
        </w:rPr>
        <w:t>et al</w:t>
      </w:r>
      <w:r>
        <w:rPr>
          <w:rFonts w:ascii="Times New Roman" w:hAnsi="Times New Roman" w:cs="Times New Roman"/>
          <w:i/>
          <w:sz w:val="24"/>
        </w:rPr>
        <w:t>.,</w:t>
      </w:r>
      <w:r>
        <w:rPr>
          <w:rFonts w:ascii="Times New Roman" w:hAnsi="Times New Roman" w:cs="Times New Roman"/>
          <w:sz w:val="24"/>
        </w:rPr>
        <w:t xml:space="preserve"> consisted of chelated MOFs in the recovery of V(IV) and V(V) from both drinking and river water samples. They synthesized iron-based nanoparticles functionalized with (2-(2,4-dihydroxyphenyl)-3,5,7-trihydroxychromen-4-one) (</w:t>
      </w:r>
      <w:r w:rsidR="00ED3DE1">
        <w:rPr>
          <w:rFonts w:ascii="Times New Roman" w:hAnsi="Times New Roman" w:cs="Times New Roman"/>
          <w:b/>
          <w:sz w:val="24"/>
        </w:rPr>
        <w:t>18</w:t>
      </w:r>
      <w:r>
        <w:rPr>
          <w:rFonts w:ascii="Times New Roman" w:hAnsi="Times New Roman" w:cs="Times New Roman"/>
          <w:sz w:val="24"/>
        </w:rPr>
        <w:t>), shown in Fig</w:t>
      </w:r>
      <w:r w:rsidR="00E151B8">
        <w:rPr>
          <w:rFonts w:ascii="Times New Roman" w:hAnsi="Times New Roman" w:cs="Times New Roman"/>
          <w:sz w:val="24"/>
        </w:rPr>
        <w:t>ure 11</w:t>
      </w:r>
      <w:r>
        <w:rPr>
          <w:rFonts w:ascii="Times New Roman" w:hAnsi="Times New Roman" w:cs="Times New Roman"/>
          <w:sz w:val="24"/>
        </w:rPr>
        <w:t>, as a chelating extractant otherwise known as morin to yield MIL-101(Fe)/Fe₃O₄</w:t>
      </w:r>
      <w:r w:rsidR="00BF184B">
        <w:rPr>
          <w:rFonts w:ascii="Times New Roman" w:hAnsi="Times New Roman" w:cs="Times New Roman"/>
          <w:sz w:val="24"/>
        </w:rPr>
        <w:t xml:space="preserve"> </w:t>
      </w:r>
      <w:r w:rsidR="00BF184B">
        <w:rPr>
          <w:rFonts w:ascii="Times New Roman" w:hAnsi="Times New Roman" w:cs="Times New Roman"/>
          <w:sz w:val="24"/>
        </w:rPr>
        <w:fldChar w:fldCharType="begin"/>
      </w:r>
      <w:r w:rsidR="00B53F46">
        <w:rPr>
          <w:rFonts w:ascii="Times New Roman" w:hAnsi="Times New Roman" w:cs="Times New Roman"/>
          <w:sz w:val="24"/>
        </w:rPr>
        <w:instrText xml:space="preserve"> ADDIN EN.CITE &lt;EndNote&gt;&lt;Cite&gt;&lt;Author&gt;Esmaeilzadeh&lt;/Author&gt;&lt;Year&gt;2019&lt;/Year&gt;&lt;RecNum&gt;312&lt;/RecNum&gt;&lt;DisplayText&gt;[75]&lt;/DisplayText&gt;&lt;record&gt;&lt;rec-number&gt;312&lt;/rec-number&gt;&lt;foreign-keys&gt;&lt;key app="EN" db-id="wpspsdz9p2x257epz2rpszdbxp0f00rr9sfs" timestamp="1707133292"&gt;312&lt;/key&gt;&lt;/foreign-keys&gt;&lt;ref-type name="Journal Article"&gt;17&lt;/ref-type&gt;&lt;contributors&gt;&lt;authors&gt;&lt;author&gt;Esmaeilzadeh, Majid&lt;/author&gt;&lt;/authors&gt;&lt;/contributors&gt;&lt;titles&gt;&lt;title&gt;A composite prepared from a metal-organic framework of type MIL-101 (Fe) and morin-modified magnetite nanoparticles for extraction and speciation of vanadium (IV) and vanadium (V)&lt;/title&gt;&lt;secondary-title&gt;Microchimica Acta&lt;/secondary-title&gt;&lt;/titles&gt;&lt;periodical&gt;&lt;full-title&gt;Microchimica Acta&lt;/full-title&gt;&lt;/periodical&gt;&lt;pages&gt;1-7&lt;/pages&gt;&lt;volume&gt;186&lt;/volume&gt;&lt;dates&gt;&lt;year&gt;2019&lt;/year&gt;&lt;/dates&gt;&lt;isbn&gt;0026-3672&lt;/isbn&gt;&lt;urls&gt;&lt;/urls&gt;&lt;electronic-resource-num&gt;https://doi.org/10.1007/s00604-018-3093-y&lt;/electronic-resource-num&gt;&lt;/record&gt;&lt;/Cite&gt;&lt;/EndNote&gt;</w:instrText>
      </w:r>
      <w:r w:rsidR="00BF184B">
        <w:rPr>
          <w:rFonts w:ascii="Times New Roman" w:hAnsi="Times New Roman" w:cs="Times New Roman"/>
          <w:sz w:val="24"/>
        </w:rPr>
        <w:fldChar w:fldCharType="separate"/>
      </w:r>
      <w:r w:rsidR="00B53F46">
        <w:rPr>
          <w:rFonts w:ascii="Times New Roman" w:hAnsi="Times New Roman" w:cs="Times New Roman"/>
          <w:noProof/>
          <w:sz w:val="24"/>
        </w:rPr>
        <w:t>[75]</w:t>
      </w:r>
      <w:r w:rsidR="00BF184B">
        <w:rPr>
          <w:rFonts w:ascii="Times New Roman" w:hAnsi="Times New Roman" w:cs="Times New Roman"/>
          <w:sz w:val="24"/>
        </w:rPr>
        <w:fldChar w:fldCharType="end"/>
      </w:r>
      <w:r>
        <w:rPr>
          <w:rFonts w:ascii="Times New Roman" w:hAnsi="Times New Roman" w:cs="Times New Roman"/>
          <w:sz w:val="24"/>
        </w:rPr>
        <w:t xml:space="preserve">. This system was able to achieve a high recovery of 110 and 96% for drinking water, 104 and 99.3% for river water for V(IV) and V(V), respectively. This shows that </w:t>
      </w:r>
      <w:r w:rsidR="00ED3DE1">
        <w:rPr>
          <w:rFonts w:ascii="Times New Roman" w:hAnsi="Times New Roman" w:cs="Times New Roman"/>
          <w:b/>
          <w:bCs/>
          <w:sz w:val="24"/>
        </w:rPr>
        <w:t>18</w:t>
      </w:r>
      <w:r>
        <w:rPr>
          <w:rFonts w:ascii="Times New Roman" w:hAnsi="Times New Roman" w:cs="Times New Roman"/>
          <w:sz w:val="24"/>
        </w:rPr>
        <w:t xml:space="preserve"> can potentially be used on a larger scale for heavy metal sequestration. </w:t>
      </w:r>
    </w:p>
    <w:p w14:paraId="6BDDAC27" w14:textId="1F714741" w:rsidR="00023BF3" w:rsidRDefault="00023BF3" w:rsidP="00023BF3">
      <w:pPr>
        <w:spacing w:line="360" w:lineRule="auto"/>
        <w:jc w:val="both"/>
        <w:rPr>
          <w:rFonts w:ascii="Times New Roman" w:hAnsi="Times New Roman" w:cs="Times New Roman"/>
          <w:sz w:val="24"/>
        </w:rPr>
      </w:pPr>
      <w:r>
        <w:rPr>
          <w:rFonts w:ascii="Times New Roman" w:hAnsi="Times New Roman" w:cs="Times New Roman"/>
          <w:sz w:val="24"/>
        </w:rPr>
        <w:t xml:space="preserve">These systems have been very efficient in numerous applications such as heavy metal </w:t>
      </w:r>
      <w:r w:rsidR="00DD5814">
        <w:rPr>
          <w:rFonts w:ascii="Times New Roman" w:hAnsi="Times New Roman" w:cs="Times New Roman"/>
          <w:sz w:val="24"/>
        </w:rPr>
        <w:t>removal</w:t>
      </w:r>
      <w:r>
        <w:rPr>
          <w:rFonts w:ascii="Times New Roman" w:hAnsi="Times New Roman" w:cs="Times New Roman"/>
          <w:sz w:val="24"/>
        </w:rPr>
        <w:t xml:space="preserve"> owing to their highly porous structure</w:t>
      </w:r>
      <w:r w:rsidR="00BF184B">
        <w:rPr>
          <w:rFonts w:ascii="Times New Roman" w:hAnsi="Times New Roman" w:cs="Times New Roman"/>
          <w:sz w:val="24"/>
        </w:rPr>
        <w:t xml:space="preserve"> </w:t>
      </w:r>
      <w:r w:rsidR="00BF184B">
        <w:rPr>
          <w:rFonts w:ascii="Times New Roman" w:hAnsi="Times New Roman" w:cs="Times New Roman"/>
          <w:sz w:val="24"/>
        </w:rPr>
        <w:fldChar w:fldCharType="begin"/>
      </w:r>
      <w:r w:rsidR="00B53F46">
        <w:rPr>
          <w:rFonts w:ascii="Times New Roman" w:hAnsi="Times New Roman" w:cs="Times New Roman"/>
          <w:sz w:val="24"/>
        </w:rPr>
        <w:instrText xml:space="preserve"> ADDIN EN.CITE &lt;EndNote&gt;&lt;Cite&gt;&lt;Author&gt;Rocio-Bautista&lt;/Author&gt;&lt;Year&gt;2016&lt;/Year&gt;&lt;RecNum&gt;313&lt;/RecNum&gt;&lt;DisplayText&gt;[76]&lt;/DisplayText&gt;&lt;record&gt;&lt;rec-number&gt;313&lt;/rec-number&gt;&lt;foreign-keys&gt;&lt;key app="EN" db-id="wpspsdz9p2x257epz2rpszdbxp0f00rr9sfs" timestamp="1707133361"&gt;313&lt;/key&gt;&lt;/foreign-keys&gt;&lt;ref-type name="Journal Article"&gt;17&lt;/ref-type&gt;&lt;contributors&gt;&lt;authors&gt;&lt;author&gt;Rocio-Bautista, Priscilla&lt;/author&gt;&lt;author&gt;Pacheco-Fernández, Idaira&lt;/author&gt;&lt;author&gt;Pasán, Jorge&lt;/author&gt;&lt;author&gt;Pino, Verónica&lt;/author&gt;&lt;/authors&gt;&lt;/contributors&gt;&lt;titles&gt;&lt;title&gt;Are metal-organic frameworks able to provide a new generation of solid-phase microextraction coatings?–A review&lt;/title&gt;&lt;secondary-title&gt;Analytica chimica acta&lt;/secondary-title&gt;&lt;/titles&gt;&lt;periodical&gt;&lt;full-title&gt;Analytica chimica acta&lt;/full-title&gt;&lt;/periodical&gt;&lt;pages&gt;26-41&lt;/pages&gt;&lt;volume&gt;939&lt;/volume&gt;&lt;dates&gt;&lt;year&gt;2016&lt;/year&gt;&lt;/dates&gt;&lt;isbn&gt;0003-2670&lt;/isbn&gt;&lt;urls&gt;&lt;/urls&gt;&lt;electronic-resource-num&gt;https://doi.org/10.1016/j.aca.2016.07.047&lt;/electronic-resource-num&gt;&lt;/record&gt;&lt;/Cite&gt;&lt;/EndNote&gt;</w:instrText>
      </w:r>
      <w:r w:rsidR="00BF184B">
        <w:rPr>
          <w:rFonts w:ascii="Times New Roman" w:hAnsi="Times New Roman" w:cs="Times New Roman"/>
          <w:sz w:val="24"/>
        </w:rPr>
        <w:fldChar w:fldCharType="separate"/>
      </w:r>
      <w:r w:rsidR="00B53F46">
        <w:rPr>
          <w:rFonts w:ascii="Times New Roman" w:hAnsi="Times New Roman" w:cs="Times New Roman"/>
          <w:noProof/>
          <w:sz w:val="24"/>
        </w:rPr>
        <w:t>[76]</w:t>
      </w:r>
      <w:r w:rsidR="00BF184B">
        <w:rPr>
          <w:rFonts w:ascii="Times New Roman" w:hAnsi="Times New Roman" w:cs="Times New Roman"/>
          <w:sz w:val="24"/>
        </w:rPr>
        <w:fldChar w:fldCharType="end"/>
      </w:r>
      <w:r>
        <w:rPr>
          <w:rFonts w:ascii="Times New Roman" w:hAnsi="Times New Roman" w:cs="Times New Roman"/>
          <w:sz w:val="24"/>
        </w:rPr>
        <w:t xml:space="preserve">. For </w:t>
      </w:r>
      <w:r w:rsidR="00F16265">
        <w:rPr>
          <w:rFonts w:ascii="Times New Roman" w:hAnsi="Times New Roman" w:cs="Times New Roman"/>
          <w:sz w:val="24"/>
        </w:rPr>
        <w:t>example</w:t>
      </w:r>
      <w:r>
        <w:rPr>
          <w:rFonts w:ascii="Times New Roman" w:hAnsi="Times New Roman" w:cs="Times New Roman"/>
          <w:sz w:val="24"/>
        </w:rPr>
        <w:t xml:space="preserve">, in a study conducted by Liang </w:t>
      </w:r>
      <w:r w:rsidRPr="002E6A4A">
        <w:rPr>
          <w:rFonts w:ascii="Times New Roman" w:hAnsi="Times New Roman" w:cs="Times New Roman"/>
          <w:sz w:val="24"/>
        </w:rPr>
        <w:t>et al</w:t>
      </w:r>
      <w:r>
        <w:rPr>
          <w:rFonts w:ascii="Times New Roman" w:hAnsi="Times New Roman" w:cs="Times New Roman"/>
          <w:sz w:val="24"/>
        </w:rPr>
        <w:t xml:space="preserve">., novel sulfur functionalized metal-organic frameworks were </w:t>
      </w:r>
      <w:r w:rsidR="00F16265">
        <w:rPr>
          <w:rFonts w:ascii="Times New Roman" w:hAnsi="Times New Roman" w:cs="Times New Roman"/>
          <w:sz w:val="24"/>
        </w:rPr>
        <w:t>utilized</w:t>
      </w:r>
      <w:r>
        <w:rPr>
          <w:rFonts w:ascii="Times New Roman" w:hAnsi="Times New Roman" w:cs="Times New Roman"/>
          <w:sz w:val="24"/>
        </w:rPr>
        <w:t xml:space="preserve"> in the </w:t>
      </w:r>
      <w:r w:rsidR="00DD5814">
        <w:rPr>
          <w:rFonts w:ascii="Times New Roman" w:hAnsi="Times New Roman" w:cs="Times New Roman"/>
          <w:sz w:val="24"/>
        </w:rPr>
        <w:t>removal</w:t>
      </w:r>
      <w:r>
        <w:rPr>
          <w:rFonts w:ascii="Times New Roman" w:hAnsi="Times New Roman" w:cs="Times New Roman"/>
          <w:sz w:val="24"/>
        </w:rPr>
        <w:t xml:space="preserve"> of Hg(II) </w:t>
      </w:r>
      <w:r w:rsidR="00F16265">
        <w:rPr>
          <w:rFonts w:ascii="Times New Roman" w:hAnsi="Times New Roman" w:cs="Times New Roman"/>
          <w:sz w:val="24"/>
        </w:rPr>
        <w:lastRenderedPageBreak/>
        <w:t xml:space="preserve">cations </w:t>
      </w:r>
      <w:r>
        <w:rPr>
          <w:rFonts w:ascii="Times New Roman" w:hAnsi="Times New Roman" w:cs="Times New Roman"/>
          <w:sz w:val="24"/>
        </w:rPr>
        <w:t>from water</w:t>
      </w:r>
      <w:r w:rsidR="00BF184B">
        <w:rPr>
          <w:rFonts w:ascii="Times New Roman" w:hAnsi="Times New Roman" w:cs="Times New Roman"/>
          <w:sz w:val="24"/>
        </w:rPr>
        <w:t xml:space="preserve"> </w:t>
      </w:r>
      <w:r w:rsidR="00BF184B">
        <w:rPr>
          <w:rFonts w:ascii="Times New Roman" w:hAnsi="Times New Roman" w:cs="Times New Roman"/>
          <w:sz w:val="24"/>
        </w:rPr>
        <w:fldChar w:fldCharType="begin"/>
      </w:r>
      <w:r w:rsidR="00B53F46">
        <w:rPr>
          <w:rFonts w:ascii="Times New Roman" w:hAnsi="Times New Roman" w:cs="Times New Roman"/>
          <w:sz w:val="24"/>
        </w:rPr>
        <w:instrText xml:space="preserve"> ADDIN EN.CITE &lt;EndNote&gt;&lt;Cite&gt;&lt;Author&gt;Liang&lt;/Author&gt;&lt;Year&gt;2016&lt;/Year&gt;&lt;RecNum&gt;314&lt;/RecNum&gt;&lt;DisplayText&gt;[77]&lt;/DisplayText&gt;&lt;record&gt;&lt;rec-number&gt;314&lt;/rec-number&gt;&lt;foreign-keys&gt;&lt;key app="EN" db-id="wpspsdz9p2x257epz2rpszdbxp0f00rr9sfs" timestamp="1707133419"&gt;314&lt;/key&gt;&lt;/foreign-keys&gt;&lt;ref-type name="Journal Article"&gt;17&lt;/ref-type&gt;&lt;contributors&gt;&lt;authors&gt;&lt;author&gt;Liang, Linfeng&lt;/author&gt;&lt;author&gt;Chen, Qihui&lt;/author&gt;&lt;author&gt;Jiang, Feilong&lt;/author&gt;&lt;author&gt;Yuan, Daqiang&lt;/author&gt;&lt;author&gt;Qian, Jinjie&lt;/author&gt;&lt;author&gt;Lv, Guangxun&lt;/author&gt;&lt;author&gt;Xue, Hui&lt;/author&gt;&lt;author&gt;Liu, Luyao&lt;/author&gt;&lt;author&gt;Jiang, Hai-Long&lt;/author&gt;&lt;author&gt;Hong, Maochun&lt;/author&gt;&lt;/authors&gt;&lt;/contributors&gt;&lt;titles&gt;&lt;title&gt;In situ large-scale construction of sulfur-functionalized metal–organic framework and its efficient removal of Hg (II) from water&lt;/title&gt;&lt;secondary-title&gt;Journal of Materials Chemistry A&lt;/secondary-title&gt;&lt;/titles&gt;&lt;periodical&gt;&lt;full-title&gt;Journal of Materials Chemistry A&lt;/full-title&gt;&lt;/periodical&gt;&lt;pages&gt;15370-15374&lt;/pages&gt;&lt;volume&gt;4&lt;/volume&gt;&lt;number&gt;40&lt;/number&gt;&lt;dates&gt;&lt;year&gt;2016&lt;/year&gt;&lt;/dates&gt;&lt;urls&gt;&lt;/urls&gt;&lt;electronic-resource-num&gt;https://doi.org/10.1039/C6TA04927C&lt;/electronic-resource-num&gt;&lt;/record&gt;&lt;/Cite&gt;&lt;/EndNote&gt;</w:instrText>
      </w:r>
      <w:r w:rsidR="00BF184B">
        <w:rPr>
          <w:rFonts w:ascii="Times New Roman" w:hAnsi="Times New Roman" w:cs="Times New Roman"/>
          <w:sz w:val="24"/>
        </w:rPr>
        <w:fldChar w:fldCharType="separate"/>
      </w:r>
      <w:r w:rsidR="00B53F46">
        <w:rPr>
          <w:rFonts w:ascii="Times New Roman" w:hAnsi="Times New Roman" w:cs="Times New Roman"/>
          <w:noProof/>
          <w:sz w:val="24"/>
        </w:rPr>
        <w:t>[77]</w:t>
      </w:r>
      <w:r w:rsidR="00BF184B">
        <w:rPr>
          <w:rFonts w:ascii="Times New Roman" w:hAnsi="Times New Roman" w:cs="Times New Roman"/>
          <w:sz w:val="24"/>
        </w:rPr>
        <w:fldChar w:fldCharType="end"/>
      </w:r>
      <w:r>
        <w:rPr>
          <w:rFonts w:ascii="Times New Roman" w:hAnsi="Times New Roman" w:cs="Times New Roman"/>
          <w:sz w:val="24"/>
        </w:rPr>
        <w:t xml:space="preserve">. They used NCS⁻, Co(II) functionalized with 2,4,6-tri(1-imidazoyl)-1,3,5-triazine </w:t>
      </w:r>
      <w:r w:rsidR="00ED3DE1">
        <w:rPr>
          <w:rFonts w:ascii="Times New Roman" w:hAnsi="Times New Roman" w:cs="Times New Roman"/>
          <w:b/>
          <w:sz w:val="24"/>
        </w:rPr>
        <w:t>19</w:t>
      </w:r>
      <w:r w:rsidRPr="00D45108">
        <w:rPr>
          <w:rFonts w:ascii="Times New Roman" w:hAnsi="Times New Roman" w:cs="Times New Roman"/>
          <w:bCs/>
          <w:sz w:val="24"/>
        </w:rPr>
        <w:t>,</w:t>
      </w:r>
      <w:r>
        <w:rPr>
          <w:rFonts w:ascii="Times New Roman" w:hAnsi="Times New Roman" w:cs="Times New Roman"/>
          <w:b/>
          <w:sz w:val="24"/>
        </w:rPr>
        <w:t xml:space="preserve"> </w:t>
      </w:r>
      <w:r w:rsidRPr="00D45108">
        <w:rPr>
          <w:rFonts w:ascii="Times New Roman" w:hAnsi="Times New Roman" w:cs="Times New Roman"/>
          <w:bCs/>
          <w:sz w:val="24"/>
        </w:rPr>
        <w:t xml:space="preserve">shown in </w:t>
      </w:r>
      <w:r>
        <w:rPr>
          <w:rFonts w:ascii="Times New Roman" w:hAnsi="Times New Roman" w:cs="Times New Roman"/>
          <w:bCs/>
          <w:sz w:val="24"/>
        </w:rPr>
        <w:t>F</w:t>
      </w:r>
      <w:r w:rsidRPr="00D45108">
        <w:rPr>
          <w:rFonts w:ascii="Times New Roman" w:hAnsi="Times New Roman" w:cs="Times New Roman"/>
          <w:bCs/>
          <w:sz w:val="24"/>
        </w:rPr>
        <w:t>ig</w:t>
      </w:r>
      <w:r w:rsidR="00E151B8">
        <w:rPr>
          <w:rFonts w:ascii="Times New Roman" w:hAnsi="Times New Roman" w:cs="Times New Roman"/>
          <w:bCs/>
          <w:sz w:val="24"/>
        </w:rPr>
        <w:t>ure 11</w:t>
      </w:r>
      <w:r w:rsidRPr="00D45108">
        <w:rPr>
          <w:rFonts w:ascii="Times New Roman" w:hAnsi="Times New Roman" w:cs="Times New Roman"/>
          <w:bCs/>
          <w:sz w:val="24"/>
        </w:rPr>
        <w:t>,</w:t>
      </w:r>
      <w:r>
        <w:rPr>
          <w:rFonts w:ascii="Times New Roman" w:hAnsi="Times New Roman" w:cs="Times New Roman"/>
          <w:sz w:val="24"/>
        </w:rPr>
        <w:t xml:space="preserve"> (Timt) to yield a system designated as FJI-H12. It is comprised of infinite octahedral M₆L₄ cages which aid in the enhancement of the removal capability of the system. FJI-H12 achieved 100% removal efficiency of Hg(II) from water with an impressive saturation factor of 439.8mg/g together with a distribution coefficient of approximately 1.85</w:t>
      </w:r>
      <w:r>
        <w:rPr>
          <w:rFonts w:ascii="Times New Roman" w:hAnsi="Times New Roman" w:cs="Times New Roman"/>
          <w:sz w:val="24"/>
        </w:rPr>
        <w:sym w:font="Symbol" w:char="F0B4"/>
      </w:r>
      <w:r>
        <w:rPr>
          <w:rFonts w:ascii="Times New Roman" w:hAnsi="Times New Roman" w:cs="Times New Roman"/>
          <w:sz w:val="24"/>
        </w:rPr>
        <w:t xml:space="preserve">10⁶ ml/g among other chelated MOFs. The isothiocyanato group (NCS⁻) that was present enabled </w:t>
      </w:r>
      <w:r w:rsidR="00ED3DE1">
        <w:rPr>
          <w:rFonts w:ascii="Times New Roman" w:hAnsi="Times New Roman" w:cs="Times New Roman"/>
          <w:b/>
          <w:bCs/>
          <w:sz w:val="24"/>
        </w:rPr>
        <w:t xml:space="preserve">19 </w:t>
      </w:r>
      <w:r>
        <w:rPr>
          <w:rFonts w:ascii="Times New Roman" w:hAnsi="Times New Roman" w:cs="Times New Roman"/>
          <w:sz w:val="24"/>
        </w:rPr>
        <w:t>to have an increased affinity for the soft Hg(II) cations thereby translating to the very high efficiencies recorded by the moiety.</w:t>
      </w:r>
    </w:p>
    <w:p w14:paraId="69FB5426" w14:textId="7D24075D" w:rsidR="00E151B8" w:rsidRDefault="00D0464E" w:rsidP="00E151B8">
      <w:pPr>
        <w:keepNext/>
        <w:spacing w:after="0" w:line="360" w:lineRule="auto"/>
        <w:jc w:val="center"/>
      </w:pPr>
      <w:r>
        <w:object w:dxaOrig="6776" w:dyaOrig="2948" w14:anchorId="181355F9">
          <v:shape id="_x0000_i1033" type="#_x0000_t75" style="width:336pt;height:150pt" o:ole="">
            <v:imagedata r:id="rId27" o:title=""/>
          </v:shape>
          <o:OLEObject Type="Embed" ProgID="ChemDraw.Document.6.0" ShapeID="_x0000_i1033" DrawAspect="Content" ObjectID="_1784452399" r:id="rId28"/>
        </w:object>
      </w:r>
    </w:p>
    <w:p w14:paraId="50243329" w14:textId="67262A89" w:rsidR="00E151B8" w:rsidRDefault="00E151B8" w:rsidP="00E151B8">
      <w:pPr>
        <w:pStyle w:val="Caption"/>
        <w:spacing w:line="360" w:lineRule="auto"/>
        <w:jc w:val="both"/>
        <w:rPr>
          <w:rFonts w:ascii="Times New Roman" w:hAnsi="Times New Roman" w:cs="Times New Roman"/>
          <w:i w:val="0"/>
          <w:iCs w:val="0"/>
          <w:color w:val="auto"/>
          <w:sz w:val="24"/>
          <w:szCs w:val="24"/>
        </w:rPr>
      </w:pPr>
      <w:bookmarkStart w:id="56" w:name="_Toc173433230"/>
      <w:r w:rsidRPr="00E151B8">
        <w:rPr>
          <w:rFonts w:ascii="Times New Roman" w:hAnsi="Times New Roman" w:cs="Times New Roman"/>
          <w:b/>
          <w:bCs/>
          <w:i w:val="0"/>
          <w:iCs w:val="0"/>
          <w:color w:val="auto"/>
          <w:sz w:val="24"/>
          <w:szCs w:val="24"/>
        </w:rPr>
        <w:t xml:space="preserve">Figure </w:t>
      </w:r>
      <w:r w:rsidRPr="00E151B8">
        <w:rPr>
          <w:rFonts w:ascii="Times New Roman" w:hAnsi="Times New Roman" w:cs="Times New Roman"/>
          <w:b/>
          <w:bCs/>
          <w:i w:val="0"/>
          <w:iCs w:val="0"/>
          <w:color w:val="auto"/>
          <w:sz w:val="24"/>
          <w:szCs w:val="24"/>
        </w:rPr>
        <w:fldChar w:fldCharType="begin"/>
      </w:r>
      <w:r w:rsidRPr="00E151B8">
        <w:rPr>
          <w:rFonts w:ascii="Times New Roman" w:hAnsi="Times New Roman" w:cs="Times New Roman"/>
          <w:b/>
          <w:bCs/>
          <w:i w:val="0"/>
          <w:iCs w:val="0"/>
          <w:color w:val="auto"/>
          <w:sz w:val="24"/>
          <w:szCs w:val="24"/>
        </w:rPr>
        <w:instrText xml:space="preserve"> SEQ Figure \* ARABIC </w:instrText>
      </w:r>
      <w:r w:rsidRPr="00E151B8">
        <w:rPr>
          <w:rFonts w:ascii="Times New Roman" w:hAnsi="Times New Roman" w:cs="Times New Roman"/>
          <w:b/>
          <w:bCs/>
          <w:i w:val="0"/>
          <w:iCs w:val="0"/>
          <w:color w:val="auto"/>
          <w:sz w:val="24"/>
          <w:szCs w:val="24"/>
        </w:rPr>
        <w:fldChar w:fldCharType="separate"/>
      </w:r>
      <w:r w:rsidR="00974C89">
        <w:rPr>
          <w:rFonts w:ascii="Times New Roman" w:hAnsi="Times New Roman" w:cs="Times New Roman"/>
          <w:b/>
          <w:bCs/>
          <w:i w:val="0"/>
          <w:iCs w:val="0"/>
          <w:noProof/>
          <w:color w:val="auto"/>
          <w:sz w:val="24"/>
          <w:szCs w:val="24"/>
        </w:rPr>
        <w:t>11</w:t>
      </w:r>
      <w:r w:rsidRPr="00E151B8">
        <w:rPr>
          <w:rFonts w:ascii="Times New Roman" w:hAnsi="Times New Roman" w:cs="Times New Roman"/>
          <w:b/>
          <w:bCs/>
          <w:i w:val="0"/>
          <w:iCs w:val="0"/>
          <w:color w:val="auto"/>
          <w:sz w:val="24"/>
          <w:szCs w:val="24"/>
        </w:rPr>
        <w:fldChar w:fldCharType="end"/>
      </w:r>
      <w:r w:rsidRPr="00E151B8">
        <w:rPr>
          <w:rFonts w:ascii="Times New Roman" w:hAnsi="Times New Roman" w:cs="Times New Roman"/>
          <w:b/>
          <w:bCs/>
          <w:i w:val="0"/>
          <w:iCs w:val="0"/>
          <w:color w:val="auto"/>
          <w:sz w:val="24"/>
          <w:szCs w:val="24"/>
        </w:rPr>
        <w:t>:</w:t>
      </w:r>
      <w:r w:rsidRPr="00E151B8">
        <w:rPr>
          <w:rFonts w:ascii="Times New Roman" w:hAnsi="Times New Roman" w:cs="Times New Roman"/>
          <w:i w:val="0"/>
          <w:iCs w:val="0"/>
          <w:color w:val="auto"/>
          <w:sz w:val="24"/>
          <w:szCs w:val="24"/>
        </w:rPr>
        <w:t xml:space="preserve"> Polymer immobilized chelating ligands for the </w:t>
      </w:r>
      <w:r w:rsidR="00DD5814">
        <w:rPr>
          <w:rFonts w:ascii="Times New Roman" w:hAnsi="Times New Roman" w:cs="Times New Roman"/>
          <w:i w:val="0"/>
          <w:iCs w:val="0"/>
          <w:color w:val="auto"/>
          <w:sz w:val="24"/>
          <w:szCs w:val="24"/>
        </w:rPr>
        <w:t>removal</w:t>
      </w:r>
      <w:r w:rsidRPr="00E151B8">
        <w:rPr>
          <w:rFonts w:ascii="Times New Roman" w:hAnsi="Times New Roman" w:cs="Times New Roman"/>
          <w:i w:val="0"/>
          <w:iCs w:val="0"/>
          <w:color w:val="auto"/>
          <w:sz w:val="24"/>
          <w:szCs w:val="24"/>
        </w:rPr>
        <w:t xml:space="preserve"> of metal cations from water</w:t>
      </w:r>
      <w:r>
        <w:rPr>
          <w:rFonts w:ascii="Times New Roman" w:hAnsi="Times New Roman" w:cs="Times New Roman"/>
          <w:i w:val="0"/>
          <w:iCs w:val="0"/>
          <w:color w:val="auto"/>
          <w:sz w:val="24"/>
          <w:szCs w:val="24"/>
        </w:rPr>
        <w:t>.</w:t>
      </w:r>
      <w:bookmarkEnd w:id="56"/>
    </w:p>
    <w:p w14:paraId="606A0431" w14:textId="084F009B" w:rsidR="00670463" w:rsidRPr="00C9183D" w:rsidRDefault="009000E2" w:rsidP="00C9183D">
      <w:pPr>
        <w:spacing w:line="360" w:lineRule="auto"/>
        <w:jc w:val="both"/>
        <w:rPr>
          <w:rFonts w:ascii="Times New Roman" w:hAnsi="Times New Roman" w:cs="Times New Roman"/>
          <w:sz w:val="24"/>
          <w:szCs w:val="24"/>
        </w:rPr>
      </w:pPr>
      <w:r w:rsidRPr="00C9183D">
        <w:rPr>
          <w:rFonts w:ascii="Times New Roman" w:hAnsi="Times New Roman" w:cs="Times New Roman"/>
          <w:sz w:val="24"/>
          <w:szCs w:val="24"/>
        </w:rPr>
        <w:t>In conclusion, it is evident that the use of chelating ligands to remove heavy metal cations from wastewater is a subject of academic and industrial interest. One attractive feature of these chelating agents is their efficiency in heavy metal pollution remediation even at very low concentrations. More significantly, careful choice of the donor atoms in the chelating ligand has the potential to improve targeted heavy metal removal, thus enhancing their selectivity which is very limited in other techniques such as adsorption. However, the separation of the metal chelates from the treated wastewaters has remained a major setback of the process and an industrial challenge. The use of supported chelating agents, as highlighted in this review, has the potential to minimize th</w:t>
      </w:r>
      <w:r w:rsidR="00C9183D" w:rsidRPr="00C9183D">
        <w:rPr>
          <w:rFonts w:ascii="Times New Roman" w:hAnsi="Times New Roman" w:cs="Times New Roman"/>
          <w:sz w:val="24"/>
          <w:szCs w:val="24"/>
        </w:rPr>
        <w:t xml:space="preserve">is hurdle when solid phase </w:t>
      </w:r>
      <w:r w:rsidR="00DD5814">
        <w:rPr>
          <w:rFonts w:ascii="Times New Roman" w:hAnsi="Times New Roman" w:cs="Times New Roman"/>
          <w:sz w:val="24"/>
          <w:szCs w:val="24"/>
        </w:rPr>
        <w:t>removal</w:t>
      </w:r>
      <w:r w:rsidR="00C9183D" w:rsidRPr="00C9183D">
        <w:rPr>
          <w:rFonts w:ascii="Times New Roman" w:hAnsi="Times New Roman" w:cs="Times New Roman"/>
          <w:sz w:val="24"/>
          <w:szCs w:val="24"/>
        </w:rPr>
        <w:t xml:space="preserve"> is adopted. Thus, the use of chelating agents and their supported derivatives have the potential to remove heavy metal cation pollutants from wastewaters even on industrial and commercial scales.</w:t>
      </w:r>
    </w:p>
    <w:p w14:paraId="4183CF7F" w14:textId="6671FCD2" w:rsidR="001A50EE" w:rsidRPr="00C9183D" w:rsidRDefault="00C9183D" w:rsidP="00C9183D">
      <w:pPr>
        <w:spacing w:line="360" w:lineRule="auto"/>
        <w:jc w:val="both"/>
        <w:rPr>
          <w:rFonts w:ascii="Times New Roman" w:hAnsi="Times New Roman" w:cs="Times New Roman"/>
          <w:sz w:val="24"/>
          <w:szCs w:val="24"/>
        </w:rPr>
      </w:pPr>
      <w:r w:rsidRPr="00C9183D">
        <w:rPr>
          <w:rFonts w:ascii="Times New Roman" w:hAnsi="Times New Roman" w:cs="Times New Roman"/>
          <w:sz w:val="24"/>
          <w:szCs w:val="24"/>
        </w:rPr>
        <w:t>Chapters 3 and 4 describe the results of the work done to advance the search for industrially applicable solid-phase technology, while the overall conclusions and recommendations are summarized in chapter 5.</w:t>
      </w:r>
    </w:p>
    <w:p w14:paraId="31595985" w14:textId="7579DF0D" w:rsidR="00670463" w:rsidRPr="00B41F57" w:rsidRDefault="00670463" w:rsidP="00B41F57">
      <w:pPr>
        <w:pStyle w:val="Heading1"/>
        <w:jc w:val="center"/>
        <w:rPr>
          <w:rFonts w:ascii="Times New Roman" w:hAnsi="Times New Roman" w:cs="Times New Roman"/>
          <w:b/>
          <w:bCs/>
          <w:color w:val="auto"/>
          <w:sz w:val="24"/>
          <w:szCs w:val="24"/>
        </w:rPr>
      </w:pPr>
      <w:bookmarkStart w:id="57" w:name="_Toc173656732"/>
      <w:r w:rsidRPr="00670463">
        <w:rPr>
          <w:rFonts w:ascii="Times New Roman" w:hAnsi="Times New Roman" w:cs="Times New Roman"/>
          <w:b/>
          <w:bCs/>
          <w:color w:val="auto"/>
          <w:sz w:val="24"/>
          <w:szCs w:val="24"/>
        </w:rPr>
        <w:lastRenderedPageBreak/>
        <w:t>CHAPTER THREE</w:t>
      </w:r>
      <w:bookmarkEnd w:id="57"/>
    </w:p>
    <w:p w14:paraId="1E9CDAE1" w14:textId="7E823F7E" w:rsidR="00670463" w:rsidRPr="00B41F57" w:rsidRDefault="00B41F57" w:rsidP="0070638C">
      <w:pPr>
        <w:pStyle w:val="Heading1"/>
        <w:spacing w:line="360" w:lineRule="auto"/>
        <w:jc w:val="center"/>
        <w:rPr>
          <w:rFonts w:ascii="Times New Roman" w:hAnsi="Times New Roman" w:cs="Times New Roman"/>
          <w:b/>
          <w:bCs/>
          <w:color w:val="auto"/>
          <w:sz w:val="24"/>
          <w:szCs w:val="24"/>
        </w:rPr>
      </w:pPr>
      <w:bookmarkStart w:id="58" w:name="_Toc173656733"/>
      <w:r w:rsidRPr="00B41F57">
        <w:rPr>
          <w:rFonts w:ascii="Times New Roman" w:hAnsi="Times New Roman" w:cs="Times New Roman"/>
          <w:b/>
          <w:bCs/>
          <w:color w:val="auto"/>
          <w:sz w:val="24"/>
          <w:szCs w:val="24"/>
        </w:rPr>
        <w:t>3.1 MATERIALS AND METHODS</w:t>
      </w:r>
      <w:bookmarkEnd w:id="58"/>
    </w:p>
    <w:p w14:paraId="0285AAB5" w14:textId="31338283" w:rsidR="00670463" w:rsidRPr="00035DE4" w:rsidRDefault="00035DE4" w:rsidP="00035DE4">
      <w:pPr>
        <w:pStyle w:val="Heading3"/>
        <w:spacing w:line="360" w:lineRule="auto"/>
        <w:jc w:val="both"/>
        <w:rPr>
          <w:rFonts w:ascii="Times New Roman" w:hAnsi="Times New Roman" w:cs="Times New Roman"/>
          <w:b/>
          <w:bCs/>
          <w:color w:val="auto"/>
        </w:rPr>
      </w:pPr>
      <w:bookmarkStart w:id="59" w:name="_Toc173656734"/>
      <w:r w:rsidRPr="00035DE4">
        <w:rPr>
          <w:rFonts w:ascii="Times New Roman" w:hAnsi="Times New Roman" w:cs="Times New Roman"/>
          <w:b/>
          <w:bCs/>
          <w:color w:val="auto"/>
        </w:rPr>
        <w:t>3.</w:t>
      </w:r>
      <w:r w:rsidR="00B41F57">
        <w:rPr>
          <w:rFonts w:ascii="Times New Roman" w:hAnsi="Times New Roman" w:cs="Times New Roman"/>
          <w:b/>
          <w:bCs/>
          <w:color w:val="auto"/>
        </w:rPr>
        <w:t>1</w:t>
      </w:r>
      <w:r w:rsidR="00670463" w:rsidRPr="00035DE4">
        <w:rPr>
          <w:rFonts w:ascii="Times New Roman" w:hAnsi="Times New Roman" w:cs="Times New Roman"/>
          <w:b/>
          <w:bCs/>
          <w:color w:val="auto"/>
        </w:rPr>
        <w:t>.1 Materials and chemicals</w:t>
      </w:r>
      <w:bookmarkEnd w:id="59"/>
    </w:p>
    <w:p w14:paraId="065124B0" w14:textId="0ED36D97" w:rsidR="00265E04" w:rsidRPr="00265E04" w:rsidRDefault="00265E04" w:rsidP="00265E04">
      <w:pPr>
        <w:spacing w:after="0" w:line="360" w:lineRule="auto"/>
        <w:jc w:val="both"/>
        <w:rPr>
          <w:rFonts w:ascii="Times New Roman" w:eastAsia="Times New Roman" w:hAnsi="Times New Roman" w:cs="Times New Roman"/>
          <w:sz w:val="24"/>
          <w:szCs w:val="24"/>
        </w:rPr>
      </w:pPr>
      <w:r w:rsidRPr="00265E04">
        <w:rPr>
          <w:rFonts w:ascii="Times New Roman" w:eastAsia="Times New Roman" w:hAnsi="Times New Roman" w:cs="Times New Roman"/>
          <w:sz w:val="24"/>
          <w:szCs w:val="24"/>
        </w:rPr>
        <w:t xml:space="preserve">Mesoporous silica type Santa Barbara Amorphous-15 (SBA-15, 99%), 2-pyridinecarboxaldehyde (PC, 99%), 2-thiophenecarboxaldehyde (TC, 98%), salicylaldehyde (SA, 98%), 3-(2-aminoethyl-aminopropyl)trimethoxysilane (AEAPTMS, 97%), cadmium chloride (CdCl₂, 98%), lead nitrate (Pb(NO₃)₂, 98%), and potassium dichromate (K₂Cr₂O₇, 98%) were purchased from Sigma-Aldrich and were used without further purification. </w:t>
      </w:r>
      <w:bookmarkStart w:id="60" w:name="_Toc157599380"/>
    </w:p>
    <w:p w14:paraId="76D2B49C" w14:textId="4436E3AC" w:rsidR="00670463" w:rsidRPr="00BF6354" w:rsidRDefault="00035DE4" w:rsidP="00BF6354">
      <w:pPr>
        <w:pStyle w:val="Heading3"/>
        <w:spacing w:line="360" w:lineRule="auto"/>
        <w:jc w:val="both"/>
        <w:rPr>
          <w:rFonts w:ascii="Times New Roman" w:hAnsi="Times New Roman" w:cs="Times New Roman"/>
          <w:b/>
          <w:bCs/>
          <w:color w:val="auto"/>
        </w:rPr>
      </w:pPr>
      <w:bookmarkStart w:id="61" w:name="_Toc173656735"/>
      <w:r w:rsidRPr="00BF6354">
        <w:rPr>
          <w:rFonts w:ascii="Times New Roman" w:hAnsi="Times New Roman" w:cs="Times New Roman"/>
          <w:b/>
          <w:bCs/>
          <w:color w:val="auto"/>
        </w:rPr>
        <w:t>3.</w:t>
      </w:r>
      <w:r w:rsidR="00B41F57">
        <w:rPr>
          <w:rFonts w:ascii="Times New Roman" w:hAnsi="Times New Roman" w:cs="Times New Roman"/>
          <w:b/>
          <w:bCs/>
          <w:color w:val="auto"/>
        </w:rPr>
        <w:t>1</w:t>
      </w:r>
      <w:r w:rsidR="00BF6354" w:rsidRPr="00BF6354">
        <w:rPr>
          <w:rFonts w:ascii="Times New Roman" w:hAnsi="Times New Roman" w:cs="Times New Roman"/>
          <w:b/>
          <w:bCs/>
          <w:color w:val="auto"/>
        </w:rPr>
        <w:t>.</w:t>
      </w:r>
      <w:r w:rsidR="005B276A">
        <w:rPr>
          <w:rFonts w:ascii="Times New Roman" w:hAnsi="Times New Roman" w:cs="Times New Roman"/>
          <w:b/>
          <w:bCs/>
          <w:color w:val="auto"/>
        </w:rPr>
        <w:t>2</w:t>
      </w:r>
      <w:r w:rsidR="00670463" w:rsidRPr="00BF6354">
        <w:rPr>
          <w:rFonts w:ascii="Times New Roman" w:hAnsi="Times New Roman" w:cs="Times New Roman"/>
          <w:b/>
          <w:bCs/>
          <w:color w:val="auto"/>
        </w:rPr>
        <w:t xml:space="preserve"> Synthesis of functionalized Schiff base ligands</w:t>
      </w:r>
      <w:bookmarkEnd w:id="60"/>
      <w:bookmarkEnd w:id="61"/>
    </w:p>
    <w:p w14:paraId="0C67A93B" w14:textId="2437AC58" w:rsidR="00670463" w:rsidRPr="00BF6354" w:rsidRDefault="00035DE4" w:rsidP="00BF6354">
      <w:pPr>
        <w:pStyle w:val="Heading4"/>
        <w:spacing w:line="360" w:lineRule="auto"/>
        <w:jc w:val="both"/>
        <w:rPr>
          <w:rFonts w:ascii="Times New Roman" w:hAnsi="Times New Roman" w:cs="Times New Roman"/>
          <w:b/>
          <w:bCs/>
          <w:i w:val="0"/>
          <w:iCs w:val="0"/>
          <w:color w:val="auto"/>
          <w:sz w:val="24"/>
          <w:szCs w:val="24"/>
        </w:rPr>
      </w:pPr>
      <w:bookmarkStart w:id="62" w:name="_Toc157599381"/>
      <w:r w:rsidRPr="00BF6354">
        <w:rPr>
          <w:rFonts w:ascii="Times New Roman" w:hAnsi="Times New Roman" w:cs="Times New Roman"/>
          <w:b/>
          <w:bCs/>
          <w:i w:val="0"/>
          <w:iCs w:val="0"/>
          <w:color w:val="auto"/>
          <w:sz w:val="24"/>
          <w:szCs w:val="24"/>
        </w:rPr>
        <w:t>3.</w:t>
      </w:r>
      <w:r w:rsidR="00B41F57">
        <w:rPr>
          <w:rFonts w:ascii="Times New Roman" w:hAnsi="Times New Roman" w:cs="Times New Roman"/>
          <w:b/>
          <w:bCs/>
          <w:i w:val="0"/>
          <w:iCs w:val="0"/>
          <w:color w:val="auto"/>
          <w:sz w:val="24"/>
          <w:szCs w:val="24"/>
        </w:rPr>
        <w:t>1</w:t>
      </w:r>
      <w:r w:rsidR="00BF6354" w:rsidRPr="00BF6354">
        <w:rPr>
          <w:rFonts w:ascii="Times New Roman" w:hAnsi="Times New Roman" w:cs="Times New Roman"/>
          <w:b/>
          <w:bCs/>
          <w:i w:val="0"/>
          <w:iCs w:val="0"/>
          <w:color w:val="auto"/>
          <w:sz w:val="24"/>
          <w:szCs w:val="24"/>
        </w:rPr>
        <w:t>.</w:t>
      </w:r>
      <w:r w:rsidR="005B276A">
        <w:rPr>
          <w:rFonts w:ascii="Times New Roman" w:hAnsi="Times New Roman" w:cs="Times New Roman"/>
          <w:b/>
          <w:bCs/>
          <w:i w:val="0"/>
          <w:iCs w:val="0"/>
          <w:color w:val="auto"/>
          <w:sz w:val="24"/>
          <w:szCs w:val="24"/>
        </w:rPr>
        <w:t>2</w:t>
      </w:r>
      <w:r w:rsidRPr="00BF6354">
        <w:rPr>
          <w:rFonts w:ascii="Times New Roman" w:hAnsi="Times New Roman" w:cs="Times New Roman"/>
          <w:b/>
          <w:bCs/>
          <w:i w:val="0"/>
          <w:iCs w:val="0"/>
          <w:color w:val="auto"/>
          <w:sz w:val="24"/>
          <w:szCs w:val="24"/>
        </w:rPr>
        <w:t>.</w:t>
      </w:r>
      <w:r w:rsidR="00670463" w:rsidRPr="00BF6354">
        <w:rPr>
          <w:rFonts w:ascii="Times New Roman" w:hAnsi="Times New Roman" w:cs="Times New Roman"/>
          <w:b/>
          <w:bCs/>
          <w:i w:val="0"/>
          <w:iCs w:val="0"/>
          <w:color w:val="auto"/>
          <w:sz w:val="24"/>
          <w:szCs w:val="24"/>
        </w:rPr>
        <w:t>1 (E)-2-(3,3-dimethoxy-2-oxa-7,10-diaza-3-silaundec-10-en-11-yl)phenol (L1)</w:t>
      </w:r>
      <w:bookmarkEnd w:id="62"/>
    </w:p>
    <w:p w14:paraId="7FD3E6EA" w14:textId="19B72801" w:rsidR="00670463" w:rsidRPr="00297B27" w:rsidRDefault="00670463" w:rsidP="0067046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Ligand </w:t>
      </w:r>
      <w:r w:rsidRPr="00FB6A82">
        <w:rPr>
          <w:rFonts w:ascii="Times New Roman" w:hAnsi="Times New Roman" w:cs="Times New Roman"/>
          <w:b/>
          <w:bCs/>
          <w:sz w:val="24"/>
          <w:szCs w:val="24"/>
        </w:rPr>
        <w:t>L1</w:t>
      </w:r>
      <w:r>
        <w:rPr>
          <w:rFonts w:ascii="Times New Roman" w:hAnsi="Times New Roman" w:cs="Times New Roman"/>
          <w:sz w:val="24"/>
          <w:szCs w:val="24"/>
        </w:rPr>
        <w:t xml:space="preserve"> was prepared using a literature procedure</w:t>
      </w:r>
      <w:r w:rsidR="00B41F57">
        <w:rPr>
          <w:rFonts w:ascii="Times New Roman" w:hAnsi="Times New Roman" w:cs="Times New Roman"/>
          <w:sz w:val="24"/>
          <w:szCs w:val="24"/>
        </w:rPr>
        <w:t xml:space="preserve"> </w:t>
      </w:r>
      <w:r w:rsidR="00B41F57">
        <w:rPr>
          <w:rFonts w:ascii="Times New Roman" w:hAnsi="Times New Roman" w:cs="Times New Roman"/>
          <w:sz w:val="24"/>
          <w:szCs w:val="24"/>
        </w:rPr>
        <w:fldChar w:fldCharType="begin"/>
      </w:r>
      <w:r w:rsidR="00B41F57">
        <w:rPr>
          <w:rFonts w:ascii="Times New Roman" w:hAnsi="Times New Roman" w:cs="Times New Roman"/>
          <w:sz w:val="24"/>
          <w:szCs w:val="24"/>
        </w:rPr>
        <w:instrText xml:space="preserve"> ADDIN EN.CITE &lt;EndNote&gt;&lt;Cite&gt;&lt;Author&gt;Nyamato&lt;/Author&gt;&lt;Year&gt;2016&lt;/Year&gt;&lt;RecNum&gt;385&lt;/RecNum&gt;&lt;DisplayText&gt;[78]&lt;/DisplayText&gt;&lt;record&gt;&lt;rec-number&gt;385&lt;/rec-number&gt;&lt;foreign-keys&gt;&lt;key app="EN" db-id="wpspsdz9p2x257epz2rpszdbxp0f00rr9sfs" timestamp="1722514459"&gt;385&lt;/key&gt;&lt;/foreign-keys&gt;&lt;ref-type name="Journal Article"&gt;17&lt;/ref-type&gt;&lt;contributors&gt;&lt;authors&gt;&lt;author&gt;Nyamato, George S&lt;/author&gt;&lt;author&gt;Alam, Mohd Gulfam&lt;/author&gt;&lt;author&gt;Ojwach, Stephen O&lt;/author&gt;&lt;author&gt;Akerman, Matthew P&lt;/author&gt;&lt;/authors&gt;&lt;/contributors&gt;&lt;titles&gt;&lt;title&gt;Nickel (II) complexes bearing pyrazolylpyridines: synthesis, structures and ethylene oligomerization reactions&lt;/title&gt;&lt;secondary-title&gt;Applied Organometallic Chemistry&lt;/secondary-title&gt;&lt;/titles&gt;&lt;periodical&gt;&lt;full-title&gt;Applied Organometallic Chemistry&lt;/full-title&gt;&lt;/periodical&gt;&lt;pages&gt;89-94&lt;/pages&gt;&lt;volume&gt;30&lt;/volume&gt;&lt;number&gt;2&lt;/number&gt;&lt;dates&gt;&lt;year&gt;2016&lt;/year&gt;&lt;/dates&gt;&lt;isbn&gt;0268-2605&lt;/isbn&gt;&lt;urls&gt;&lt;/urls&gt;&lt;electronic-resource-num&gt;https://doi.org/10.1002/aoc.3402&lt;/electronic-resource-num&gt;&lt;/record&gt;&lt;/Cite&gt;&lt;/EndNote&gt;</w:instrText>
      </w:r>
      <w:r w:rsidR="00B41F57">
        <w:rPr>
          <w:rFonts w:ascii="Times New Roman" w:hAnsi="Times New Roman" w:cs="Times New Roman"/>
          <w:sz w:val="24"/>
          <w:szCs w:val="24"/>
        </w:rPr>
        <w:fldChar w:fldCharType="separate"/>
      </w:r>
      <w:r w:rsidR="00B41F57">
        <w:rPr>
          <w:rFonts w:ascii="Times New Roman" w:hAnsi="Times New Roman" w:cs="Times New Roman"/>
          <w:noProof/>
          <w:sz w:val="24"/>
          <w:szCs w:val="24"/>
        </w:rPr>
        <w:t>[78]</w:t>
      </w:r>
      <w:r w:rsidR="00B41F57">
        <w:rPr>
          <w:rFonts w:ascii="Times New Roman" w:hAnsi="Times New Roman" w:cs="Times New Roman"/>
          <w:sz w:val="24"/>
          <w:szCs w:val="24"/>
        </w:rPr>
        <w:fldChar w:fldCharType="end"/>
      </w:r>
      <w:r>
        <w:rPr>
          <w:rFonts w:ascii="Times New Roman" w:hAnsi="Times New Roman" w:cs="Times New Roman"/>
          <w:sz w:val="24"/>
          <w:szCs w:val="24"/>
        </w:rPr>
        <w:t xml:space="preserve">. To a methanol solution of salicylaldehyde (0.50 mL, 4.70 mmol), AEAPTMS (1 mL, 4.60 mmol) was added dropwise. The reaction mixture was refluxed for 24 h at 65℃ after which methanol was removed by evaporation in vacuum to yield </w:t>
      </w:r>
      <w:r w:rsidRPr="00F1591F">
        <w:rPr>
          <w:rFonts w:ascii="Times New Roman" w:hAnsi="Times New Roman" w:cs="Times New Roman"/>
          <w:b/>
          <w:bCs/>
          <w:sz w:val="24"/>
          <w:szCs w:val="24"/>
        </w:rPr>
        <w:t>L1</w:t>
      </w:r>
      <w:r>
        <w:rPr>
          <w:rFonts w:ascii="Times New Roman" w:hAnsi="Times New Roman" w:cs="Times New Roman"/>
          <w:sz w:val="24"/>
          <w:szCs w:val="24"/>
        </w:rPr>
        <w:t xml:space="preserve"> as a yellow oily liquid. Yield: 1.46 g (97%). ¹H NMR (400 MHz, CDCl₃): δ</w:t>
      </w:r>
      <w:r w:rsidRPr="000E5082">
        <w:rPr>
          <w:rFonts w:ascii="Times New Roman" w:hAnsi="Times New Roman" w:cs="Times New Roman"/>
          <w:sz w:val="24"/>
          <w:szCs w:val="24"/>
          <w:vertAlign w:val="subscript"/>
        </w:rPr>
        <w:t>H</w:t>
      </w:r>
      <w:r>
        <w:rPr>
          <w:rFonts w:ascii="Times New Roman" w:hAnsi="Times New Roman" w:cs="Times New Roman"/>
          <w:sz w:val="24"/>
          <w:szCs w:val="24"/>
        </w:rPr>
        <w:t xml:space="preserve"> 0.60 (s, 2H, Si-CH₂); 1.56 (s, 3H, CH₂, C-NH), 2.61 (s, 4H, (CH₂)</w:t>
      </w:r>
      <w:r>
        <w:rPr>
          <w:rFonts w:ascii="Times New Roman" w:hAnsi="Times New Roman" w:cs="Times New Roman"/>
          <w:sz w:val="24"/>
          <w:szCs w:val="24"/>
          <w:vertAlign w:val="subscript"/>
        </w:rPr>
        <w:t>2</w:t>
      </w:r>
      <w:r>
        <w:rPr>
          <w:rFonts w:ascii="Times New Roman" w:hAnsi="Times New Roman" w:cs="Times New Roman"/>
          <w:sz w:val="24"/>
          <w:szCs w:val="24"/>
        </w:rPr>
        <w:t>), 2.89 (s, 2H, CH₂), 3.55-3.42 (m, 9H, ³J</w:t>
      </w:r>
      <w:r w:rsidRPr="000E5082">
        <w:rPr>
          <w:rFonts w:ascii="Times New Roman" w:hAnsi="Times New Roman" w:cs="Times New Roman"/>
          <w:sz w:val="24"/>
          <w:szCs w:val="24"/>
          <w:vertAlign w:val="subscript"/>
        </w:rPr>
        <w:t>HH</w:t>
      </w:r>
      <w:r>
        <w:rPr>
          <w:rFonts w:ascii="Times New Roman" w:hAnsi="Times New Roman" w:cs="Times New Roman"/>
          <w:sz w:val="24"/>
          <w:szCs w:val="24"/>
        </w:rPr>
        <w:t>=6.32 Hz, O-CH</w:t>
      </w:r>
      <w:r>
        <w:rPr>
          <w:rFonts w:ascii="Times New Roman" w:hAnsi="Times New Roman" w:cs="Times New Roman"/>
          <w:sz w:val="24"/>
          <w:szCs w:val="24"/>
          <w:vertAlign w:val="subscript"/>
        </w:rPr>
        <w:t>3</w:t>
      </w:r>
      <w:r>
        <w:rPr>
          <w:rFonts w:ascii="Times New Roman" w:hAnsi="Times New Roman" w:cs="Times New Roman"/>
          <w:sz w:val="24"/>
          <w:szCs w:val="24"/>
        </w:rPr>
        <w:t>), 6.84 (s, 1H, Ph), 6.92 (d, 1H, ³J</w:t>
      </w:r>
      <w:r w:rsidRPr="000E5082">
        <w:rPr>
          <w:rFonts w:ascii="Times New Roman" w:hAnsi="Times New Roman" w:cs="Times New Roman"/>
          <w:sz w:val="24"/>
          <w:szCs w:val="24"/>
          <w:vertAlign w:val="subscript"/>
        </w:rPr>
        <w:t>HH</w:t>
      </w:r>
      <w:r>
        <w:rPr>
          <w:rFonts w:ascii="Times New Roman" w:hAnsi="Times New Roman" w:cs="Times New Roman"/>
          <w:sz w:val="24"/>
          <w:szCs w:val="24"/>
        </w:rPr>
        <w:t>=3.16 Hz, Ph), 7.21 (d, 1H, ³J</w:t>
      </w:r>
      <w:r w:rsidRPr="000E5082">
        <w:rPr>
          <w:rFonts w:ascii="Times New Roman" w:hAnsi="Times New Roman" w:cs="Times New Roman"/>
          <w:sz w:val="24"/>
          <w:szCs w:val="24"/>
          <w:vertAlign w:val="subscript"/>
        </w:rPr>
        <w:t>HH</w:t>
      </w:r>
      <w:r>
        <w:rPr>
          <w:rFonts w:ascii="Times New Roman" w:hAnsi="Times New Roman" w:cs="Times New Roman"/>
          <w:sz w:val="24"/>
          <w:szCs w:val="24"/>
        </w:rPr>
        <w:t>=2.68Hz, Ph), 7.28 (d, 1H, ³J</w:t>
      </w:r>
      <w:r w:rsidRPr="000E5082">
        <w:rPr>
          <w:rFonts w:ascii="Times New Roman" w:hAnsi="Times New Roman" w:cs="Times New Roman"/>
          <w:sz w:val="24"/>
          <w:szCs w:val="24"/>
          <w:vertAlign w:val="subscript"/>
        </w:rPr>
        <w:t>HH</w:t>
      </w:r>
      <w:r>
        <w:rPr>
          <w:rFonts w:ascii="Times New Roman" w:hAnsi="Times New Roman" w:cs="Times New Roman"/>
          <w:sz w:val="24"/>
          <w:szCs w:val="24"/>
        </w:rPr>
        <w:t>=3.44Hz, Ph), 8.35 (s, 1H, C=NH). ¹³C NMR (100 MHz, CDCl₃,): δ 10.16 (Si-CH₂), 23.29 (CH₂), 50.26 (O-</w:t>
      </w:r>
      <w:r w:rsidRPr="00916345">
        <w:rPr>
          <w:rFonts w:ascii="Times New Roman" w:hAnsi="Times New Roman" w:cs="Times New Roman"/>
          <w:sz w:val="24"/>
          <w:szCs w:val="24"/>
        </w:rPr>
        <w:t xml:space="preserve"> </w:t>
      </w:r>
      <w:r>
        <w:rPr>
          <w:rFonts w:ascii="Times New Roman" w:hAnsi="Times New Roman" w:cs="Times New Roman"/>
          <w:sz w:val="24"/>
          <w:szCs w:val="24"/>
        </w:rPr>
        <w:t>CH₃, CH₂-N), 52.43 (CH₂-N), 59.58 (CH₂-N), 116.95 (3-Phe-C), 118.60 (5-Phe-C), 131.29 (4-Phe-C), 132.24 (6-Phe-C), 161.11 (N=C), 165.99 (2-Phe-C-OH</w:t>
      </w:r>
      <w:r w:rsidRPr="00297B27">
        <w:rPr>
          <w:rFonts w:ascii="Times New Roman" w:hAnsi="Times New Roman" w:cs="Times New Roman"/>
          <w:sz w:val="24"/>
          <w:szCs w:val="24"/>
        </w:rPr>
        <w:t>)</w:t>
      </w:r>
      <w:r>
        <w:rPr>
          <w:rFonts w:ascii="Times New Roman" w:hAnsi="Times New Roman" w:cs="Times New Roman"/>
          <w:sz w:val="24"/>
          <w:szCs w:val="24"/>
        </w:rPr>
        <w:t xml:space="preserve">. FT-IR (cm⁻¹): </w:t>
      </w:r>
      <w:r w:rsidRPr="0015056A">
        <w:rPr>
          <w:rStyle w:val="fontstyle01"/>
          <w:rFonts w:ascii="Times New Roman" w:hAnsi="Times New Roman" w:cs="Times New Roman"/>
          <w:sz w:val="24"/>
          <w:szCs w:val="24"/>
        </w:rPr>
        <w:t>υ</w:t>
      </w:r>
      <w:r w:rsidRPr="0015056A">
        <w:rPr>
          <w:rStyle w:val="fontstyle01"/>
          <w:rFonts w:ascii="Times New Roman" w:hAnsi="Times New Roman" w:cs="Times New Roman"/>
          <w:sz w:val="24"/>
          <w:szCs w:val="24"/>
          <w:vertAlign w:val="subscript"/>
        </w:rPr>
        <w:t>(</w:t>
      </w:r>
      <w:r w:rsidR="006B11B8">
        <w:rPr>
          <w:rStyle w:val="fontstyle01"/>
          <w:rFonts w:ascii="Times New Roman" w:hAnsi="Times New Roman" w:cs="Times New Roman"/>
          <w:sz w:val="24"/>
          <w:szCs w:val="24"/>
          <w:vertAlign w:val="subscript"/>
        </w:rPr>
        <w:t>N-H</w:t>
      </w:r>
      <w:r w:rsidRPr="0015056A">
        <w:rPr>
          <w:rStyle w:val="fontstyle01"/>
          <w:rFonts w:ascii="Times New Roman" w:hAnsi="Times New Roman" w:cs="Times New Roman"/>
          <w:sz w:val="24"/>
          <w:szCs w:val="24"/>
          <w:vertAlign w:val="subscript"/>
        </w:rPr>
        <w:t>)</w:t>
      </w:r>
      <w:r>
        <w:rPr>
          <w:rStyle w:val="fontstyle01"/>
          <w:rFonts w:ascii="Times New Roman" w:hAnsi="Times New Roman" w:cs="Times New Roman"/>
          <w:sz w:val="24"/>
          <w:szCs w:val="24"/>
        </w:rPr>
        <w:t xml:space="preserve">= 3290, </w:t>
      </w:r>
      <w:r w:rsidRPr="0015056A">
        <w:rPr>
          <w:rStyle w:val="fontstyle01"/>
          <w:rFonts w:ascii="Times New Roman" w:hAnsi="Times New Roman" w:cs="Times New Roman"/>
          <w:sz w:val="24"/>
          <w:szCs w:val="24"/>
        </w:rPr>
        <w:t>υ</w:t>
      </w:r>
      <w:r w:rsidRPr="0015056A">
        <w:rPr>
          <w:rStyle w:val="fontstyle01"/>
          <w:rFonts w:ascii="Times New Roman" w:hAnsi="Times New Roman" w:cs="Times New Roman"/>
          <w:sz w:val="24"/>
          <w:szCs w:val="24"/>
          <w:vertAlign w:val="subscript"/>
        </w:rPr>
        <w:t>(C</w:t>
      </w:r>
      <w:r>
        <w:rPr>
          <w:rStyle w:val="fontstyle01"/>
          <w:rFonts w:ascii="Times New Roman" w:hAnsi="Times New Roman" w:cs="Times New Roman"/>
          <w:sz w:val="24"/>
          <w:szCs w:val="24"/>
          <w:vertAlign w:val="subscript"/>
        </w:rPr>
        <w:t>-H</w:t>
      </w:r>
      <w:r w:rsidRPr="0015056A">
        <w:rPr>
          <w:rStyle w:val="fontstyle01"/>
          <w:rFonts w:ascii="Times New Roman" w:hAnsi="Times New Roman" w:cs="Times New Roman"/>
          <w:sz w:val="24"/>
          <w:szCs w:val="24"/>
          <w:vertAlign w:val="subscript"/>
        </w:rPr>
        <w:t>)</w:t>
      </w:r>
      <w:r>
        <w:rPr>
          <w:rStyle w:val="fontstyle01"/>
          <w:rFonts w:ascii="Times New Roman" w:hAnsi="Times New Roman" w:cs="Times New Roman"/>
          <w:sz w:val="24"/>
          <w:szCs w:val="24"/>
        </w:rPr>
        <w:t xml:space="preserve">=2983-2923, </w:t>
      </w:r>
      <w:r>
        <w:rPr>
          <w:rStyle w:val="fontstyle01"/>
          <w:rFonts w:ascii="Times New Roman" w:hAnsi="Times New Roman" w:cs="Times New Roman"/>
          <w:sz w:val="24"/>
          <w:szCs w:val="24"/>
          <w:vertAlign w:val="subscript"/>
        </w:rPr>
        <w:t xml:space="preserve"> </w:t>
      </w:r>
      <w:r w:rsidRPr="0015056A">
        <w:rPr>
          <w:rStyle w:val="fontstyle01"/>
          <w:rFonts w:ascii="Times New Roman" w:hAnsi="Times New Roman" w:cs="Times New Roman"/>
          <w:sz w:val="24"/>
          <w:szCs w:val="24"/>
        </w:rPr>
        <w:t>υ</w:t>
      </w:r>
      <w:r w:rsidRPr="0015056A">
        <w:rPr>
          <w:rStyle w:val="fontstyle01"/>
          <w:rFonts w:ascii="Times New Roman" w:hAnsi="Times New Roman" w:cs="Times New Roman"/>
          <w:sz w:val="24"/>
          <w:szCs w:val="24"/>
          <w:vertAlign w:val="subscript"/>
        </w:rPr>
        <w:t>(C=N)</w:t>
      </w:r>
      <w:r>
        <w:rPr>
          <w:rStyle w:val="fontstyle01"/>
          <w:rFonts w:ascii="Times New Roman" w:hAnsi="Times New Roman" w:cs="Times New Roman"/>
          <w:sz w:val="24"/>
          <w:szCs w:val="24"/>
        </w:rPr>
        <w:t xml:space="preserve">=1625, </w:t>
      </w:r>
      <w:r w:rsidRPr="0015056A">
        <w:rPr>
          <w:rStyle w:val="fontstyle01"/>
          <w:rFonts w:ascii="Times New Roman" w:hAnsi="Times New Roman" w:cs="Times New Roman"/>
          <w:sz w:val="24"/>
          <w:szCs w:val="24"/>
        </w:rPr>
        <w:t>υ</w:t>
      </w:r>
      <w:r w:rsidRPr="0015056A">
        <w:rPr>
          <w:rStyle w:val="fontstyle01"/>
          <w:rFonts w:ascii="Times New Roman" w:hAnsi="Times New Roman" w:cs="Times New Roman"/>
          <w:sz w:val="24"/>
          <w:szCs w:val="24"/>
          <w:vertAlign w:val="subscript"/>
        </w:rPr>
        <w:t>(</w:t>
      </w:r>
      <w:r w:rsidR="006B11B8">
        <w:rPr>
          <w:rStyle w:val="fontstyle01"/>
          <w:rFonts w:ascii="Times New Roman" w:hAnsi="Times New Roman" w:cs="Times New Roman"/>
          <w:sz w:val="24"/>
          <w:szCs w:val="24"/>
          <w:vertAlign w:val="subscript"/>
        </w:rPr>
        <w:t>C-</w:t>
      </w:r>
      <w:r>
        <w:rPr>
          <w:rStyle w:val="fontstyle01"/>
          <w:rFonts w:ascii="Times New Roman" w:hAnsi="Times New Roman" w:cs="Times New Roman"/>
          <w:sz w:val="24"/>
          <w:szCs w:val="24"/>
          <w:vertAlign w:val="subscript"/>
        </w:rPr>
        <w:t>O</w:t>
      </w:r>
      <w:r w:rsidRPr="0015056A">
        <w:rPr>
          <w:rStyle w:val="fontstyle01"/>
          <w:rFonts w:ascii="Times New Roman" w:hAnsi="Times New Roman" w:cs="Times New Roman"/>
          <w:sz w:val="24"/>
          <w:szCs w:val="24"/>
          <w:vertAlign w:val="subscript"/>
        </w:rPr>
        <w:t>)</w:t>
      </w:r>
      <w:r>
        <w:rPr>
          <w:rStyle w:val="fontstyle01"/>
          <w:rFonts w:ascii="Times New Roman" w:hAnsi="Times New Roman" w:cs="Times New Roman"/>
          <w:sz w:val="24"/>
          <w:szCs w:val="24"/>
        </w:rPr>
        <w:t xml:space="preserve">=1276, </w:t>
      </w:r>
      <w:r w:rsidRPr="0015056A">
        <w:rPr>
          <w:rStyle w:val="fontstyle01"/>
          <w:rFonts w:ascii="Times New Roman" w:hAnsi="Times New Roman" w:cs="Times New Roman"/>
          <w:sz w:val="24"/>
          <w:szCs w:val="24"/>
        </w:rPr>
        <w:t>υ</w:t>
      </w:r>
      <w:r w:rsidRPr="0015056A">
        <w:rPr>
          <w:rStyle w:val="fontstyle01"/>
          <w:rFonts w:ascii="Times New Roman" w:hAnsi="Times New Roman" w:cs="Times New Roman"/>
          <w:sz w:val="24"/>
          <w:szCs w:val="24"/>
          <w:vertAlign w:val="subscript"/>
        </w:rPr>
        <w:t>(</w:t>
      </w:r>
      <w:r>
        <w:rPr>
          <w:rStyle w:val="fontstyle01"/>
          <w:rFonts w:ascii="Times New Roman" w:hAnsi="Times New Roman" w:cs="Times New Roman"/>
          <w:sz w:val="24"/>
          <w:szCs w:val="24"/>
          <w:vertAlign w:val="subscript"/>
        </w:rPr>
        <w:t>Si-O</w:t>
      </w:r>
      <w:r w:rsidRPr="0015056A">
        <w:rPr>
          <w:rStyle w:val="fontstyle01"/>
          <w:rFonts w:ascii="Times New Roman" w:hAnsi="Times New Roman" w:cs="Times New Roman"/>
          <w:sz w:val="24"/>
          <w:szCs w:val="24"/>
          <w:vertAlign w:val="subscript"/>
        </w:rPr>
        <w:t>)</w:t>
      </w:r>
      <w:r>
        <w:rPr>
          <w:rStyle w:val="fontstyle01"/>
          <w:rFonts w:ascii="Times New Roman" w:hAnsi="Times New Roman" w:cs="Times New Roman"/>
          <w:sz w:val="24"/>
          <w:szCs w:val="24"/>
        </w:rPr>
        <w:t>=744</w:t>
      </w:r>
      <w:r w:rsidRPr="00297B27">
        <w:rPr>
          <w:rStyle w:val="fontstyle01"/>
          <w:rFonts w:ascii="Times New Roman" w:hAnsi="Times New Roman" w:cs="Times New Roman"/>
          <w:sz w:val="24"/>
          <w:szCs w:val="24"/>
        </w:rPr>
        <w:t>.</w:t>
      </w:r>
    </w:p>
    <w:p w14:paraId="7F4E9ED5" w14:textId="77777777" w:rsidR="00670463" w:rsidRDefault="00670463" w:rsidP="0067046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Compounds </w:t>
      </w:r>
      <w:r w:rsidRPr="006B36EE">
        <w:rPr>
          <w:rFonts w:ascii="Times New Roman" w:hAnsi="Times New Roman" w:cs="Times New Roman"/>
          <w:b/>
          <w:bCs/>
          <w:sz w:val="24"/>
          <w:szCs w:val="24"/>
        </w:rPr>
        <w:t>L2</w:t>
      </w:r>
      <w:r>
        <w:rPr>
          <w:rFonts w:ascii="Times New Roman" w:hAnsi="Times New Roman" w:cs="Times New Roman"/>
          <w:sz w:val="24"/>
          <w:szCs w:val="24"/>
        </w:rPr>
        <w:t xml:space="preserve"> and </w:t>
      </w:r>
      <w:r w:rsidRPr="006B36EE">
        <w:rPr>
          <w:rFonts w:ascii="Times New Roman" w:hAnsi="Times New Roman" w:cs="Times New Roman"/>
          <w:b/>
          <w:bCs/>
          <w:sz w:val="24"/>
          <w:szCs w:val="24"/>
        </w:rPr>
        <w:t>L3</w:t>
      </w:r>
      <w:r>
        <w:rPr>
          <w:rFonts w:ascii="Times New Roman" w:hAnsi="Times New Roman" w:cs="Times New Roman"/>
          <w:sz w:val="24"/>
          <w:szCs w:val="24"/>
        </w:rPr>
        <w:t xml:space="preserve"> were prepared following the same procedure as described for compound </w:t>
      </w:r>
      <w:r w:rsidRPr="00184D1B">
        <w:rPr>
          <w:rFonts w:ascii="Times New Roman" w:hAnsi="Times New Roman" w:cs="Times New Roman"/>
          <w:b/>
          <w:bCs/>
          <w:sz w:val="24"/>
          <w:szCs w:val="24"/>
        </w:rPr>
        <w:t>L1</w:t>
      </w:r>
      <w:r>
        <w:rPr>
          <w:rFonts w:ascii="Times New Roman" w:hAnsi="Times New Roman" w:cs="Times New Roman"/>
          <w:sz w:val="24"/>
          <w:szCs w:val="24"/>
        </w:rPr>
        <w:t>, using the appropriate reagents as shown in Scheme 1.</w:t>
      </w:r>
    </w:p>
    <w:p w14:paraId="06304D17" w14:textId="2DF6EFE4" w:rsidR="00670463" w:rsidRPr="00BF6354" w:rsidRDefault="00035DE4" w:rsidP="00BF6354">
      <w:pPr>
        <w:pStyle w:val="Heading4"/>
        <w:spacing w:line="360" w:lineRule="auto"/>
        <w:jc w:val="both"/>
        <w:rPr>
          <w:rFonts w:ascii="Times New Roman" w:hAnsi="Times New Roman" w:cs="Times New Roman"/>
          <w:b/>
          <w:bCs/>
          <w:i w:val="0"/>
          <w:iCs w:val="0"/>
          <w:color w:val="auto"/>
          <w:sz w:val="24"/>
          <w:szCs w:val="24"/>
        </w:rPr>
      </w:pPr>
      <w:bookmarkStart w:id="63" w:name="_Toc157599382"/>
      <w:r w:rsidRPr="00BF6354">
        <w:rPr>
          <w:rFonts w:ascii="Times New Roman" w:hAnsi="Times New Roman" w:cs="Times New Roman"/>
          <w:b/>
          <w:bCs/>
          <w:i w:val="0"/>
          <w:iCs w:val="0"/>
          <w:color w:val="auto"/>
          <w:sz w:val="24"/>
          <w:szCs w:val="24"/>
        </w:rPr>
        <w:t>3.</w:t>
      </w:r>
      <w:r w:rsidR="00B41F57">
        <w:rPr>
          <w:rFonts w:ascii="Times New Roman" w:hAnsi="Times New Roman" w:cs="Times New Roman"/>
          <w:b/>
          <w:bCs/>
          <w:i w:val="0"/>
          <w:iCs w:val="0"/>
          <w:color w:val="auto"/>
          <w:sz w:val="24"/>
          <w:szCs w:val="24"/>
        </w:rPr>
        <w:t>1</w:t>
      </w:r>
      <w:r w:rsidR="00BF6354" w:rsidRPr="00BF6354">
        <w:rPr>
          <w:rFonts w:ascii="Times New Roman" w:hAnsi="Times New Roman" w:cs="Times New Roman"/>
          <w:b/>
          <w:bCs/>
          <w:i w:val="0"/>
          <w:iCs w:val="0"/>
          <w:color w:val="auto"/>
          <w:sz w:val="24"/>
          <w:szCs w:val="24"/>
        </w:rPr>
        <w:t>.</w:t>
      </w:r>
      <w:r w:rsidR="005B276A">
        <w:rPr>
          <w:rFonts w:ascii="Times New Roman" w:hAnsi="Times New Roman" w:cs="Times New Roman"/>
          <w:b/>
          <w:bCs/>
          <w:i w:val="0"/>
          <w:iCs w:val="0"/>
          <w:color w:val="auto"/>
          <w:sz w:val="24"/>
          <w:szCs w:val="24"/>
        </w:rPr>
        <w:t>2</w:t>
      </w:r>
      <w:r w:rsidRPr="00BF6354">
        <w:rPr>
          <w:rFonts w:ascii="Times New Roman" w:hAnsi="Times New Roman" w:cs="Times New Roman"/>
          <w:b/>
          <w:bCs/>
          <w:i w:val="0"/>
          <w:iCs w:val="0"/>
          <w:color w:val="auto"/>
          <w:sz w:val="24"/>
          <w:szCs w:val="24"/>
        </w:rPr>
        <w:t>.</w:t>
      </w:r>
      <w:r w:rsidR="00670463" w:rsidRPr="00BF6354">
        <w:rPr>
          <w:rFonts w:ascii="Times New Roman" w:hAnsi="Times New Roman" w:cs="Times New Roman"/>
          <w:b/>
          <w:bCs/>
          <w:i w:val="0"/>
          <w:iCs w:val="0"/>
          <w:color w:val="auto"/>
          <w:sz w:val="24"/>
          <w:szCs w:val="24"/>
        </w:rPr>
        <w:t>2 (E)-N-(2-((pyridine-2ylmethylene)amino)ethyl)-3-(Trimethoxysilyl)propan-1-amine (L2)</w:t>
      </w:r>
      <w:bookmarkEnd w:id="63"/>
      <w:r w:rsidR="00670463" w:rsidRPr="00BF6354">
        <w:rPr>
          <w:rFonts w:ascii="Times New Roman" w:hAnsi="Times New Roman" w:cs="Times New Roman"/>
          <w:b/>
          <w:bCs/>
          <w:i w:val="0"/>
          <w:iCs w:val="0"/>
          <w:color w:val="auto"/>
          <w:sz w:val="24"/>
          <w:szCs w:val="24"/>
        </w:rPr>
        <w:t xml:space="preserve"> </w:t>
      </w:r>
    </w:p>
    <w:p w14:paraId="060A1AA4" w14:textId="5493E45D" w:rsidR="00670463" w:rsidRDefault="00670463" w:rsidP="00670463">
      <w:pPr>
        <w:spacing w:line="360" w:lineRule="auto"/>
        <w:jc w:val="both"/>
        <w:rPr>
          <w:rStyle w:val="fontstyle01"/>
          <w:rFonts w:ascii="Times New Roman" w:hAnsi="Times New Roman" w:cs="Times New Roman"/>
          <w:sz w:val="24"/>
          <w:szCs w:val="24"/>
        </w:rPr>
      </w:pPr>
      <w:r>
        <w:rPr>
          <w:rFonts w:ascii="Times New Roman" w:hAnsi="Times New Roman" w:cs="Times New Roman"/>
          <w:sz w:val="24"/>
          <w:szCs w:val="24"/>
        </w:rPr>
        <w:t>Compound 2-pyridine-carboxaldehyde (0.50 mL, 5.30 mmol) was reacted with AEAPTMS (1 mL, 4.60 mmol) and isolated as a dark orange oily liquid. Yield 1.43 g (95%). ¹H NMR (400 MHz, CDCl₃): δ</w:t>
      </w:r>
      <w:r w:rsidRPr="000E5082">
        <w:rPr>
          <w:rFonts w:ascii="Times New Roman" w:hAnsi="Times New Roman" w:cs="Times New Roman"/>
          <w:sz w:val="24"/>
          <w:szCs w:val="24"/>
          <w:vertAlign w:val="subscript"/>
        </w:rPr>
        <w:t>H</w:t>
      </w:r>
      <w:r>
        <w:rPr>
          <w:rFonts w:ascii="Times New Roman" w:hAnsi="Times New Roman" w:cs="Times New Roman"/>
          <w:sz w:val="24"/>
          <w:szCs w:val="24"/>
        </w:rPr>
        <w:t xml:space="preserve"> 0.36 (m, 2H, ³J</w:t>
      </w:r>
      <w:r w:rsidRPr="000E5082">
        <w:rPr>
          <w:rFonts w:ascii="Times New Roman" w:hAnsi="Times New Roman" w:cs="Times New Roman"/>
          <w:sz w:val="24"/>
          <w:szCs w:val="24"/>
          <w:vertAlign w:val="subscript"/>
        </w:rPr>
        <w:t>HH</w:t>
      </w:r>
      <w:r>
        <w:rPr>
          <w:rFonts w:ascii="Times New Roman" w:hAnsi="Times New Roman" w:cs="Times New Roman"/>
          <w:sz w:val="24"/>
          <w:szCs w:val="24"/>
        </w:rPr>
        <w:t>=4.12 Hz, CH₂), 1.29 (s, 3H, CH₂, NH), 2.08 (t, 2H, ³J</w:t>
      </w:r>
      <w:r w:rsidRPr="000E5082">
        <w:rPr>
          <w:rFonts w:ascii="Times New Roman" w:hAnsi="Times New Roman" w:cs="Times New Roman"/>
          <w:sz w:val="24"/>
          <w:szCs w:val="24"/>
          <w:vertAlign w:val="subscript"/>
        </w:rPr>
        <w:t>HH</w:t>
      </w:r>
      <w:r>
        <w:rPr>
          <w:rFonts w:ascii="Times New Roman" w:hAnsi="Times New Roman" w:cs="Times New Roman"/>
          <w:sz w:val="24"/>
          <w:szCs w:val="24"/>
        </w:rPr>
        <w:t>=3.46Hz), 2.29 (q, 2H, ³J</w:t>
      </w:r>
      <w:r w:rsidRPr="000E5082">
        <w:rPr>
          <w:rFonts w:ascii="Times New Roman" w:hAnsi="Times New Roman" w:cs="Times New Roman"/>
          <w:sz w:val="24"/>
          <w:szCs w:val="24"/>
          <w:vertAlign w:val="subscript"/>
        </w:rPr>
        <w:t>HH</w:t>
      </w:r>
      <w:r>
        <w:rPr>
          <w:rFonts w:ascii="Times New Roman" w:hAnsi="Times New Roman" w:cs="Times New Roman"/>
          <w:sz w:val="24"/>
          <w:szCs w:val="24"/>
        </w:rPr>
        <w:t>=5.72 Hz, CH₂), 2.94 (t, 2H, ³J</w:t>
      </w:r>
      <w:r w:rsidRPr="000E5082">
        <w:rPr>
          <w:rFonts w:ascii="Times New Roman" w:hAnsi="Times New Roman" w:cs="Times New Roman"/>
          <w:sz w:val="24"/>
          <w:szCs w:val="24"/>
          <w:vertAlign w:val="subscript"/>
        </w:rPr>
        <w:t>HH</w:t>
      </w:r>
      <w:r>
        <w:rPr>
          <w:rFonts w:ascii="Times New Roman" w:hAnsi="Times New Roman" w:cs="Times New Roman"/>
          <w:sz w:val="24"/>
          <w:szCs w:val="24"/>
        </w:rPr>
        <w:t>=2.68Hz, CH₂), 3.16 (s, 9H, O-CH₃), 7.06 (s, 1H, Py), 7.26 (s, 1H, Py), 7.51 (t, 2H, ³J</w:t>
      </w:r>
      <w:r w:rsidRPr="000E5082">
        <w:rPr>
          <w:rFonts w:ascii="Times New Roman" w:hAnsi="Times New Roman" w:cs="Times New Roman"/>
          <w:sz w:val="24"/>
          <w:szCs w:val="24"/>
          <w:vertAlign w:val="subscript"/>
        </w:rPr>
        <w:t>HH</w:t>
      </w:r>
      <w:r>
        <w:rPr>
          <w:rFonts w:ascii="Times New Roman" w:hAnsi="Times New Roman" w:cs="Times New Roman"/>
          <w:sz w:val="24"/>
          <w:szCs w:val="24"/>
        </w:rPr>
        <w:t>=7.43 Hz, Py), 8.39 (s, 1H, NH). ¹³C NMR (100 MHz, CDCl₃,): δ 10.02 (Si-CH₂), 22.04 (CH₂), 49.58 (O-</w:t>
      </w:r>
      <w:r w:rsidRPr="00916345">
        <w:rPr>
          <w:rFonts w:ascii="Times New Roman" w:hAnsi="Times New Roman" w:cs="Times New Roman"/>
          <w:sz w:val="24"/>
          <w:szCs w:val="24"/>
        </w:rPr>
        <w:t xml:space="preserve"> </w:t>
      </w:r>
      <w:r>
        <w:rPr>
          <w:rFonts w:ascii="Times New Roman" w:hAnsi="Times New Roman" w:cs="Times New Roman"/>
          <w:sz w:val="24"/>
          <w:szCs w:val="24"/>
        </w:rPr>
        <w:t>CH₃, CH₂-N), 52.56 (CH₂-N), 55.66 (CH₂-N), 122.72 (3-py-C), 123.29 (5-py-C), 136.63 (4-py-C), 149.32 (6-py-</w:t>
      </w:r>
      <w:r>
        <w:rPr>
          <w:rFonts w:ascii="Times New Roman" w:hAnsi="Times New Roman" w:cs="Times New Roman"/>
          <w:sz w:val="24"/>
          <w:szCs w:val="24"/>
        </w:rPr>
        <w:lastRenderedPageBreak/>
        <w:t xml:space="preserve">C=N), 153.92 (N=C), 159.01 (C-CH₂). FT-IR (cm⁻¹): </w:t>
      </w:r>
      <w:r w:rsidRPr="0015056A">
        <w:rPr>
          <w:rStyle w:val="fontstyle01"/>
          <w:rFonts w:ascii="Times New Roman" w:hAnsi="Times New Roman" w:cs="Times New Roman"/>
          <w:sz w:val="24"/>
          <w:szCs w:val="24"/>
        </w:rPr>
        <w:t>υ</w:t>
      </w:r>
      <w:r w:rsidRPr="0015056A">
        <w:rPr>
          <w:rStyle w:val="fontstyle01"/>
          <w:rFonts w:ascii="Times New Roman" w:hAnsi="Times New Roman" w:cs="Times New Roman"/>
          <w:sz w:val="24"/>
          <w:szCs w:val="24"/>
          <w:vertAlign w:val="subscript"/>
        </w:rPr>
        <w:t>(</w:t>
      </w:r>
      <w:r w:rsidR="006B11B8">
        <w:rPr>
          <w:rStyle w:val="fontstyle01"/>
          <w:rFonts w:ascii="Times New Roman" w:hAnsi="Times New Roman" w:cs="Times New Roman"/>
          <w:sz w:val="24"/>
          <w:szCs w:val="24"/>
          <w:vertAlign w:val="subscript"/>
        </w:rPr>
        <w:t>N-</w:t>
      </w:r>
      <w:r>
        <w:rPr>
          <w:rStyle w:val="fontstyle01"/>
          <w:rFonts w:ascii="Times New Roman" w:hAnsi="Times New Roman" w:cs="Times New Roman"/>
          <w:sz w:val="24"/>
          <w:szCs w:val="24"/>
          <w:vertAlign w:val="subscript"/>
        </w:rPr>
        <w:t>H</w:t>
      </w:r>
      <w:r w:rsidRPr="0015056A">
        <w:rPr>
          <w:rStyle w:val="fontstyle01"/>
          <w:rFonts w:ascii="Times New Roman" w:hAnsi="Times New Roman" w:cs="Times New Roman"/>
          <w:sz w:val="24"/>
          <w:szCs w:val="24"/>
          <w:vertAlign w:val="subscript"/>
        </w:rPr>
        <w:t>)</w:t>
      </w:r>
      <w:r>
        <w:rPr>
          <w:rStyle w:val="fontstyle01"/>
          <w:rFonts w:ascii="Times New Roman" w:hAnsi="Times New Roman" w:cs="Times New Roman"/>
          <w:sz w:val="24"/>
          <w:szCs w:val="24"/>
        </w:rPr>
        <w:t xml:space="preserve">= 3285, </w:t>
      </w:r>
      <w:r w:rsidRPr="0015056A">
        <w:rPr>
          <w:rStyle w:val="fontstyle01"/>
          <w:rFonts w:ascii="Times New Roman" w:hAnsi="Times New Roman" w:cs="Times New Roman"/>
          <w:sz w:val="24"/>
          <w:szCs w:val="24"/>
        </w:rPr>
        <w:t>υ</w:t>
      </w:r>
      <w:r w:rsidRPr="0015056A">
        <w:rPr>
          <w:rStyle w:val="fontstyle01"/>
          <w:rFonts w:ascii="Times New Roman" w:hAnsi="Times New Roman" w:cs="Times New Roman"/>
          <w:sz w:val="24"/>
          <w:szCs w:val="24"/>
          <w:vertAlign w:val="subscript"/>
        </w:rPr>
        <w:t>(C</w:t>
      </w:r>
      <w:r>
        <w:rPr>
          <w:rStyle w:val="fontstyle01"/>
          <w:rFonts w:ascii="Times New Roman" w:hAnsi="Times New Roman" w:cs="Times New Roman"/>
          <w:sz w:val="24"/>
          <w:szCs w:val="24"/>
          <w:vertAlign w:val="subscript"/>
        </w:rPr>
        <w:t>-H</w:t>
      </w:r>
      <w:r w:rsidRPr="0015056A">
        <w:rPr>
          <w:rStyle w:val="fontstyle01"/>
          <w:rFonts w:ascii="Times New Roman" w:hAnsi="Times New Roman" w:cs="Times New Roman"/>
          <w:sz w:val="24"/>
          <w:szCs w:val="24"/>
          <w:vertAlign w:val="subscript"/>
        </w:rPr>
        <w:t>)</w:t>
      </w:r>
      <w:r>
        <w:rPr>
          <w:rStyle w:val="fontstyle01"/>
          <w:rFonts w:ascii="Times New Roman" w:hAnsi="Times New Roman" w:cs="Times New Roman"/>
          <w:sz w:val="24"/>
          <w:szCs w:val="24"/>
        </w:rPr>
        <w:t>=2804-2931,</w:t>
      </w:r>
      <w:r>
        <w:rPr>
          <w:rFonts w:ascii="Times New Roman" w:hAnsi="Times New Roman" w:cs="Times New Roman"/>
          <w:sz w:val="24"/>
          <w:szCs w:val="24"/>
        </w:rPr>
        <w:t xml:space="preserve"> </w:t>
      </w:r>
      <w:r w:rsidRPr="0015056A">
        <w:rPr>
          <w:rStyle w:val="fontstyle01"/>
          <w:rFonts w:ascii="Times New Roman" w:hAnsi="Times New Roman" w:cs="Times New Roman"/>
          <w:sz w:val="24"/>
          <w:szCs w:val="24"/>
        </w:rPr>
        <w:t>υ</w:t>
      </w:r>
      <w:r w:rsidRPr="0015056A">
        <w:rPr>
          <w:rStyle w:val="fontstyle01"/>
          <w:rFonts w:ascii="Times New Roman" w:hAnsi="Times New Roman" w:cs="Times New Roman"/>
          <w:sz w:val="24"/>
          <w:szCs w:val="24"/>
          <w:vertAlign w:val="subscript"/>
        </w:rPr>
        <w:t>(C=N)</w:t>
      </w:r>
      <w:r>
        <w:rPr>
          <w:rStyle w:val="fontstyle01"/>
          <w:rFonts w:ascii="Times New Roman" w:hAnsi="Times New Roman" w:cs="Times New Roman"/>
          <w:sz w:val="24"/>
          <w:szCs w:val="24"/>
        </w:rPr>
        <w:t xml:space="preserve">= 1650, </w:t>
      </w:r>
      <w:r w:rsidRPr="0015056A">
        <w:rPr>
          <w:rStyle w:val="fontstyle01"/>
          <w:rFonts w:ascii="Times New Roman" w:hAnsi="Times New Roman" w:cs="Times New Roman"/>
          <w:sz w:val="24"/>
          <w:szCs w:val="24"/>
        </w:rPr>
        <w:t>υ</w:t>
      </w:r>
      <w:r w:rsidRPr="0015056A">
        <w:rPr>
          <w:rStyle w:val="fontstyle01"/>
          <w:rFonts w:ascii="Times New Roman" w:hAnsi="Times New Roman" w:cs="Times New Roman"/>
          <w:sz w:val="24"/>
          <w:szCs w:val="24"/>
          <w:vertAlign w:val="subscript"/>
        </w:rPr>
        <w:t>(</w:t>
      </w:r>
      <w:r w:rsidR="006B11B8">
        <w:rPr>
          <w:rStyle w:val="fontstyle01"/>
          <w:rFonts w:ascii="Times New Roman" w:hAnsi="Times New Roman" w:cs="Times New Roman"/>
          <w:sz w:val="24"/>
          <w:szCs w:val="24"/>
          <w:vertAlign w:val="subscript"/>
        </w:rPr>
        <w:t>C=Np</w:t>
      </w:r>
      <w:r>
        <w:rPr>
          <w:rStyle w:val="fontstyle01"/>
          <w:rFonts w:ascii="Times New Roman" w:hAnsi="Times New Roman" w:cs="Times New Roman"/>
          <w:sz w:val="24"/>
          <w:szCs w:val="24"/>
          <w:vertAlign w:val="subscript"/>
        </w:rPr>
        <w:t>y</w:t>
      </w:r>
      <w:r w:rsidRPr="0015056A">
        <w:rPr>
          <w:rStyle w:val="fontstyle01"/>
          <w:rFonts w:ascii="Times New Roman" w:hAnsi="Times New Roman" w:cs="Times New Roman"/>
          <w:sz w:val="24"/>
          <w:szCs w:val="24"/>
          <w:vertAlign w:val="subscript"/>
        </w:rPr>
        <w:t>)</w:t>
      </w:r>
      <w:r>
        <w:rPr>
          <w:rStyle w:val="fontstyle01"/>
          <w:rFonts w:ascii="Times New Roman" w:hAnsi="Times New Roman" w:cs="Times New Roman"/>
          <w:sz w:val="24"/>
          <w:szCs w:val="24"/>
        </w:rPr>
        <w:t xml:space="preserve">=1434, </w:t>
      </w:r>
      <w:r w:rsidRPr="0015056A">
        <w:rPr>
          <w:rStyle w:val="fontstyle01"/>
          <w:rFonts w:ascii="Times New Roman" w:hAnsi="Times New Roman" w:cs="Times New Roman"/>
          <w:sz w:val="24"/>
          <w:szCs w:val="24"/>
        </w:rPr>
        <w:t>υ</w:t>
      </w:r>
      <w:r w:rsidRPr="0015056A">
        <w:rPr>
          <w:rStyle w:val="fontstyle01"/>
          <w:rFonts w:ascii="Times New Roman" w:hAnsi="Times New Roman" w:cs="Times New Roman"/>
          <w:sz w:val="24"/>
          <w:szCs w:val="24"/>
          <w:vertAlign w:val="subscript"/>
        </w:rPr>
        <w:t>(</w:t>
      </w:r>
      <w:r>
        <w:rPr>
          <w:rStyle w:val="fontstyle01"/>
          <w:rFonts w:ascii="Times New Roman" w:hAnsi="Times New Roman" w:cs="Times New Roman"/>
          <w:sz w:val="24"/>
          <w:szCs w:val="24"/>
          <w:vertAlign w:val="subscript"/>
        </w:rPr>
        <w:t>Si-O</w:t>
      </w:r>
      <w:r w:rsidRPr="0015056A">
        <w:rPr>
          <w:rStyle w:val="fontstyle01"/>
          <w:rFonts w:ascii="Times New Roman" w:hAnsi="Times New Roman" w:cs="Times New Roman"/>
          <w:sz w:val="24"/>
          <w:szCs w:val="24"/>
          <w:vertAlign w:val="subscript"/>
        </w:rPr>
        <w:t>)</w:t>
      </w:r>
      <w:r>
        <w:rPr>
          <w:rStyle w:val="fontstyle01"/>
          <w:rFonts w:ascii="Times New Roman" w:hAnsi="Times New Roman" w:cs="Times New Roman"/>
          <w:sz w:val="24"/>
          <w:szCs w:val="24"/>
        </w:rPr>
        <w:t>=764</w:t>
      </w:r>
      <w:r w:rsidRPr="00297B27">
        <w:rPr>
          <w:rStyle w:val="fontstyle01"/>
          <w:rFonts w:ascii="Times New Roman" w:hAnsi="Times New Roman" w:cs="Times New Roman"/>
          <w:sz w:val="24"/>
          <w:szCs w:val="24"/>
        </w:rPr>
        <w:t>.</w:t>
      </w:r>
    </w:p>
    <w:p w14:paraId="4CACAA4B" w14:textId="2A222413" w:rsidR="00670463" w:rsidRPr="003214D5" w:rsidRDefault="00035DE4" w:rsidP="003214D5">
      <w:pPr>
        <w:pStyle w:val="Heading4"/>
        <w:spacing w:line="360" w:lineRule="auto"/>
        <w:jc w:val="both"/>
        <w:rPr>
          <w:rFonts w:ascii="Times New Roman" w:hAnsi="Times New Roman" w:cs="Times New Roman"/>
          <w:b/>
          <w:bCs/>
          <w:i w:val="0"/>
          <w:iCs w:val="0"/>
          <w:color w:val="auto"/>
          <w:sz w:val="24"/>
          <w:szCs w:val="24"/>
        </w:rPr>
      </w:pPr>
      <w:bookmarkStart w:id="64" w:name="_Toc157599383"/>
      <w:r w:rsidRPr="003214D5">
        <w:rPr>
          <w:rStyle w:val="fontstyle01"/>
          <w:rFonts w:ascii="Times New Roman" w:hAnsi="Times New Roman" w:cs="Times New Roman"/>
          <w:b/>
          <w:bCs/>
          <w:i w:val="0"/>
          <w:iCs w:val="0"/>
          <w:color w:val="auto"/>
          <w:sz w:val="24"/>
          <w:szCs w:val="24"/>
        </w:rPr>
        <w:t>3.</w:t>
      </w:r>
      <w:r w:rsidR="00B41F57">
        <w:rPr>
          <w:rStyle w:val="fontstyle01"/>
          <w:rFonts w:ascii="Times New Roman" w:hAnsi="Times New Roman" w:cs="Times New Roman"/>
          <w:b/>
          <w:bCs/>
          <w:i w:val="0"/>
          <w:iCs w:val="0"/>
          <w:color w:val="auto"/>
          <w:sz w:val="24"/>
          <w:szCs w:val="24"/>
        </w:rPr>
        <w:t>1</w:t>
      </w:r>
      <w:r w:rsidR="00BF6354" w:rsidRPr="003214D5">
        <w:rPr>
          <w:rStyle w:val="fontstyle01"/>
          <w:rFonts w:ascii="Times New Roman" w:hAnsi="Times New Roman" w:cs="Times New Roman"/>
          <w:b/>
          <w:bCs/>
          <w:i w:val="0"/>
          <w:iCs w:val="0"/>
          <w:color w:val="auto"/>
          <w:sz w:val="24"/>
          <w:szCs w:val="24"/>
        </w:rPr>
        <w:t>.</w:t>
      </w:r>
      <w:r w:rsidR="005B276A">
        <w:rPr>
          <w:rStyle w:val="fontstyle01"/>
          <w:rFonts w:ascii="Times New Roman" w:hAnsi="Times New Roman" w:cs="Times New Roman"/>
          <w:b/>
          <w:bCs/>
          <w:i w:val="0"/>
          <w:iCs w:val="0"/>
          <w:color w:val="auto"/>
          <w:sz w:val="24"/>
          <w:szCs w:val="24"/>
        </w:rPr>
        <w:t>2</w:t>
      </w:r>
      <w:r w:rsidR="00BF6354" w:rsidRPr="003214D5">
        <w:rPr>
          <w:rStyle w:val="fontstyle01"/>
          <w:rFonts w:ascii="Times New Roman" w:hAnsi="Times New Roman" w:cs="Times New Roman"/>
          <w:b/>
          <w:bCs/>
          <w:i w:val="0"/>
          <w:iCs w:val="0"/>
          <w:color w:val="auto"/>
          <w:sz w:val="24"/>
          <w:szCs w:val="24"/>
        </w:rPr>
        <w:t>.</w:t>
      </w:r>
      <w:r w:rsidR="00670463" w:rsidRPr="003214D5">
        <w:rPr>
          <w:rStyle w:val="fontstyle01"/>
          <w:rFonts w:ascii="Times New Roman" w:hAnsi="Times New Roman" w:cs="Times New Roman"/>
          <w:b/>
          <w:bCs/>
          <w:i w:val="0"/>
          <w:iCs w:val="0"/>
          <w:color w:val="auto"/>
          <w:sz w:val="24"/>
          <w:szCs w:val="24"/>
        </w:rPr>
        <w:t>3 (E)-N-(2-((thiophen-2-ylmethylene)amino)ethyl)-3-(Trimethoxysilyl)propan-1-amine (L3)</w:t>
      </w:r>
      <w:bookmarkEnd w:id="64"/>
    </w:p>
    <w:p w14:paraId="40B7F131" w14:textId="346F9654" w:rsidR="00670463" w:rsidRPr="00297B27" w:rsidRDefault="00670463" w:rsidP="00670463">
      <w:pPr>
        <w:spacing w:line="360" w:lineRule="auto"/>
        <w:jc w:val="both"/>
        <w:rPr>
          <w:rFonts w:ascii="Times New Roman" w:hAnsi="Times New Roman" w:cs="Times New Roman"/>
          <w:sz w:val="24"/>
          <w:szCs w:val="24"/>
        </w:rPr>
      </w:pPr>
      <w:r>
        <w:rPr>
          <w:rFonts w:ascii="Times New Roman" w:hAnsi="Times New Roman" w:cs="Times New Roman"/>
          <w:sz w:val="24"/>
          <w:szCs w:val="24"/>
        </w:rPr>
        <w:t>Compound 2-thiophene-carboxaldehyde (0.50 mL, 5.30 mmol) was reacted with AEAPTMS (1 mL, 4.60 mmol) and a dark brown oily liquid was obtained. Yield 0.98 g (65%). ¹H NMR (400 MHz, CDCl₃): δ</w:t>
      </w:r>
      <w:r w:rsidRPr="000E5082">
        <w:rPr>
          <w:rFonts w:ascii="Times New Roman" w:hAnsi="Times New Roman" w:cs="Times New Roman"/>
          <w:sz w:val="24"/>
          <w:szCs w:val="24"/>
          <w:vertAlign w:val="subscript"/>
        </w:rPr>
        <w:t>H</w:t>
      </w:r>
      <w:r>
        <w:rPr>
          <w:rFonts w:ascii="Times New Roman" w:hAnsi="Times New Roman" w:cs="Times New Roman"/>
          <w:sz w:val="24"/>
          <w:szCs w:val="24"/>
        </w:rPr>
        <w:t xml:space="preserve"> 0.58 (s, 2H, CH₂), 1.55 (s, 3H, CH₂, NH), 2.61 (s, 2H, CH₂), 2.88 (s, 2H, CH₂), 3.24 (s, 2H, CH₂), 3.42 (m, 9H, ³J</w:t>
      </w:r>
      <w:r w:rsidRPr="000E5082">
        <w:rPr>
          <w:rFonts w:ascii="Times New Roman" w:hAnsi="Times New Roman" w:cs="Times New Roman"/>
          <w:sz w:val="24"/>
          <w:szCs w:val="24"/>
          <w:vertAlign w:val="subscript"/>
        </w:rPr>
        <w:t>HH</w:t>
      </w:r>
      <w:r>
        <w:rPr>
          <w:rFonts w:ascii="Times New Roman" w:hAnsi="Times New Roman" w:cs="Times New Roman"/>
          <w:sz w:val="24"/>
          <w:szCs w:val="24"/>
        </w:rPr>
        <w:t>=3.24 Hz, O-CH₃), 6.93 (s, 1H, Th), 7.04 (s, 1H, Th), 7.36 (s, 1H, Th), 8.38 (s, 1H, NH). ¹³C NMR (100 MHz, CDCl₃,): δ 9.51 (Si-CH₂), 23.01 (CH₂), 50.30 (O-</w:t>
      </w:r>
      <w:r w:rsidRPr="00916345">
        <w:rPr>
          <w:rFonts w:ascii="Times New Roman" w:hAnsi="Times New Roman" w:cs="Times New Roman"/>
          <w:sz w:val="24"/>
          <w:szCs w:val="24"/>
        </w:rPr>
        <w:t xml:space="preserve"> </w:t>
      </w:r>
      <w:r>
        <w:rPr>
          <w:rFonts w:ascii="Times New Roman" w:hAnsi="Times New Roman" w:cs="Times New Roman"/>
          <w:sz w:val="24"/>
          <w:szCs w:val="24"/>
        </w:rPr>
        <w:t xml:space="preserve">CH₃, CH₂-N), 52.37 (CH₂-N), 55.69 (CH₂-N), 127.39 (4-Th-C), 128.95 (5-Th-C), 130.64 (3-Th-C), 142.19 (C-CH₂), 155.55 (N=C). FT-IR (cm⁻¹): </w:t>
      </w:r>
      <w:r w:rsidRPr="0015056A">
        <w:rPr>
          <w:rStyle w:val="fontstyle01"/>
          <w:rFonts w:ascii="Times New Roman" w:hAnsi="Times New Roman" w:cs="Times New Roman"/>
          <w:sz w:val="24"/>
          <w:szCs w:val="24"/>
        </w:rPr>
        <w:t>υ</w:t>
      </w:r>
      <w:r w:rsidRPr="0015056A">
        <w:rPr>
          <w:rStyle w:val="fontstyle01"/>
          <w:rFonts w:ascii="Times New Roman" w:hAnsi="Times New Roman" w:cs="Times New Roman"/>
          <w:sz w:val="24"/>
          <w:szCs w:val="24"/>
          <w:vertAlign w:val="subscript"/>
        </w:rPr>
        <w:t>(</w:t>
      </w:r>
      <w:r w:rsidR="006B11B8">
        <w:rPr>
          <w:rStyle w:val="fontstyle01"/>
          <w:rFonts w:ascii="Times New Roman" w:hAnsi="Times New Roman" w:cs="Times New Roman"/>
          <w:sz w:val="24"/>
          <w:szCs w:val="24"/>
          <w:vertAlign w:val="subscript"/>
        </w:rPr>
        <w:t>N-</w:t>
      </w:r>
      <w:r>
        <w:rPr>
          <w:rStyle w:val="fontstyle01"/>
          <w:rFonts w:ascii="Times New Roman" w:hAnsi="Times New Roman" w:cs="Times New Roman"/>
          <w:sz w:val="24"/>
          <w:szCs w:val="24"/>
          <w:vertAlign w:val="subscript"/>
        </w:rPr>
        <w:t>H</w:t>
      </w:r>
      <w:r w:rsidRPr="0015056A">
        <w:rPr>
          <w:rStyle w:val="fontstyle01"/>
          <w:rFonts w:ascii="Times New Roman" w:hAnsi="Times New Roman" w:cs="Times New Roman"/>
          <w:sz w:val="24"/>
          <w:szCs w:val="24"/>
          <w:vertAlign w:val="subscript"/>
        </w:rPr>
        <w:t>)</w:t>
      </w:r>
      <w:r>
        <w:rPr>
          <w:rStyle w:val="fontstyle01"/>
          <w:rFonts w:ascii="Times New Roman" w:hAnsi="Times New Roman" w:cs="Times New Roman"/>
          <w:sz w:val="24"/>
          <w:szCs w:val="24"/>
        </w:rPr>
        <w:t xml:space="preserve">=3298, </w:t>
      </w:r>
      <w:r w:rsidRPr="0015056A">
        <w:rPr>
          <w:rStyle w:val="fontstyle01"/>
          <w:rFonts w:ascii="Times New Roman" w:hAnsi="Times New Roman" w:cs="Times New Roman"/>
          <w:sz w:val="24"/>
          <w:szCs w:val="24"/>
        </w:rPr>
        <w:t>υ</w:t>
      </w:r>
      <w:r w:rsidRPr="0015056A">
        <w:rPr>
          <w:rStyle w:val="fontstyle01"/>
          <w:rFonts w:ascii="Times New Roman" w:hAnsi="Times New Roman" w:cs="Times New Roman"/>
          <w:sz w:val="24"/>
          <w:szCs w:val="24"/>
          <w:vertAlign w:val="subscript"/>
        </w:rPr>
        <w:t>(C</w:t>
      </w:r>
      <w:r>
        <w:rPr>
          <w:rStyle w:val="fontstyle01"/>
          <w:rFonts w:ascii="Times New Roman" w:hAnsi="Times New Roman" w:cs="Times New Roman"/>
          <w:sz w:val="24"/>
          <w:szCs w:val="24"/>
          <w:vertAlign w:val="subscript"/>
        </w:rPr>
        <w:t>-H</w:t>
      </w:r>
      <w:r w:rsidRPr="0015056A">
        <w:rPr>
          <w:rStyle w:val="fontstyle01"/>
          <w:rFonts w:ascii="Times New Roman" w:hAnsi="Times New Roman" w:cs="Times New Roman"/>
          <w:sz w:val="24"/>
          <w:szCs w:val="24"/>
          <w:vertAlign w:val="subscript"/>
        </w:rPr>
        <w:t>)</w:t>
      </w:r>
      <w:r>
        <w:rPr>
          <w:rStyle w:val="fontstyle01"/>
          <w:rFonts w:ascii="Times New Roman" w:hAnsi="Times New Roman" w:cs="Times New Roman"/>
          <w:sz w:val="24"/>
          <w:szCs w:val="24"/>
        </w:rPr>
        <w:t>=2820-2928,</w:t>
      </w:r>
      <w:r>
        <w:rPr>
          <w:rFonts w:ascii="Times New Roman" w:hAnsi="Times New Roman" w:cs="Times New Roman"/>
          <w:sz w:val="24"/>
          <w:szCs w:val="24"/>
        </w:rPr>
        <w:t xml:space="preserve"> </w:t>
      </w:r>
      <w:r w:rsidRPr="0015056A">
        <w:rPr>
          <w:rStyle w:val="fontstyle01"/>
          <w:rFonts w:ascii="Times New Roman" w:hAnsi="Times New Roman" w:cs="Times New Roman"/>
          <w:sz w:val="24"/>
          <w:szCs w:val="24"/>
        </w:rPr>
        <w:t>υ</w:t>
      </w:r>
      <w:r w:rsidRPr="0015056A">
        <w:rPr>
          <w:rStyle w:val="fontstyle01"/>
          <w:rFonts w:ascii="Times New Roman" w:hAnsi="Times New Roman" w:cs="Times New Roman"/>
          <w:sz w:val="24"/>
          <w:szCs w:val="24"/>
          <w:vertAlign w:val="subscript"/>
        </w:rPr>
        <w:t>(C=N)</w:t>
      </w:r>
      <w:r>
        <w:rPr>
          <w:rStyle w:val="fontstyle01"/>
          <w:rFonts w:ascii="Times New Roman" w:hAnsi="Times New Roman" w:cs="Times New Roman"/>
          <w:sz w:val="24"/>
          <w:szCs w:val="24"/>
        </w:rPr>
        <w:t xml:space="preserve">= 1631, </w:t>
      </w:r>
      <w:r w:rsidRPr="0015056A">
        <w:rPr>
          <w:rStyle w:val="fontstyle01"/>
          <w:rFonts w:ascii="Times New Roman" w:hAnsi="Times New Roman" w:cs="Times New Roman"/>
          <w:sz w:val="24"/>
          <w:szCs w:val="24"/>
        </w:rPr>
        <w:t>υ</w:t>
      </w:r>
      <w:r w:rsidRPr="0015056A">
        <w:rPr>
          <w:rStyle w:val="fontstyle01"/>
          <w:rFonts w:ascii="Times New Roman" w:hAnsi="Times New Roman" w:cs="Times New Roman"/>
          <w:sz w:val="24"/>
          <w:szCs w:val="24"/>
          <w:vertAlign w:val="subscript"/>
        </w:rPr>
        <w:t>(</w:t>
      </w:r>
      <w:r>
        <w:rPr>
          <w:rStyle w:val="fontstyle01"/>
          <w:rFonts w:ascii="Times New Roman" w:hAnsi="Times New Roman" w:cs="Times New Roman"/>
          <w:sz w:val="24"/>
          <w:szCs w:val="24"/>
          <w:vertAlign w:val="subscript"/>
        </w:rPr>
        <w:t>O-Si</w:t>
      </w:r>
      <w:r w:rsidRPr="0015056A">
        <w:rPr>
          <w:rStyle w:val="fontstyle01"/>
          <w:rFonts w:ascii="Times New Roman" w:hAnsi="Times New Roman" w:cs="Times New Roman"/>
          <w:sz w:val="24"/>
          <w:szCs w:val="24"/>
          <w:vertAlign w:val="subscript"/>
        </w:rPr>
        <w:t>)</w:t>
      </w:r>
      <w:r>
        <w:rPr>
          <w:rStyle w:val="fontstyle01"/>
          <w:rFonts w:ascii="Times New Roman" w:hAnsi="Times New Roman" w:cs="Times New Roman"/>
          <w:sz w:val="24"/>
          <w:szCs w:val="24"/>
        </w:rPr>
        <w:t xml:space="preserve">=744, </w:t>
      </w:r>
      <w:r w:rsidRPr="0015056A">
        <w:rPr>
          <w:rStyle w:val="fontstyle01"/>
          <w:rFonts w:ascii="Times New Roman" w:hAnsi="Times New Roman" w:cs="Times New Roman"/>
          <w:sz w:val="24"/>
          <w:szCs w:val="24"/>
        </w:rPr>
        <w:t>υ</w:t>
      </w:r>
      <w:r w:rsidRPr="0015056A">
        <w:rPr>
          <w:rStyle w:val="fontstyle01"/>
          <w:rFonts w:ascii="Times New Roman" w:hAnsi="Times New Roman" w:cs="Times New Roman"/>
          <w:sz w:val="24"/>
          <w:szCs w:val="24"/>
          <w:vertAlign w:val="subscript"/>
        </w:rPr>
        <w:t>(C</w:t>
      </w:r>
      <w:r>
        <w:rPr>
          <w:rStyle w:val="fontstyle01"/>
          <w:rFonts w:ascii="Times New Roman" w:hAnsi="Times New Roman" w:cs="Times New Roman"/>
          <w:sz w:val="24"/>
          <w:szCs w:val="24"/>
          <w:vertAlign w:val="subscript"/>
        </w:rPr>
        <w:t>-S</w:t>
      </w:r>
      <w:r w:rsidRPr="0015056A">
        <w:rPr>
          <w:rStyle w:val="fontstyle01"/>
          <w:rFonts w:ascii="Times New Roman" w:hAnsi="Times New Roman" w:cs="Times New Roman"/>
          <w:sz w:val="24"/>
          <w:szCs w:val="24"/>
          <w:vertAlign w:val="subscript"/>
        </w:rPr>
        <w:t>)</w:t>
      </w:r>
      <w:r>
        <w:rPr>
          <w:rStyle w:val="fontstyle01"/>
          <w:rFonts w:ascii="Times New Roman" w:hAnsi="Times New Roman" w:cs="Times New Roman"/>
          <w:sz w:val="24"/>
          <w:szCs w:val="24"/>
        </w:rPr>
        <w:t>=700</w:t>
      </w:r>
      <w:r w:rsidRPr="00297B27">
        <w:rPr>
          <w:rStyle w:val="fontstyle01"/>
          <w:rFonts w:ascii="Times New Roman" w:hAnsi="Times New Roman" w:cs="Times New Roman"/>
          <w:sz w:val="24"/>
          <w:szCs w:val="24"/>
        </w:rPr>
        <w:t>.</w:t>
      </w:r>
    </w:p>
    <w:p w14:paraId="58B2C445" w14:textId="65CE652E" w:rsidR="00670463" w:rsidRPr="00BF6354" w:rsidRDefault="00035DE4" w:rsidP="00BF6354">
      <w:pPr>
        <w:pStyle w:val="Heading3"/>
        <w:spacing w:line="360" w:lineRule="auto"/>
        <w:jc w:val="both"/>
        <w:rPr>
          <w:rFonts w:ascii="Times New Roman" w:hAnsi="Times New Roman" w:cs="Times New Roman"/>
          <w:b/>
          <w:bCs/>
          <w:color w:val="auto"/>
        </w:rPr>
      </w:pPr>
      <w:bookmarkStart w:id="65" w:name="_Toc173656736"/>
      <w:r w:rsidRPr="00BF6354">
        <w:rPr>
          <w:rFonts w:ascii="Times New Roman" w:hAnsi="Times New Roman" w:cs="Times New Roman"/>
          <w:b/>
          <w:bCs/>
          <w:color w:val="auto"/>
        </w:rPr>
        <w:t>3.</w:t>
      </w:r>
      <w:r w:rsidR="00B41F57">
        <w:rPr>
          <w:rFonts w:ascii="Times New Roman" w:hAnsi="Times New Roman" w:cs="Times New Roman"/>
          <w:b/>
          <w:bCs/>
          <w:color w:val="auto"/>
        </w:rPr>
        <w:t>1</w:t>
      </w:r>
      <w:r w:rsidR="00BF6354" w:rsidRPr="00BF6354">
        <w:rPr>
          <w:rFonts w:ascii="Times New Roman" w:hAnsi="Times New Roman" w:cs="Times New Roman"/>
          <w:b/>
          <w:bCs/>
          <w:color w:val="auto"/>
        </w:rPr>
        <w:t>.</w:t>
      </w:r>
      <w:r w:rsidR="005B276A">
        <w:rPr>
          <w:rFonts w:ascii="Times New Roman" w:hAnsi="Times New Roman" w:cs="Times New Roman"/>
          <w:b/>
          <w:bCs/>
          <w:color w:val="auto"/>
        </w:rPr>
        <w:t>3</w:t>
      </w:r>
      <w:r w:rsidR="00670463" w:rsidRPr="00BF6354">
        <w:rPr>
          <w:rFonts w:ascii="Times New Roman" w:hAnsi="Times New Roman" w:cs="Times New Roman"/>
          <w:b/>
          <w:bCs/>
          <w:color w:val="auto"/>
        </w:rPr>
        <w:t xml:space="preserve"> </w:t>
      </w:r>
      <w:r w:rsidR="00B41F57">
        <w:rPr>
          <w:rFonts w:ascii="Times New Roman" w:hAnsi="Times New Roman" w:cs="Times New Roman"/>
          <w:b/>
          <w:bCs/>
          <w:color w:val="auto"/>
        </w:rPr>
        <w:t>Immobilization of Schiff base chelating ligands on SBA-15</w:t>
      </w:r>
      <w:bookmarkEnd w:id="65"/>
    </w:p>
    <w:p w14:paraId="5D207E74" w14:textId="0F8F874E" w:rsidR="00670463" w:rsidRPr="00BF6354" w:rsidRDefault="00035DE4" w:rsidP="00BF6354">
      <w:pPr>
        <w:pStyle w:val="Heading4"/>
        <w:spacing w:line="360" w:lineRule="auto"/>
        <w:jc w:val="both"/>
        <w:rPr>
          <w:rFonts w:ascii="Times New Roman" w:hAnsi="Times New Roman" w:cs="Times New Roman"/>
          <w:b/>
          <w:bCs/>
          <w:i w:val="0"/>
          <w:iCs w:val="0"/>
          <w:color w:val="auto"/>
          <w:sz w:val="24"/>
          <w:szCs w:val="24"/>
        </w:rPr>
      </w:pPr>
      <w:r w:rsidRPr="00BF6354">
        <w:rPr>
          <w:rFonts w:ascii="Times New Roman" w:hAnsi="Times New Roman" w:cs="Times New Roman"/>
          <w:b/>
          <w:bCs/>
          <w:i w:val="0"/>
          <w:iCs w:val="0"/>
          <w:color w:val="auto"/>
          <w:sz w:val="24"/>
          <w:szCs w:val="24"/>
        </w:rPr>
        <w:t>3.</w:t>
      </w:r>
      <w:r w:rsidR="00B41F57">
        <w:rPr>
          <w:rFonts w:ascii="Times New Roman" w:hAnsi="Times New Roman" w:cs="Times New Roman"/>
          <w:b/>
          <w:bCs/>
          <w:i w:val="0"/>
          <w:iCs w:val="0"/>
          <w:color w:val="auto"/>
          <w:sz w:val="24"/>
          <w:szCs w:val="24"/>
        </w:rPr>
        <w:t>1</w:t>
      </w:r>
      <w:r w:rsidR="00BF6354" w:rsidRPr="00BF6354">
        <w:rPr>
          <w:rFonts w:ascii="Times New Roman" w:hAnsi="Times New Roman" w:cs="Times New Roman"/>
          <w:b/>
          <w:bCs/>
          <w:i w:val="0"/>
          <w:iCs w:val="0"/>
          <w:color w:val="auto"/>
          <w:sz w:val="24"/>
          <w:szCs w:val="24"/>
        </w:rPr>
        <w:t>.</w:t>
      </w:r>
      <w:r w:rsidR="005B276A">
        <w:rPr>
          <w:rFonts w:ascii="Times New Roman" w:hAnsi="Times New Roman" w:cs="Times New Roman"/>
          <w:b/>
          <w:bCs/>
          <w:i w:val="0"/>
          <w:iCs w:val="0"/>
          <w:color w:val="auto"/>
          <w:sz w:val="24"/>
          <w:szCs w:val="24"/>
        </w:rPr>
        <w:t>3</w:t>
      </w:r>
      <w:r w:rsidR="00BF6354" w:rsidRPr="00BF6354">
        <w:rPr>
          <w:rFonts w:ascii="Times New Roman" w:hAnsi="Times New Roman" w:cs="Times New Roman"/>
          <w:b/>
          <w:bCs/>
          <w:i w:val="0"/>
          <w:iCs w:val="0"/>
          <w:color w:val="auto"/>
          <w:sz w:val="24"/>
          <w:szCs w:val="24"/>
        </w:rPr>
        <w:t>.</w:t>
      </w:r>
      <w:r w:rsidR="00670463" w:rsidRPr="00BF6354">
        <w:rPr>
          <w:rFonts w:ascii="Times New Roman" w:hAnsi="Times New Roman" w:cs="Times New Roman"/>
          <w:b/>
          <w:bCs/>
          <w:i w:val="0"/>
          <w:iCs w:val="0"/>
          <w:color w:val="auto"/>
          <w:sz w:val="24"/>
          <w:szCs w:val="24"/>
        </w:rPr>
        <w:t xml:space="preserve">1 </w:t>
      </w:r>
      <w:r w:rsidR="00B41F57">
        <w:rPr>
          <w:rFonts w:ascii="Times New Roman" w:hAnsi="Times New Roman" w:cs="Times New Roman"/>
          <w:b/>
          <w:bCs/>
          <w:i w:val="0"/>
          <w:iCs w:val="0"/>
          <w:color w:val="auto"/>
          <w:sz w:val="24"/>
          <w:szCs w:val="24"/>
        </w:rPr>
        <w:t>Immobilization of L1 onto SBA-15</w:t>
      </w:r>
    </w:p>
    <w:p w14:paraId="7AD49536" w14:textId="2E28BE18" w:rsidR="00670463" w:rsidRPr="00265E04" w:rsidRDefault="00265E04" w:rsidP="00265E04">
      <w:pPr>
        <w:spacing w:after="0" w:line="360" w:lineRule="auto"/>
        <w:jc w:val="both"/>
        <w:rPr>
          <w:rStyle w:val="fontstyle01"/>
          <w:rFonts w:ascii="Times New Roman" w:eastAsia="Times New Roman" w:hAnsi="Times New Roman" w:cs="Times New Roman"/>
          <w:color w:val="auto"/>
          <w:sz w:val="24"/>
          <w:szCs w:val="24"/>
        </w:rPr>
      </w:pPr>
      <w:r w:rsidRPr="00265E04">
        <w:rPr>
          <w:rFonts w:ascii="Times New Roman" w:eastAsia="Times New Roman" w:hAnsi="Times New Roman" w:cs="Times New Roman"/>
          <w:sz w:val="24"/>
          <w:szCs w:val="24"/>
        </w:rPr>
        <w:t xml:space="preserve">In a standard reaction, (E)-2-(3,3-dimethoxy-2-oxa-7,10-diaza-3-silaundec-10-en-11-yl)phenol (L1) (1.0 g, 5.3 mmol) was mixed with 0.50 g of SBA-15 dispersed in dry toluene (15 mL). After 40 minutes of sonication, the reaction mixture was refluxed at 100℃ for 24 hours in a nitrogen environment. The result was filtered and washed three times with dry toluene and dichloromethane before being dried in a vacuum at 65℃ for 8 hours to produce </w:t>
      </w:r>
      <w:r w:rsidRPr="00265E04">
        <w:rPr>
          <w:rFonts w:ascii="Times New Roman" w:eastAsia="Times New Roman" w:hAnsi="Times New Roman" w:cs="Times New Roman"/>
          <w:b/>
          <w:bCs/>
          <w:sz w:val="24"/>
          <w:szCs w:val="24"/>
        </w:rPr>
        <w:t>L1@SBA-15</w:t>
      </w:r>
      <w:r w:rsidRPr="00265E04">
        <w:rPr>
          <w:rFonts w:ascii="Times New Roman" w:eastAsia="Times New Roman" w:hAnsi="Times New Roman" w:cs="Times New Roman"/>
          <w:sz w:val="24"/>
          <w:szCs w:val="24"/>
        </w:rPr>
        <w:t xml:space="preserve">, a yellow powder. </w:t>
      </w:r>
      <w:r w:rsidR="00670463" w:rsidRPr="00452967">
        <w:rPr>
          <w:rFonts w:ascii="Times New Roman" w:hAnsi="Times New Roman" w:cs="Times New Roman"/>
          <w:sz w:val="24"/>
          <w:szCs w:val="24"/>
        </w:rPr>
        <w:t xml:space="preserve">Yield 1.30 g (87%). FT-IR (cm⁻¹): </w:t>
      </w:r>
      <w:r w:rsidR="006B11B8" w:rsidRPr="00265E04">
        <w:rPr>
          <w:rStyle w:val="fontstyle01"/>
          <w:rFonts w:ascii="Times New Roman" w:hAnsi="Times New Roman" w:cs="Times New Roman"/>
          <w:sz w:val="24"/>
          <w:szCs w:val="24"/>
        </w:rPr>
        <w:t>υ</w:t>
      </w:r>
      <w:r w:rsidR="006B11B8" w:rsidRPr="00452967">
        <w:rPr>
          <w:rStyle w:val="fontstyle01"/>
          <w:rFonts w:ascii="Times New Roman" w:hAnsi="Times New Roman" w:cs="Times New Roman"/>
          <w:sz w:val="24"/>
          <w:szCs w:val="24"/>
          <w:vertAlign w:val="subscript"/>
        </w:rPr>
        <w:t>(N-H)</w:t>
      </w:r>
      <w:r w:rsidR="006B11B8" w:rsidRPr="00452967">
        <w:rPr>
          <w:rStyle w:val="fontstyle01"/>
          <w:rFonts w:ascii="Times New Roman" w:hAnsi="Times New Roman" w:cs="Times New Roman"/>
          <w:sz w:val="24"/>
          <w:szCs w:val="24"/>
        </w:rPr>
        <w:t xml:space="preserve">=3289, </w:t>
      </w:r>
      <w:r w:rsidR="006B11B8" w:rsidRPr="00265E04">
        <w:rPr>
          <w:rStyle w:val="fontstyle01"/>
          <w:rFonts w:ascii="Times New Roman" w:hAnsi="Times New Roman" w:cs="Times New Roman"/>
          <w:sz w:val="24"/>
          <w:szCs w:val="24"/>
        </w:rPr>
        <w:t>υ</w:t>
      </w:r>
      <w:r w:rsidR="006B11B8" w:rsidRPr="00452967">
        <w:rPr>
          <w:rStyle w:val="fontstyle01"/>
          <w:rFonts w:ascii="Times New Roman" w:hAnsi="Times New Roman" w:cs="Times New Roman"/>
          <w:sz w:val="24"/>
          <w:szCs w:val="24"/>
          <w:vertAlign w:val="subscript"/>
        </w:rPr>
        <w:t>(O-H)</w:t>
      </w:r>
      <w:r w:rsidR="006B11B8" w:rsidRPr="00452967">
        <w:rPr>
          <w:rStyle w:val="fontstyle01"/>
          <w:rFonts w:ascii="Times New Roman" w:hAnsi="Times New Roman" w:cs="Times New Roman"/>
          <w:sz w:val="24"/>
          <w:szCs w:val="24"/>
        </w:rPr>
        <w:t xml:space="preserve">= </w:t>
      </w:r>
      <w:r w:rsidR="000D2B51" w:rsidRPr="00452967">
        <w:rPr>
          <w:rStyle w:val="fontstyle01"/>
          <w:rFonts w:ascii="Times New Roman" w:hAnsi="Times New Roman" w:cs="Times New Roman"/>
          <w:sz w:val="24"/>
          <w:szCs w:val="24"/>
        </w:rPr>
        <w:t>3256</w:t>
      </w:r>
      <w:r w:rsidR="006B11B8" w:rsidRPr="00452967">
        <w:rPr>
          <w:rStyle w:val="fontstyle01"/>
          <w:rFonts w:ascii="Times New Roman" w:hAnsi="Times New Roman" w:cs="Times New Roman"/>
          <w:sz w:val="24"/>
          <w:szCs w:val="24"/>
        </w:rPr>
        <w:t xml:space="preserve">, </w:t>
      </w:r>
      <w:r w:rsidR="006B11B8" w:rsidRPr="00265E04">
        <w:rPr>
          <w:rStyle w:val="fontstyle01"/>
          <w:rFonts w:ascii="Times New Roman" w:hAnsi="Times New Roman" w:cs="Times New Roman"/>
          <w:sz w:val="24"/>
          <w:szCs w:val="24"/>
        </w:rPr>
        <w:t>υ</w:t>
      </w:r>
      <w:r w:rsidR="006B11B8" w:rsidRPr="00452967">
        <w:rPr>
          <w:rStyle w:val="fontstyle01"/>
          <w:rFonts w:ascii="Times New Roman" w:hAnsi="Times New Roman" w:cs="Times New Roman"/>
          <w:sz w:val="24"/>
          <w:szCs w:val="24"/>
          <w:vertAlign w:val="subscript"/>
        </w:rPr>
        <w:t>(C-H)</w:t>
      </w:r>
      <w:r w:rsidR="006B11B8" w:rsidRPr="00452967">
        <w:rPr>
          <w:rStyle w:val="fontstyle01"/>
          <w:rFonts w:ascii="Times New Roman" w:hAnsi="Times New Roman" w:cs="Times New Roman"/>
          <w:sz w:val="24"/>
          <w:szCs w:val="24"/>
        </w:rPr>
        <w:t xml:space="preserve">=2838-2932, </w:t>
      </w:r>
      <w:r w:rsidR="006B11B8" w:rsidRPr="00265E04">
        <w:rPr>
          <w:rStyle w:val="fontstyle01"/>
          <w:rFonts w:ascii="Times New Roman" w:hAnsi="Times New Roman" w:cs="Times New Roman"/>
          <w:sz w:val="24"/>
          <w:szCs w:val="24"/>
        </w:rPr>
        <w:t>υ</w:t>
      </w:r>
      <w:r w:rsidR="006B11B8" w:rsidRPr="00452967">
        <w:rPr>
          <w:rStyle w:val="fontstyle01"/>
          <w:rFonts w:ascii="Times New Roman" w:hAnsi="Times New Roman" w:cs="Times New Roman"/>
          <w:sz w:val="24"/>
          <w:szCs w:val="24"/>
          <w:vertAlign w:val="subscript"/>
        </w:rPr>
        <w:t>(C=N)</w:t>
      </w:r>
      <w:r w:rsidR="006B11B8" w:rsidRPr="00452967">
        <w:rPr>
          <w:rStyle w:val="fontstyle01"/>
          <w:rFonts w:ascii="Times New Roman" w:hAnsi="Times New Roman" w:cs="Times New Roman"/>
          <w:sz w:val="24"/>
          <w:szCs w:val="24"/>
        </w:rPr>
        <w:t xml:space="preserve">= 1630, </w:t>
      </w:r>
      <w:r w:rsidR="006B11B8" w:rsidRPr="00265E04">
        <w:rPr>
          <w:rStyle w:val="fontstyle01"/>
          <w:rFonts w:ascii="Times New Roman" w:hAnsi="Times New Roman" w:cs="Times New Roman"/>
          <w:sz w:val="24"/>
          <w:szCs w:val="24"/>
        </w:rPr>
        <w:t>υ</w:t>
      </w:r>
      <w:r w:rsidR="006B11B8" w:rsidRPr="00452967">
        <w:rPr>
          <w:rStyle w:val="fontstyle01"/>
          <w:rFonts w:ascii="Times New Roman" w:hAnsi="Times New Roman" w:cs="Times New Roman"/>
          <w:sz w:val="24"/>
          <w:szCs w:val="24"/>
          <w:vertAlign w:val="subscript"/>
        </w:rPr>
        <w:t>(C-O)</w:t>
      </w:r>
      <w:r w:rsidR="006B11B8" w:rsidRPr="00452967">
        <w:rPr>
          <w:rStyle w:val="fontstyle01"/>
          <w:rFonts w:ascii="Times New Roman" w:hAnsi="Times New Roman" w:cs="Times New Roman"/>
          <w:sz w:val="24"/>
          <w:szCs w:val="24"/>
        </w:rPr>
        <w:t xml:space="preserve">=1278, </w:t>
      </w:r>
      <w:r w:rsidR="006B11B8" w:rsidRPr="00265E04">
        <w:rPr>
          <w:rStyle w:val="fontstyle01"/>
          <w:rFonts w:ascii="Times New Roman" w:hAnsi="Times New Roman" w:cs="Times New Roman"/>
          <w:sz w:val="24"/>
          <w:szCs w:val="24"/>
        </w:rPr>
        <w:t>υ</w:t>
      </w:r>
      <w:r w:rsidR="006B11B8" w:rsidRPr="00452967">
        <w:rPr>
          <w:rStyle w:val="fontstyle01"/>
          <w:rFonts w:ascii="Times New Roman" w:hAnsi="Times New Roman" w:cs="Times New Roman"/>
          <w:sz w:val="24"/>
          <w:szCs w:val="24"/>
          <w:vertAlign w:val="subscript"/>
        </w:rPr>
        <w:t>(Si-O)</w:t>
      </w:r>
      <w:r w:rsidR="006B11B8" w:rsidRPr="00452967">
        <w:rPr>
          <w:rStyle w:val="fontstyle01"/>
          <w:rFonts w:ascii="Times New Roman" w:hAnsi="Times New Roman" w:cs="Times New Roman"/>
          <w:sz w:val="24"/>
          <w:szCs w:val="24"/>
        </w:rPr>
        <w:t>=1060</w:t>
      </w:r>
      <w:r w:rsidR="00BB5392" w:rsidRPr="00452967">
        <w:rPr>
          <w:rStyle w:val="fontstyle01"/>
          <w:rFonts w:ascii="Times New Roman" w:hAnsi="Times New Roman" w:cs="Times New Roman"/>
          <w:sz w:val="24"/>
          <w:szCs w:val="24"/>
        </w:rPr>
        <w:t>.</w:t>
      </w:r>
    </w:p>
    <w:p w14:paraId="48B1E080" w14:textId="7910337D" w:rsidR="003214D5" w:rsidRPr="003214D5" w:rsidRDefault="003214D5" w:rsidP="003214D5">
      <w:pPr>
        <w:pStyle w:val="Heading4"/>
        <w:spacing w:line="360" w:lineRule="auto"/>
        <w:jc w:val="both"/>
        <w:rPr>
          <w:rStyle w:val="fontstyle01"/>
          <w:rFonts w:asciiTheme="majorHAnsi" w:hAnsiTheme="majorHAnsi"/>
          <w:i w:val="0"/>
          <w:iCs w:val="0"/>
          <w:color w:val="auto"/>
          <w:sz w:val="24"/>
          <w:szCs w:val="24"/>
        </w:rPr>
      </w:pPr>
      <w:r w:rsidRPr="00BF6354">
        <w:rPr>
          <w:rStyle w:val="fontstyle01"/>
          <w:rFonts w:ascii="Times New Roman" w:hAnsi="Times New Roman" w:cs="Times New Roman"/>
          <w:b/>
          <w:bCs/>
          <w:i w:val="0"/>
          <w:iCs w:val="0"/>
          <w:color w:val="auto"/>
          <w:sz w:val="24"/>
          <w:szCs w:val="24"/>
        </w:rPr>
        <w:t>3.</w:t>
      </w:r>
      <w:r w:rsidR="00B41F57">
        <w:rPr>
          <w:rStyle w:val="fontstyle01"/>
          <w:rFonts w:ascii="Times New Roman" w:hAnsi="Times New Roman" w:cs="Times New Roman"/>
          <w:b/>
          <w:bCs/>
          <w:i w:val="0"/>
          <w:iCs w:val="0"/>
          <w:color w:val="auto"/>
          <w:sz w:val="24"/>
          <w:szCs w:val="24"/>
        </w:rPr>
        <w:t>1</w:t>
      </w:r>
      <w:r w:rsidRPr="00BF6354">
        <w:rPr>
          <w:rStyle w:val="fontstyle01"/>
          <w:rFonts w:ascii="Times New Roman" w:hAnsi="Times New Roman" w:cs="Times New Roman"/>
          <w:b/>
          <w:bCs/>
          <w:i w:val="0"/>
          <w:iCs w:val="0"/>
          <w:color w:val="auto"/>
          <w:sz w:val="24"/>
          <w:szCs w:val="24"/>
        </w:rPr>
        <w:t>.</w:t>
      </w:r>
      <w:r w:rsidR="005B276A">
        <w:rPr>
          <w:rStyle w:val="fontstyle01"/>
          <w:rFonts w:ascii="Times New Roman" w:hAnsi="Times New Roman" w:cs="Times New Roman"/>
          <w:b/>
          <w:bCs/>
          <w:i w:val="0"/>
          <w:iCs w:val="0"/>
          <w:color w:val="auto"/>
          <w:sz w:val="24"/>
          <w:szCs w:val="24"/>
        </w:rPr>
        <w:t>3</w:t>
      </w:r>
      <w:r w:rsidRPr="00BF6354">
        <w:rPr>
          <w:rStyle w:val="fontstyle01"/>
          <w:rFonts w:ascii="Times New Roman" w:hAnsi="Times New Roman" w:cs="Times New Roman"/>
          <w:b/>
          <w:bCs/>
          <w:i w:val="0"/>
          <w:iCs w:val="0"/>
          <w:color w:val="auto"/>
          <w:sz w:val="24"/>
          <w:szCs w:val="24"/>
        </w:rPr>
        <w:t xml:space="preserve">.2 </w:t>
      </w:r>
      <w:r w:rsidR="005B276A">
        <w:rPr>
          <w:rFonts w:ascii="Times New Roman" w:hAnsi="Times New Roman" w:cs="Times New Roman"/>
          <w:b/>
          <w:bCs/>
          <w:i w:val="0"/>
          <w:iCs w:val="0"/>
          <w:color w:val="auto"/>
          <w:sz w:val="24"/>
          <w:szCs w:val="24"/>
        </w:rPr>
        <w:t>Immobilization of L2 onto SBA-15</w:t>
      </w:r>
    </w:p>
    <w:p w14:paraId="66834946" w14:textId="43544DFA" w:rsidR="00670463" w:rsidRDefault="00670463" w:rsidP="00670463">
      <w:pPr>
        <w:spacing w:line="360" w:lineRule="auto"/>
        <w:jc w:val="both"/>
        <w:rPr>
          <w:rStyle w:val="fontstyle01"/>
          <w:rFonts w:ascii="Times New Roman" w:hAnsi="Times New Roman" w:cs="Times New Roman"/>
          <w:sz w:val="24"/>
          <w:szCs w:val="24"/>
        </w:rPr>
      </w:pPr>
      <w:r>
        <w:rPr>
          <w:rFonts w:ascii="Times New Roman" w:hAnsi="Times New Roman" w:cs="Times New Roman"/>
          <w:sz w:val="24"/>
          <w:szCs w:val="24"/>
        </w:rPr>
        <w:t xml:space="preserve">Compound </w:t>
      </w:r>
      <w:r>
        <w:rPr>
          <w:rFonts w:ascii="Times New Roman" w:hAnsi="Times New Roman" w:cs="Times New Roman"/>
          <w:b/>
          <w:bCs/>
          <w:sz w:val="24"/>
          <w:szCs w:val="24"/>
        </w:rPr>
        <w:t>L2@SBA-15</w:t>
      </w:r>
      <w:r>
        <w:rPr>
          <w:rFonts w:ascii="Times New Roman" w:hAnsi="Times New Roman" w:cs="Times New Roman"/>
          <w:sz w:val="24"/>
          <w:szCs w:val="24"/>
        </w:rPr>
        <w:t xml:space="preserve">  was prepared </w:t>
      </w:r>
      <w:r w:rsidR="00B76A33">
        <w:rPr>
          <w:rFonts w:ascii="Times New Roman" w:hAnsi="Times New Roman" w:cs="Times New Roman"/>
          <w:sz w:val="24"/>
          <w:szCs w:val="24"/>
        </w:rPr>
        <w:t>using the same procedure</w:t>
      </w:r>
      <w:r>
        <w:rPr>
          <w:rFonts w:ascii="Times New Roman" w:hAnsi="Times New Roman" w:cs="Times New Roman"/>
          <w:sz w:val="24"/>
          <w:szCs w:val="24"/>
        </w:rPr>
        <w:t xml:space="preserve"> described for </w:t>
      </w:r>
      <w:r w:rsidRPr="00A06BB4">
        <w:rPr>
          <w:rFonts w:ascii="Times New Roman" w:hAnsi="Times New Roman" w:cs="Times New Roman"/>
          <w:b/>
          <w:bCs/>
          <w:sz w:val="24"/>
          <w:szCs w:val="24"/>
        </w:rPr>
        <w:t>L1@SBA-15</w:t>
      </w:r>
      <w:r>
        <w:rPr>
          <w:rFonts w:ascii="Times New Roman" w:hAnsi="Times New Roman" w:cs="Times New Roman"/>
          <w:sz w:val="24"/>
          <w:szCs w:val="24"/>
        </w:rPr>
        <w:t xml:space="preserve"> by using </w:t>
      </w:r>
      <w:r w:rsidRPr="001E33C7">
        <w:rPr>
          <w:rFonts w:ascii="Times New Roman" w:hAnsi="Times New Roman" w:cs="Times New Roman"/>
          <w:sz w:val="24"/>
          <w:szCs w:val="24"/>
        </w:rPr>
        <w:t>(E)-N-(2-((pyridine-2ylmethylene)amino)ethyl)-3-(Trimethoxysilyl)propan-1-amine</w:t>
      </w:r>
      <w:r>
        <w:rPr>
          <w:rFonts w:ascii="Times New Roman" w:hAnsi="Times New Roman" w:cs="Times New Roman"/>
          <w:sz w:val="24"/>
          <w:szCs w:val="24"/>
        </w:rPr>
        <w:t xml:space="preserve"> </w:t>
      </w:r>
      <w:r w:rsidR="00057483">
        <w:rPr>
          <w:rFonts w:ascii="Times New Roman" w:hAnsi="Times New Roman" w:cs="Times New Roman"/>
          <w:sz w:val="24"/>
          <w:szCs w:val="24"/>
        </w:rPr>
        <w:t>(</w:t>
      </w:r>
      <w:r w:rsidR="00057483" w:rsidRPr="00057483">
        <w:rPr>
          <w:rFonts w:ascii="Times New Roman" w:hAnsi="Times New Roman" w:cs="Times New Roman"/>
          <w:b/>
          <w:bCs/>
          <w:sz w:val="24"/>
          <w:szCs w:val="24"/>
        </w:rPr>
        <w:t>L2</w:t>
      </w:r>
      <w:r w:rsidR="00057483">
        <w:rPr>
          <w:rFonts w:ascii="Times New Roman" w:hAnsi="Times New Roman" w:cs="Times New Roman"/>
          <w:sz w:val="24"/>
          <w:szCs w:val="24"/>
        </w:rPr>
        <w:t xml:space="preserve">) </w:t>
      </w:r>
      <w:r>
        <w:rPr>
          <w:rFonts w:ascii="Times New Roman" w:hAnsi="Times New Roman" w:cs="Times New Roman"/>
          <w:sz w:val="24"/>
          <w:szCs w:val="24"/>
        </w:rPr>
        <w:t xml:space="preserve">(1.0 g, 5.3 mmol) and SBA-15 (0.5 g). Yield 1.10 g (73%), FT-IR (cm⁻¹): </w:t>
      </w:r>
      <w:r w:rsidR="006B11B8" w:rsidRPr="0015056A">
        <w:rPr>
          <w:rStyle w:val="fontstyle01"/>
          <w:rFonts w:ascii="Times New Roman" w:hAnsi="Times New Roman" w:cs="Times New Roman"/>
          <w:sz w:val="24"/>
          <w:szCs w:val="24"/>
        </w:rPr>
        <w:t>υ</w:t>
      </w:r>
      <w:r w:rsidR="006B11B8" w:rsidRPr="0015056A">
        <w:rPr>
          <w:rStyle w:val="fontstyle01"/>
          <w:rFonts w:ascii="Times New Roman" w:hAnsi="Times New Roman" w:cs="Times New Roman"/>
          <w:sz w:val="24"/>
          <w:szCs w:val="24"/>
          <w:vertAlign w:val="subscript"/>
        </w:rPr>
        <w:t>(</w:t>
      </w:r>
      <w:r w:rsidR="006B11B8">
        <w:rPr>
          <w:rStyle w:val="fontstyle01"/>
          <w:rFonts w:ascii="Times New Roman" w:hAnsi="Times New Roman" w:cs="Times New Roman"/>
          <w:sz w:val="24"/>
          <w:szCs w:val="24"/>
          <w:vertAlign w:val="subscript"/>
        </w:rPr>
        <w:t>N-H</w:t>
      </w:r>
      <w:r w:rsidR="006B11B8" w:rsidRPr="0015056A">
        <w:rPr>
          <w:rStyle w:val="fontstyle01"/>
          <w:rFonts w:ascii="Times New Roman" w:hAnsi="Times New Roman" w:cs="Times New Roman"/>
          <w:sz w:val="24"/>
          <w:szCs w:val="24"/>
          <w:vertAlign w:val="subscript"/>
        </w:rPr>
        <w:t>)</w:t>
      </w:r>
      <w:r w:rsidR="006B11B8">
        <w:rPr>
          <w:rStyle w:val="fontstyle01"/>
          <w:rFonts w:ascii="Times New Roman" w:hAnsi="Times New Roman" w:cs="Times New Roman"/>
          <w:sz w:val="24"/>
          <w:szCs w:val="24"/>
        </w:rPr>
        <w:t xml:space="preserve">= 3290, </w:t>
      </w:r>
      <w:r w:rsidR="006B11B8" w:rsidRPr="0015056A">
        <w:rPr>
          <w:rStyle w:val="fontstyle01"/>
          <w:rFonts w:ascii="Times New Roman" w:hAnsi="Times New Roman" w:cs="Times New Roman"/>
          <w:sz w:val="24"/>
          <w:szCs w:val="24"/>
        </w:rPr>
        <w:t>υ</w:t>
      </w:r>
      <w:r w:rsidR="006B11B8" w:rsidRPr="0015056A">
        <w:rPr>
          <w:rStyle w:val="fontstyle01"/>
          <w:rFonts w:ascii="Times New Roman" w:hAnsi="Times New Roman" w:cs="Times New Roman"/>
          <w:sz w:val="24"/>
          <w:szCs w:val="24"/>
          <w:vertAlign w:val="subscript"/>
        </w:rPr>
        <w:t>(</w:t>
      </w:r>
      <w:r w:rsidR="006B11B8">
        <w:rPr>
          <w:rStyle w:val="fontstyle01"/>
          <w:rFonts w:ascii="Times New Roman" w:hAnsi="Times New Roman" w:cs="Times New Roman"/>
          <w:sz w:val="24"/>
          <w:szCs w:val="24"/>
          <w:vertAlign w:val="subscript"/>
        </w:rPr>
        <w:t>C-H</w:t>
      </w:r>
      <w:r w:rsidR="006B11B8" w:rsidRPr="0015056A">
        <w:rPr>
          <w:rStyle w:val="fontstyle01"/>
          <w:rFonts w:ascii="Times New Roman" w:hAnsi="Times New Roman" w:cs="Times New Roman"/>
          <w:sz w:val="24"/>
          <w:szCs w:val="24"/>
          <w:vertAlign w:val="subscript"/>
        </w:rPr>
        <w:t>)</w:t>
      </w:r>
      <w:r w:rsidR="006B11B8">
        <w:rPr>
          <w:rStyle w:val="fontstyle01"/>
          <w:rFonts w:ascii="Times New Roman" w:hAnsi="Times New Roman" w:cs="Times New Roman"/>
          <w:sz w:val="24"/>
          <w:szCs w:val="24"/>
        </w:rPr>
        <w:t xml:space="preserve">=2811-2934, </w:t>
      </w:r>
      <w:r w:rsidR="006B11B8">
        <w:rPr>
          <w:rStyle w:val="fontstyle01"/>
          <w:rFonts w:ascii="Times New Roman" w:hAnsi="Times New Roman" w:cs="Times New Roman"/>
          <w:sz w:val="24"/>
          <w:szCs w:val="24"/>
          <w:vertAlign w:val="subscript"/>
        </w:rPr>
        <w:t xml:space="preserve"> </w:t>
      </w:r>
      <w:r w:rsidR="006B11B8" w:rsidRPr="0015056A">
        <w:rPr>
          <w:rStyle w:val="fontstyle01"/>
          <w:rFonts w:ascii="Times New Roman" w:hAnsi="Times New Roman" w:cs="Times New Roman"/>
          <w:sz w:val="24"/>
          <w:szCs w:val="24"/>
        </w:rPr>
        <w:t>υ</w:t>
      </w:r>
      <w:r w:rsidR="006B11B8" w:rsidRPr="0015056A">
        <w:rPr>
          <w:rStyle w:val="fontstyle01"/>
          <w:rFonts w:ascii="Times New Roman" w:hAnsi="Times New Roman" w:cs="Times New Roman"/>
          <w:sz w:val="24"/>
          <w:szCs w:val="24"/>
          <w:vertAlign w:val="subscript"/>
        </w:rPr>
        <w:t>(C=N)</w:t>
      </w:r>
      <w:r w:rsidR="006B11B8">
        <w:rPr>
          <w:rStyle w:val="fontstyle01"/>
          <w:rFonts w:ascii="Times New Roman" w:hAnsi="Times New Roman" w:cs="Times New Roman"/>
          <w:sz w:val="24"/>
          <w:szCs w:val="24"/>
        </w:rPr>
        <w:t xml:space="preserve">=1649, </w:t>
      </w:r>
      <w:r w:rsidR="006B11B8" w:rsidRPr="0015056A">
        <w:rPr>
          <w:rStyle w:val="fontstyle01"/>
          <w:rFonts w:ascii="Times New Roman" w:hAnsi="Times New Roman" w:cs="Times New Roman"/>
          <w:sz w:val="24"/>
          <w:szCs w:val="24"/>
        </w:rPr>
        <w:t>υ</w:t>
      </w:r>
      <w:r w:rsidR="006B11B8" w:rsidRPr="0015056A">
        <w:rPr>
          <w:rStyle w:val="fontstyle01"/>
          <w:rFonts w:ascii="Times New Roman" w:hAnsi="Times New Roman" w:cs="Times New Roman"/>
          <w:sz w:val="24"/>
          <w:szCs w:val="24"/>
          <w:vertAlign w:val="subscript"/>
        </w:rPr>
        <w:t>(C</w:t>
      </w:r>
      <w:r w:rsidR="006B11B8">
        <w:rPr>
          <w:rStyle w:val="fontstyle01"/>
          <w:rFonts w:ascii="Times New Roman" w:hAnsi="Times New Roman" w:cs="Times New Roman"/>
          <w:sz w:val="24"/>
          <w:szCs w:val="24"/>
          <w:vertAlign w:val="subscript"/>
        </w:rPr>
        <w:t>=</w:t>
      </w:r>
      <w:r w:rsidR="006B11B8" w:rsidRPr="0015056A">
        <w:rPr>
          <w:rStyle w:val="fontstyle01"/>
          <w:rFonts w:ascii="Times New Roman" w:hAnsi="Times New Roman" w:cs="Times New Roman"/>
          <w:sz w:val="24"/>
          <w:szCs w:val="24"/>
          <w:vertAlign w:val="subscript"/>
        </w:rPr>
        <w:t>N</w:t>
      </w:r>
      <w:r w:rsidR="006B11B8">
        <w:rPr>
          <w:rStyle w:val="fontstyle01"/>
          <w:rFonts w:ascii="Times New Roman" w:hAnsi="Times New Roman" w:cs="Times New Roman"/>
          <w:sz w:val="24"/>
          <w:szCs w:val="24"/>
          <w:vertAlign w:val="subscript"/>
        </w:rPr>
        <w:t>py</w:t>
      </w:r>
      <w:r w:rsidR="006B11B8" w:rsidRPr="0015056A">
        <w:rPr>
          <w:rStyle w:val="fontstyle01"/>
          <w:rFonts w:ascii="Times New Roman" w:hAnsi="Times New Roman" w:cs="Times New Roman"/>
          <w:sz w:val="24"/>
          <w:szCs w:val="24"/>
          <w:vertAlign w:val="subscript"/>
        </w:rPr>
        <w:t>)</w:t>
      </w:r>
      <w:r w:rsidR="006B11B8">
        <w:rPr>
          <w:rStyle w:val="fontstyle01"/>
          <w:rFonts w:ascii="Times New Roman" w:hAnsi="Times New Roman" w:cs="Times New Roman"/>
          <w:sz w:val="24"/>
          <w:szCs w:val="24"/>
        </w:rPr>
        <w:t xml:space="preserve">= 1434, </w:t>
      </w:r>
      <w:r w:rsidR="006B11B8" w:rsidRPr="0015056A">
        <w:rPr>
          <w:rStyle w:val="fontstyle01"/>
          <w:rFonts w:ascii="Times New Roman" w:hAnsi="Times New Roman" w:cs="Times New Roman"/>
          <w:sz w:val="24"/>
          <w:szCs w:val="24"/>
        </w:rPr>
        <w:t>υ</w:t>
      </w:r>
      <w:r w:rsidR="006B11B8" w:rsidRPr="0015056A">
        <w:rPr>
          <w:rStyle w:val="fontstyle01"/>
          <w:rFonts w:ascii="Times New Roman" w:hAnsi="Times New Roman" w:cs="Times New Roman"/>
          <w:sz w:val="24"/>
          <w:szCs w:val="24"/>
          <w:vertAlign w:val="subscript"/>
        </w:rPr>
        <w:t>(</w:t>
      </w:r>
      <w:r w:rsidR="006B11B8">
        <w:rPr>
          <w:rStyle w:val="fontstyle01"/>
          <w:rFonts w:ascii="Times New Roman" w:hAnsi="Times New Roman" w:cs="Times New Roman"/>
          <w:sz w:val="24"/>
          <w:szCs w:val="24"/>
          <w:vertAlign w:val="subscript"/>
        </w:rPr>
        <w:t>Si-O</w:t>
      </w:r>
      <w:r w:rsidR="006B11B8" w:rsidRPr="0015056A">
        <w:rPr>
          <w:rStyle w:val="fontstyle01"/>
          <w:rFonts w:ascii="Times New Roman" w:hAnsi="Times New Roman" w:cs="Times New Roman"/>
          <w:sz w:val="24"/>
          <w:szCs w:val="24"/>
          <w:vertAlign w:val="subscript"/>
        </w:rPr>
        <w:t>)</w:t>
      </w:r>
      <w:r w:rsidR="006B11B8">
        <w:rPr>
          <w:rStyle w:val="fontstyle01"/>
          <w:rFonts w:ascii="Times New Roman" w:hAnsi="Times New Roman" w:cs="Times New Roman"/>
          <w:sz w:val="24"/>
          <w:szCs w:val="24"/>
        </w:rPr>
        <w:t>=1029</w:t>
      </w:r>
      <w:r w:rsidR="00BB5392">
        <w:rPr>
          <w:rStyle w:val="fontstyle01"/>
          <w:rFonts w:ascii="Times New Roman" w:hAnsi="Times New Roman" w:cs="Times New Roman"/>
          <w:sz w:val="24"/>
          <w:szCs w:val="24"/>
        </w:rPr>
        <w:t>.</w:t>
      </w:r>
    </w:p>
    <w:p w14:paraId="559EE8EE" w14:textId="3CF74555" w:rsidR="00670463" w:rsidRPr="00BF6354" w:rsidRDefault="00035DE4" w:rsidP="00BF6354">
      <w:pPr>
        <w:pStyle w:val="Heading4"/>
        <w:spacing w:line="360" w:lineRule="auto"/>
        <w:jc w:val="both"/>
        <w:rPr>
          <w:rStyle w:val="fontstyle01"/>
          <w:rFonts w:ascii="Times New Roman" w:hAnsi="Times New Roman" w:cs="Times New Roman"/>
          <w:b/>
          <w:bCs/>
          <w:i w:val="0"/>
          <w:iCs w:val="0"/>
          <w:sz w:val="24"/>
          <w:szCs w:val="24"/>
        </w:rPr>
      </w:pPr>
      <w:r w:rsidRPr="00BF6354">
        <w:rPr>
          <w:rStyle w:val="fontstyle01"/>
          <w:rFonts w:ascii="Times New Roman" w:hAnsi="Times New Roman" w:cs="Times New Roman"/>
          <w:b/>
          <w:bCs/>
          <w:i w:val="0"/>
          <w:iCs w:val="0"/>
          <w:sz w:val="24"/>
          <w:szCs w:val="24"/>
        </w:rPr>
        <w:t>3</w:t>
      </w:r>
      <w:r w:rsidR="00BF6354" w:rsidRPr="00BF6354">
        <w:rPr>
          <w:rStyle w:val="fontstyle01"/>
          <w:rFonts w:ascii="Times New Roman" w:hAnsi="Times New Roman" w:cs="Times New Roman"/>
          <w:b/>
          <w:bCs/>
          <w:i w:val="0"/>
          <w:iCs w:val="0"/>
          <w:sz w:val="24"/>
          <w:szCs w:val="24"/>
        </w:rPr>
        <w:t>.</w:t>
      </w:r>
      <w:r w:rsidR="00B41F57">
        <w:rPr>
          <w:rStyle w:val="fontstyle01"/>
          <w:rFonts w:ascii="Times New Roman" w:hAnsi="Times New Roman" w:cs="Times New Roman"/>
          <w:b/>
          <w:bCs/>
          <w:i w:val="0"/>
          <w:iCs w:val="0"/>
          <w:sz w:val="24"/>
          <w:szCs w:val="24"/>
        </w:rPr>
        <w:t>1</w:t>
      </w:r>
      <w:r w:rsidR="00BF6354" w:rsidRPr="00BF6354">
        <w:rPr>
          <w:rStyle w:val="fontstyle01"/>
          <w:rFonts w:ascii="Times New Roman" w:hAnsi="Times New Roman" w:cs="Times New Roman"/>
          <w:b/>
          <w:bCs/>
          <w:i w:val="0"/>
          <w:iCs w:val="0"/>
          <w:sz w:val="24"/>
          <w:szCs w:val="24"/>
        </w:rPr>
        <w:t>.</w:t>
      </w:r>
      <w:r w:rsidR="005B276A">
        <w:rPr>
          <w:rStyle w:val="fontstyle01"/>
          <w:rFonts w:ascii="Times New Roman" w:hAnsi="Times New Roman" w:cs="Times New Roman"/>
          <w:b/>
          <w:bCs/>
          <w:i w:val="0"/>
          <w:iCs w:val="0"/>
          <w:sz w:val="24"/>
          <w:szCs w:val="24"/>
        </w:rPr>
        <w:t>3</w:t>
      </w:r>
      <w:r w:rsidRPr="00BF6354">
        <w:rPr>
          <w:rStyle w:val="fontstyle01"/>
          <w:rFonts w:ascii="Times New Roman" w:hAnsi="Times New Roman" w:cs="Times New Roman"/>
          <w:b/>
          <w:bCs/>
          <w:i w:val="0"/>
          <w:iCs w:val="0"/>
          <w:sz w:val="24"/>
          <w:szCs w:val="24"/>
        </w:rPr>
        <w:t>.</w:t>
      </w:r>
      <w:r w:rsidR="00B41F57">
        <w:rPr>
          <w:rStyle w:val="fontstyle01"/>
          <w:rFonts w:ascii="Times New Roman" w:hAnsi="Times New Roman" w:cs="Times New Roman"/>
          <w:b/>
          <w:bCs/>
          <w:i w:val="0"/>
          <w:iCs w:val="0"/>
          <w:sz w:val="24"/>
          <w:szCs w:val="24"/>
        </w:rPr>
        <w:t>3</w:t>
      </w:r>
      <w:r w:rsidR="00670463" w:rsidRPr="00BF6354">
        <w:rPr>
          <w:rStyle w:val="fontstyle01"/>
          <w:rFonts w:ascii="Times New Roman" w:hAnsi="Times New Roman" w:cs="Times New Roman"/>
          <w:b/>
          <w:bCs/>
          <w:i w:val="0"/>
          <w:iCs w:val="0"/>
          <w:sz w:val="24"/>
          <w:szCs w:val="24"/>
        </w:rPr>
        <w:t xml:space="preserve"> </w:t>
      </w:r>
      <w:r w:rsidR="005B276A">
        <w:rPr>
          <w:rFonts w:ascii="Times New Roman" w:hAnsi="Times New Roman" w:cs="Times New Roman"/>
          <w:b/>
          <w:bCs/>
          <w:i w:val="0"/>
          <w:iCs w:val="0"/>
          <w:color w:val="auto"/>
          <w:sz w:val="24"/>
          <w:szCs w:val="24"/>
        </w:rPr>
        <w:t>Immobilization of L3 onto SBA-15</w:t>
      </w:r>
    </w:p>
    <w:p w14:paraId="4C5ADEE2" w14:textId="7F227183" w:rsidR="00670463" w:rsidRDefault="00670463" w:rsidP="00670463">
      <w:pPr>
        <w:spacing w:line="360" w:lineRule="auto"/>
        <w:jc w:val="both"/>
        <w:rPr>
          <w:rStyle w:val="fontstyle01"/>
          <w:rFonts w:ascii="Times New Roman" w:hAnsi="Times New Roman" w:cs="Times New Roman"/>
          <w:sz w:val="24"/>
          <w:szCs w:val="24"/>
        </w:rPr>
      </w:pPr>
      <w:r>
        <w:rPr>
          <w:rFonts w:ascii="Times New Roman" w:hAnsi="Times New Roman" w:cs="Times New Roman"/>
          <w:sz w:val="24"/>
          <w:szCs w:val="24"/>
        </w:rPr>
        <w:t xml:space="preserve">Compound </w:t>
      </w:r>
      <w:r w:rsidRPr="000F599C">
        <w:rPr>
          <w:rFonts w:ascii="Times New Roman" w:hAnsi="Times New Roman" w:cs="Times New Roman"/>
          <w:b/>
          <w:bCs/>
          <w:sz w:val="24"/>
          <w:szCs w:val="24"/>
        </w:rPr>
        <w:t>L</w:t>
      </w:r>
      <w:r>
        <w:rPr>
          <w:rFonts w:ascii="Times New Roman" w:hAnsi="Times New Roman" w:cs="Times New Roman"/>
          <w:b/>
          <w:bCs/>
          <w:sz w:val="24"/>
          <w:szCs w:val="24"/>
        </w:rPr>
        <w:t>3@SBA-15</w:t>
      </w:r>
      <w:r>
        <w:rPr>
          <w:rFonts w:ascii="Times New Roman" w:hAnsi="Times New Roman" w:cs="Times New Roman"/>
          <w:sz w:val="24"/>
          <w:szCs w:val="24"/>
        </w:rPr>
        <w:t xml:space="preserve"> was prepared </w:t>
      </w:r>
      <w:r w:rsidR="00B76A33">
        <w:rPr>
          <w:rFonts w:ascii="Times New Roman" w:hAnsi="Times New Roman" w:cs="Times New Roman"/>
          <w:sz w:val="24"/>
          <w:szCs w:val="24"/>
        </w:rPr>
        <w:t>using the same procedure</w:t>
      </w:r>
      <w:r>
        <w:rPr>
          <w:rFonts w:ascii="Times New Roman" w:hAnsi="Times New Roman" w:cs="Times New Roman"/>
          <w:sz w:val="24"/>
          <w:szCs w:val="24"/>
        </w:rPr>
        <w:t xml:space="preserve"> described for </w:t>
      </w:r>
      <w:r w:rsidRPr="000F599C">
        <w:rPr>
          <w:rFonts w:ascii="Times New Roman" w:hAnsi="Times New Roman" w:cs="Times New Roman"/>
          <w:b/>
          <w:bCs/>
          <w:sz w:val="24"/>
          <w:szCs w:val="24"/>
        </w:rPr>
        <w:t>L1</w:t>
      </w:r>
      <w:r>
        <w:rPr>
          <w:rFonts w:ascii="Times New Roman" w:hAnsi="Times New Roman" w:cs="Times New Roman"/>
          <w:b/>
          <w:bCs/>
          <w:sz w:val="24"/>
          <w:szCs w:val="24"/>
        </w:rPr>
        <w:t>@SBA-15</w:t>
      </w:r>
      <w:r>
        <w:rPr>
          <w:rFonts w:ascii="Times New Roman" w:hAnsi="Times New Roman" w:cs="Times New Roman"/>
          <w:sz w:val="24"/>
          <w:szCs w:val="24"/>
        </w:rPr>
        <w:t xml:space="preserve"> by using</w:t>
      </w:r>
      <w:r>
        <w:rPr>
          <w:rFonts w:ascii="Times New Roman" w:hAnsi="Times New Roman" w:cs="Times New Roman"/>
          <w:b/>
          <w:bCs/>
          <w:sz w:val="24"/>
          <w:szCs w:val="24"/>
        </w:rPr>
        <w:t xml:space="preserve"> </w:t>
      </w:r>
      <w:r w:rsidRPr="000F599C">
        <w:rPr>
          <w:rStyle w:val="fontstyle01"/>
          <w:rFonts w:ascii="Times New Roman" w:hAnsi="Times New Roman" w:cs="Times New Roman"/>
          <w:sz w:val="24"/>
          <w:szCs w:val="24"/>
        </w:rPr>
        <w:t>(E)-N-(2-((thiophen-2-ylmethylene)amino)ethyl)-3-(Trimethoxysilyl)propan-1-amine</w:t>
      </w:r>
      <w:r>
        <w:rPr>
          <w:rStyle w:val="fontstyle01"/>
          <w:rFonts w:ascii="Times New Roman" w:hAnsi="Times New Roman" w:cs="Times New Roman"/>
          <w:sz w:val="24"/>
          <w:szCs w:val="24"/>
        </w:rPr>
        <w:t xml:space="preserve"> </w:t>
      </w:r>
      <w:r w:rsidR="00057483">
        <w:rPr>
          <w:rStyle w:val="fontstyle01"/>
          <w:rFonts w:ascii="Times New Roman" w:hAnsi="Times New Roman" w:cs="Times New Roman"/>
          <w:sz w:val="24"/>
          <w:szCs w:val="24"/>
        </w:rPr>
        <w:t>(</w:t>
      </w:r>
      <w:r w:rsidR="00057483" w:rsidRPr="00057483">
        <w:rPr>
          <w:rStyle w:val="fontstyle01"/>
          <w:rFonts w:ascii="Times New Roman" w:hAnsi="Times New Roman" w:cs="Times New Roman"/>
          <w:b/>
          <w:bCs/>
          <w:sz w:val="24"/>
          <w:szCs w:val="24"/>
        </w:rPr>
        <w:t>L3</w:t>
      </w:r>
      <w:r w:rsidR="00057483">
        <w:rPr>
          <w:rStyle w:val="fontstyle01"/>
          <w:rFonts w:ascii="Times New Roman" w:hAnsi="Times New Roman" w:cs="Times New Roman"/>
          <w:sz w:val="24"/>
          <w:szCs w:val="24"/>
        </w:rPr>
        <w:t xml:space="preserve">) </w:t>
      </w:r>
      <w:r>
        <w:rPr>
          <w:rFonts w:ascii="Times New Roman" w:hAnsi="Times New Roman" w:cs="Times New Roman"/>
          <w:sz w:val="24"/>
          <w:szCs w:val="24"/>
        </w:rPr>
        <w:t>(0.75 g, 5.3 mmol) and SBA-15 (0.5 g).</w:t>
      </w:r>
      <w:r>
        <w:rPr>
          <w:rFonts w:ascii="Times New Roman" w:hAnsi="Times New Roman" w:cs="Times New Roman"/>
          <w:color w:val="000000"/>
          <w:sz w:val="24"/>
          <w:szCs w:val="24"/>
        </w:rPr>
        <w:t xml:space="preserve"> </w:t>
      </w:r>
      <w:r w:rsidR="0081620D">
        <w:rPr>
          <w:rFonts w:ascii="Times New Roman" w:hAnsi="Times New Roman" w:cs="Times New Roman"/>
          <w:color w:val="000000"/>
          <w:sz w:val="24"/>
          <w:szCs w:val="24"/>
        </w:rPr>
        <w:t>Ad</w:t>
      </w:r>
      <w:r w:rsidR="0081620D">
        <w:rPr>
          <w:rStyle w:val="fontstyle01"/>
          <w:rFonts w:ascii="Times New Roman" w:hAnsi="Times New Roman" w:cs="Times New Roman"/>
          <w:sz w:val="24"/>
          <w:szCs w:val="24"/>
        </w:rPr>
        <w:t>s</w:t>
      </w:r>
      <w:r>
        <w:rPr>
          <w:rStyle w:val="fontstyle01"/>
          <w:rFonts w:ascii="Times New Roman" w:hAnsi="Times New Roman" w:cs="Times New Roman"/>
          <w:sz w:val="24"/>
          <w:szCs w:val="24"/>
        </w:rPr>
        <w:t xml:space="preserve">orbent </w:t>
      </w:r>
      <w:r>
        <w:rPr>
          <w:rFonts w:ascii="Times New Roman" w:hAnsi="Times New Roman" w:cs="Times New Roman"/>
          <w:b/>
          <w:bCs/>
          <w:sz w:val="24"/>
          <w:szCs w:val="24"/>
        </w:rPr>
        <w:t>L3@SBA-15</w:t>
      </w:r>
      <w:r>
        <w:rPr>
          <w:rFonts w:ascii="Times New Roman" w:hAnsi="Times New Roman" w:cs="Times New Roman"/>
          <w:sz w:val="24"/>
          <w:szCs w:val="24"/>
        </w:rPr>
        <w:t>,</w:t>
      </w:r>
      <w:r>
        <w:rPr>
          <w:rStyle w:val="fontstyle01"/>
          <w:rFonts w:ascii="Times New Roman" w:hAnsi="Times New Roman" w:cs="Times New Roman"/>
          <w:sz w:val="24"/>
          <w:szCs w:val="24"/>
        </w:rPr>
        <w:t xml:space="preserve"> yield 0.85 g (68%), </w:t>
      </w:r>
      <w:r>
        <w:rPr>
          <w:rFonts w:ascii="Times New Roman" w:hAnsi="Times New Roman" w:cs="Times New Roman"/>
          <w:sz w:val="24"/>
          <w:szCs w:val="24"/>
        </w:rPr>
        <w:t xml:space="preserve">FT-IR (cm⁻¹): </w:t>
      </w:r>
      <w:r w:rsidR="006B11B8" w:rsidRPr="0015056A">
        <w:rPr>
          <w:rStyle w:val="fontstyle01"/>
          <w:rFonts w:ascii="Times New Roman" w:hAnsi="Times New Roman" w:cs="Times New Roman"/>
          <w:sz w:val="24"/>
          <w:szCs w:val="24"/>
        </w:rPr>
        <w:t>υ</w:t>
      </w:r>
      <w:r w:rsidR="006B11B8" w:rsidRPr="0015056A">
        <w:rPr>
          <w:rStyle w:val="fontstyle01"/>
          <w:rFonts w:ascii="Times New Roman" w:hAnsi="Times New Roman" w:cs="Times New Roman"/>
          <w:sz w:val="24"/>
          <w:szCs w:val="24"/>
          <w:vertAlign w:val="subscript"/>
        </w:rPr>
        <w:t>(</w:t>
      </w:r>
      <w:r w:rsidR="006B11B8">
        <w:rPr>
          <w:rStyle w:val="fontstyle01"/>
          <w:rFonts w:ascii="Times New Roman" w:hAnsi="Times New Roman" w:cs="Times New Roman"/>
          <w:sz w:val="24"/>
          <w:szCs w:val="24"/>
          <w:vertAlign w:val="subscript"/>
        </w:rPr>
        <w:t>N-H</w:t>
      </w:r>
      <w:r w:rsidR="006B11B8" w:rsidRPr="0015056A">
        <w:rPr>
          <w:rStyle w:val="fontstyle01"/>
          <w:rFonts w:ascii="Times New Roman" w:hAnsi="Times New Roman" w:cs="Times New Roman"/>
          <w:sz w:val="24"/>
          <w:szCs w:val="24"/>
          <w:vertAlign w:val="subscript"/>
        </w:rPr>
        <w:t>)</w:t>
      </w:r>
      <w:r w:rsidR="006B11B8">
        <w:rPr>
          <w:rStyle w:val="fontstyle01"/>
          <w:rFonts w:ascii="Times New Roman" w:hAnsi="Times New Roman" w:cs="Times New Roman"/>
          <w:sz w:val="24"/>
          <w:szCs w:val="24"/>
        </w:rPr>
        <w:t xml:space="preserve">=3294, </w:t>
      </w:r>
      <w:r w:rsidR="006B11B8" w:rsidRPr="0015056A">
        <w:rPr>
          <w:rStyle w:val="fontstyle01"/>
          <w:rFonts w:ascii="Times New Roman" w:hAnsi="Times New Roman" w:cs="Times New Roman"/>
          <w:sz w:val="24"/>
          <w:szCs w:val="24"/>
        </w:rPr>
        <w:t>υ</w:t>
      </w:r>
      <w:r w:rsidR="006B11B8" w:rsidRPr="0015056A">
        <w:rPr>
          <w:rStyle w:val="fontstyle01"/>
          <w:rFonts w:ascii="Times New Roman" w:hAnsi="Times New Roman" w:cs="Times New Roman"/>
          <w:sz w:val="24"/>
          <w:szCs w:val="24"/>
          <w:vertAlign w:val="subscript"/>
        </w:rPr>
        <w:t>(</w:t>
      </w:r>
      <w:r w:rsidR="006B11B8">
        <w:rPr>
          <w:rStyle w:val="fontstyle01"/>
          <w:rFonts w:ascii="Times New Roman" w:hAnsi="Times New Roman" w:cs="Times New Roman"/>
          <w:sz w:val="24"/>
          <w:szCs w:val="24"/>
          <w:vertAlign w:val="subscript"/>
        </w:rPr>
        <w:t>C-H</w:t>
      </w:r>
      <w:r w:rsidR="006B11B8" w:rsidRPr="0015056A">
        <w:rPr>
          <w:rStyle w:val="fontstyle01"/>
          <w:rFonts w:ascii="Times New Roman" w:hAnsi="Times New Roman" w:cs="Times New Roman"/>
          <w:sz w:val="24"/>
          <w:szCs w:val="24"/>
          <w:vertAlign w:val="subscript"/>
        </w:rPr>
        <w:t>)</w:t>
      </w:r>
      <w:r w:rsidR="006B11B8">
        <w:rPr>
          <w:rStyle w:val="fontstyle01"/>
          <w:rFonts w:ascii="Times New Roman" w:hAnsi="Times New Roman" w:cs="Times New Roman"/>
          <w:sz w:val="24"/>
          <w:szCs w:val="24"/>
        </w:rPr>
        <w:t xml:space="preserve">=2817-2931, </w:t>
      </w:r>
      <w:r w:rsidR="006B11B8" w:rsidRPr="0015056A">
        <w:rPr>
          <w:rStyle w:val="fontstyle01"/>
          <w:rFonts w:ascii="Times New Roman" w:hAnsi="Times New Roman" w:cs="Times New Roman"/>
          <w:sz w:val="24"/>
          <w:szCs w:val="24"/>
        </w:rPr>
        <w:t>υ</w:t>
      </w:r>
      <w:r w:rsidR="006B11B8" w:rsidRPr="0015056A">
        <w:rPr>
          <w:rStyle w:val="fontstyle01"/>
          <w:rFonts w:ascii="Times New Roman" w:hAnsi="Times New Roman" w:cs="Times New Roman"/>
          <w:sz w:val="24"/>
          <w:szCs w:val="24"/>
          <w:vertAlign w:val="subscript"/>
        </w:rPr>
        <w:t>(C=N)</w:t>
      </w:r>
      <w:r w:rsidR="006B11B8">
        <w:rPr>
          <w:rStyle w:val="fontstyle01"/>
          <w:rFonts w:ascii="Times New Roman" w:hAnsi="Times New Roman" w:cs="Times New Roman"/>
          <w:sz w:val="24"/>
          <w:szCs w:val="24"/>
        </w:rPr>
        <w:t xml:space="preserve">=1633, </w:t>
      </w:r>
      <w:r w:rsidR="006B11B8" w:rsidRPr="0015056A">
        <w:rPr>
          <w:rStyle w:val="fontstyle01"/>
          <w:rFonts w:ascii="Times New Roman" w:hAnsi="Times New Roman" w:cs="Times New Roman"/>
          <w:sz w:val="24"/>
          <w:szCs w:val="24"/>
        </w:rPr>
        <w:t>υ</w:t>
      </w:r>
      <w:r w:rsidR="006B11B8" w:rsidRPr="0015056A">
        <w:rPr>
          <w:rStyle w:val="fontstyle01"/>
          <w:rFonts w:ascii="Times New Roman" w:hAnsi="Times New Roman" w:cs="Times New Roman"/>
          <w:sz w:val="24"/>
          <w:szCs w:val="24"/>
          <w:vertAlign w:val="subscript"/>
        </w:rPr>
        <w:t>(</w:t>
      </w:r>
      <w:r w:rsidR="006B11B8">
        <w:rPr>
          <w:rStyle w:val="fontstyle01"/>
          <w:rFonts w:ascii="Times New Roman" w:hAnsi="Times New Roman" w:cs="Times New Roman"/>
          <w:sz w:val="24"/>
          <w:szCs w:val="24"/>
          <w:vertAlign w:val="subscript"/>
        </w:rPr>
        <w:t>Si-O</w:t>
      </w:r>
      <w:r w:rsidR="006B11B8" w:rsidRPr="0015056A">
        <w:rPr>
          <w:rStyle w:val="fontstyle01"/>
          <w:rFonts w:ascii="Times New Roman" w:hAnsi="Times New Roman" w:cs="Times New Roman"/>
          <w:sz w:val="24"/>
          <w:szCs w:val="24"/>
          <w:vertAlign w:val="subscript"/>
        </w:rPr>
        <w:t>)</w:t>
      </w:r>
      <w:r w:rsidR="006B11B8">
        <w:rPr>
          <w:rStyle w:val="fontstyle01"/>
          <w:rFonts w:ascii="Times New Roman" w:hAnsi="Times New Roman" w:cs="Times New Roman"/>
          <w:sz w:val="24"/>
          <w:szCs w:val="24"/>
        </w:rPr>
        <w:t xml:space="preserve">=1031, </w:t>
      </w:r>
      <w:r w:rsidR="006B11B8" w:rsidRPr="0015056A">
        <w:rPr>
          <w:rStyle w:val="fontstyle01"/>
          <w:rFonts w:ascii="Times New Roman" w:hAnsi="Times New Roman" w:cs="Times New Roman"/>
          <w:sz w:val="24"/>
          <w:szCs w:val="24"/>
        </w:rPr>
        <w:t>υ</w:t>
      </w:r>
      <w:r w:rsidR="006B11B8" w:rsidRPr="0015056A">
        <w:rPr>
          <w:rStyle w:val="fontstyle01"/>
          <w:rFonts w:ascii="Times New Roman" w:hAnsi="Times New Roman" w:cs="Times New Roman"/>
          <w:sz w:val="24"/>
          <w:szCs w:val="24"/>
          <w:vertAlign w:val="subscript"/>
        </w:rPr>
        <w:t>(</w:t>
      </w:r>
      <w:r w:rsidR="006B11B8">
        <w:rPr>
          <w:rStyle w:val="fontstyle01"/>
          <w:rFonts w:ascii="Times New Roman" w:hAnsi="Times New Roman" w:cs="Times New Roman"/>
          <w:sz w:val="24"/>
          <w:szCs w:val="24"/>
          <w:vertAlign w:val="subscript"/>
        </w:rPr>
        <w:t>S-Th</w:t>
      </w:r>
      <w:r w:rsidR="006B11B8" w:rsidRPr="0015056A">
        <w:rPr>
          <w:rStyle w:val="fontstyle01"/>
          <w:rFonts w:ascii="Times New Roman" w:hAnsi="Times New Roman" w:cs="Times New Roman"/>
          <w:sz w:val="24"/>
          <w:szCs w:val="24"/>
          <w:vertAlign w:val="subscript"/>
        </w:rPr>
        <w:t>)</w:t>
      </w:r>
      <w:r w:rsidR="006B11B8">
        <w:rPr>
          <w:rStyle w:val="fontstyle01"/>
          <w:rFonts w:ascii="Times New Roman" w:hAnsi="Times New Roman" w:cs="Times New Roman"/>
          <w:sz w:val="24"/>
          <w:szCs w:val="24"/>
        </w:rPr>
        <w:t>=700</w:t>
      </w:r>
      <w:r w:rsidRPr="00297B27">
        <w:rPr>
          <w:rStyle w:val="fontstyle01"/>
          <w:rFonts w:ascii="Times New Roman" w:hAnsi="Times New Roman" w:cs="Times New Roman"/>
          <w:sz w:val="24"/>
          <w:szCs w:val="24"/>
        </w:rPr>
        <w:t>.</w:t>
      </w:r>
    </w:p>
    <w:p w14:paraId="5C3BCCE8" w14:textId="26CE0F84" w:rsidR="005B276A" w:rsidRDefault="005B276A" w:rsidP="005B276A">
      <w:pPr>
        <w:pStyle w:val="Heading3"/>
        <w:spacing w:line="360" w:lineRule="auto"/>
        <w:jc w:val="both"/>
        <w:rPr>
          <w:rStyle w:val="fontstyle01"/>
          <w:rFonts w:ascii="Times New Roman" w:hAnsi="Times New Roman" w:cs="Times New Roman"/>
          <w:b/>
          <w:bCs/>
          <w:sz w:val="24"/>
          <w:szCs w:val="24"/>
        </w:rPr>
      </w:pPr>
      <w:bookmarkStart w:id="66" w:name="_Toc173656737"/>
      <w:r w:rsidRPr="005B276A">
        <w:rPr>
          <w:rStyle w:val="fontstyle01"/>
          <w:rFonts w:ascii="Times New Roman" w:hAnsi="Times New Roman" w:cs="Times New Roman"/>
          <w:b/>
          <w:bCs/>
          <w:sz w:val="24"/>
          <w:szCs w:val="24"/>
        </w:rPr>
        <w:lastRenderedPageBreak/>
        <w:t>3.1.</w:t>
      </w:r>
      <w:r>
        <w:rPr>
          <w:rStyle w:val="fontstyle01"/>
          <w:rFonts w:ascii="Times New Roman" w:hAnsi="Times New Roman" w:cs="Times New Roman"/>
          <w:b/>
          <w:bCs/>
          <w:sz w:val="24"/>
          <w:szCs w:val="24"/>
        </w:rPr>
        <w:t>4</w:t>
      </w:r>
      <w:r w:rsidRPr="005B276A">
        <w:rPr>
          <w:rStyle w:val="fontstyle01"/>
          <w:rFonts w:ascii="Times New Roman" w:hAnsi="Times New Roman" w:cs="Times New Roman"/>
          <w:b/>
          <w:bCs/>
          <w:sz w:val="24"/>
          <w:szCs w:val="24"/>
        </w:rPr>
        <w:t xml:space="preserve"> Characterization</w:t>
      </w:r>
      <w:bookmarkEnd w:id="66"/>
    </w:p>
    <w:p w14:paraId="45C1CC78" w14:textId="3D46D7E3" w:rsidR="005B276A" w:rsidRPr="005B276A" w:rsidRDefault="005B276A" w:rsidP="005B276A">
      <w:pPr>
        <w:spacing w:line="360" w:lineRule="auto"/>
        <w:jc w:val="both"/>
      </w:pPr>
      <w:r w:rsidRPr="00265E04">
        <w:rPr>
          <w:rFonts w:ascii="Times New Roman" w:eastAsia="Times New Roman" w:hAnsi="Times New Roman" w:cs="Times New Roman"/>
          <w:sz w:val="24"/>
          <w:szCs w:val="24"/>
        </w:rPr>
        <w:t>The ¹H NMR and ¹³C(¹H) NMR (100 MHz) spectra were acquired on a 400 MHz Bruker Ultrashield NMR spectrometer using deuterated solvent (CDCl₃)</w:t>
      </w:r>
      <w:r w:rsidR="004D5535">
        <w:rPr>
          <w:rFonts w:ascii="Times New Roman" w:eastAsia="Times New Roman" w:hAnsi="Times New Roman" w:cs="Times New Roman"/>
          <w:sz w:val="24"/>
          <w:szCs w:val="24"/>
        </w:rPr>
        <w:t xml:space="preserve"> to validate the integrity of the ligands </w:t>
      </w:r>
      <w:r w:rsidR="003A161F">
        <w:rPr>
          <w:rFonts w:ascii="Times New Roman" w:eastAsia="Times New Roman" w:hAnsi="Times New Roman" w:cs="Times New Roman"/>
          <w:sz w:val="24"/>
          <w:szCs w:val="24"/>
        </w:rPr>
        <w:t>synthesized</w:t>
      </w:r>
      <w:r w:rsidRPr="00265E04">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Pr="00265E04">
        <w:rPr>
          <w:rFonts w:ascii="Times New Roman" w:eastAsia="Times New Roman" w:hAnsi="Times New Roman" w:cs="Times New Roman"/>
          <w:sz w:val="24"/>
          <w:szCs w:val="24"/>
        </w:rPr>
        <w:t>The Perkin-Elmer Spectrum 100 was used for Fourier-Transform Infrared spectroscopy (FTIR) in the 4000-400cm⁻¹ range</w:t>
      </w:r>
      <w:r w:rsidR="004D5535">
        <w:rPr>
          <w:rFonts w:ascii="Times New Roman" w:eastAsia="Times New Roman" w:hAnsi="Times New Roman" w:cs="Times New Roman"/>
          <w:sz w:val="24"/>
          <w:szCs w:val="24"/>
        </w:rPr>
        <w:t xml:space="preserve"> to confirm the presence of the expected functional groups on both the ligands and adsorbents used in the study</w:t>
      </w:r>
      <w:r w:rsidRPr="00265E04">
        <w:rPr>
          <w:rFonts w:ascii="Times New Roman" w:eastAsia="Times New Roman" w:hAnsi="Times New Roman" w:cs="Times New Roman"/>
          <w:sz w:val="24"/>
          <w:szCs w:val="24"/>
        </w:rPr>
        <w:t>. Transmission electron microscopy (TEM) pictures were captured using a TEM microscope (JEOL JEM, 1400 model, Peabody, MA, USA). The surface morphology of the extractants was studied with a ZEISS EVO LS15 scanning electron microscope (SEM) (Thornwood, NY, USA). A thermogravimetric analyzer (Perkin-Elmer TGA 4000 model, Boston, MA, USA) with Pyris software was used to conduct thermal stability analyses</w:t>
      </w:r>
      <w:r w:rsidR="004D5535">
        <w:rPr>
          <w:rFonts w:ascii="Times New Roman" w:eastAsia="Times New Roman" w:hAnsi="Times New Roman" w:cs="Times New Roman"/>
          <w:sz w:val="24"/>
          <w:szCs w:val="24"/>
        </w:rPr>
        <w:t xml:space="preserve"> of the adsorbents</w:t>
      </w:r>
      <w:r w:rsidRPr="00265E04">
        <w:rPr>
          <w:rFonts w:ascii="Times New Roman" w:eastAsia="Times New Roman" w:hAnsi="Times New Roman" w:cs="Times New Roman"/>
          <w:sz w:val="24"/>
          <w:szCs w:val="24"/>
        </w:rPr>
        <w:t>. Nitrogen physisorption studies were carried out using BELSORP MAX from Microtrac Retzsch</w:t>
      </w:r>
      <w:r w:rsidR="004D5535">
        <w:rPr>
          <w:rFonts w:ascii="Times New Roman" w:eastAsia="Times New Roman" w:hAnsi="Times New Roman" w:cs="Times New Roman"/>
          <w:sz w:val="24"/>
          <w:szCs w:val="24"/>
        </w:rPr>
        <w:t xml:space="preserve"> to ascertain the mesoporous nature and surface area of the adsorbents used</w:t>
      </w:r>
      <w:r w:rsidRPr="00265E04">
        <w:rPr>
          <w:rFonts w:ascii="Times New Roman" w:eastAsia="Times New Roman" w:hAnsi="Times New Roman" w:cs="Times New Roman"/>
          <w:sz w:val="24"/>
          <w:szCs w:val="24"/>
        </w:rPr>
        <w:t>. The powder X-ray diffraction (PXRD) spectral data were examined using an XPERT-PRO XRD equipment with CuKα radiation</w:t>
      </w:r>
      <w:r>
        <w:rPr>
          <w:rFonts w:ascii="Times New Roman" w:eastAsia="Times New Roman" w:hAnsi="Times New Roman" w:cs="Times New Roman"/>
          <w:sz w:val="24"/>
          <w:szCs w:val="24"/>
        </w:rPr>
        <w:t>,</w:t>
      </w:r>
      <w:r w:rsidRPr="00265E04">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w:t>
      </w:r>
      <w:r w:rsidRPr="00265E04">
        <w:rPr>
          <w:rFonts w:ascii="Times New Roman" w:eastAsia="Times New Roman" w:hAnsi="Times New Roman" w:cs="Times New Roman"/>
          <w:sz w:val="24"/>
          <w:szCs w:val="24"/>
        </w:rPr>
        <w:t>he 2θ range was selected from 4.01 to 89.9°</w:t>
      </w:r>
      <w:r w:rsidR="004D5535">
        <w:rPr>
          <w:rFonts w:ascii="Times New Roman" w:eastAsia="Times New Roman" w:hAnsi="Times New Roman" w:cs="Times New Roman"/>
          <w:sz w:val="24"/>
          <w:szCs w:val="24"/>
        </w:rPr>
        <w:t xml:space="preserve"> to establish the crystalline structure of SBA-15 materials. </w:t>
      </w:r>
    </w:p>
    <w:p w14:paraId="55255792" w14:textId="49D12C09" w:rsidR="00670463" w:rsidRPr="00BF6354" w:rsidRDefault="00035DE4" w:rsidP="00BF6354">
      <w:pPr>
        <w:pStyle w:val="Heading3"/>
        <w:spacing w:line="360" w:lineRule="auto"/>
        <w:jc w:val="both"/>
        <w:rPr>
          <w:rFonts w:ascii="Times New Roman" w:hAnsi="Times New Roman" w:cs="Times New Roman"/>
          <w:b/>
          <w:bCs/>
          <w:color w:val="auto"/>
        </w:rPr>
      </w:pPr>
      <w:bookmarkStart w:id="67" w:name="_Toc173656738"/>
      <w:r w:rsidRPr="00BF6354">
        <w:rPr>
          <w:rFonts w:ascii="Times New Roman" w:hAnsi="Times New Roman" w:cs="Times New Roman"/>
          <w:b/>
          <w:bCs/>
          <w:color w:val="auto"/>
        </w:rPr>
        <w:t>3.</w:t>
      </w:r>
      <w:r w:rsidR="005B276A">
        <w:rPr>
          <w:rFonts w:ascii="Times New Roman" w:hAnsi="Times New Roman" w:cs="Times New Roman"/>
          <w:b/>
          <w:bCs/>
          <w:color w:val="auto"/>
        </w:rPr>
        <w:t>1</w:t>
      </w:r>
      <w:r w:rsidR="00BF6354" w:rsidRPr="00BF6354">
        <w:rPr>
          <w:rFonts w:ascii="Times New Roman" w:hAnsi="Times New Roman" w:cs="Times New Roman"/>
          <w:b/>
          <w:bCs/>
          <w:color w:val="auto"/>
        </w:rPr>
        <w:t>.</w:t>
      </w:r>
      <w:r w:rsidR="005B276A">
        <w:rPr>
          <w:rFonts w:ascii="Times New Roman" w:hAnsi="Times New Roman" w:cs="Times New Roman"/>
          <w:b/>
          <w:bCs/>
          <w:color w:val="auto"/>
        </w:rPr>
        <w:t>5</w:t>
      </w:r>
      <w:r w:rsidR="00670463" w:rsidRPr="00BF6354">
        <w:rPr>
          <w:rFonts w:ascii="Times New Roman" w:hAnsi="Times New Roman" w:cs="Times New Roman"/>
          <w:b/>
          <w:bCs/>
          <w:color w:val="auto"/>
        </w:rPr>
        <w:t xml:space="preserve"> Adsorption experiments</w:t>
      </w:r>
      <w:bookmarkEnd w:id="67"/>
    </w:p>
    <w:p w14:paraId="41410548" w14:textId="316DBAE2" w:rsidR="005B276A" w:rsidRDefault="00265E04" w:rsidP="006E10BD">
      <w:pPr>
        <w:spacing w:after="0" w:line="360" w:lineRule="auto"/>
        <w:jc w:val="both"/>
        <w:rPr>
          <w:rFonts w:ascii="Times New Roman" w:eastAsia="Times New Roman" w:hAnsi="Times New Roman" w:cs="Times New Roman"/>
          <w:sz w:val="24"/>
          <w:szCs w:val="24"/>
        </w:rPr>
      </w:pPr>
      <w:r w:rsidRPr="00265E04">
        <w:rPr>
          <w:rFonts w:ascii="Times New Roman" w:eastAsia="Times New Roman" w:hAnsi="Times New Roman" w:cs="Times New Roman"/>
          <w:sz w:val="24"/>
          <w:szCs w:val="24"/>
        </w:rPr>
        <w:t xml:space="preserve">Batch adsorption studies were carried out in 100 mL glass conical flasks with steady stirring </w:t>
      </w:r>
      <w:r w:rsidR="008058F9">
        <w:rPr>
          <w:rFonts w:ascii="Times New Roman" w:eastAsia="Times New Roman" w:hAnsi="Times New Roman" w:cs="Times New Roman"/>
          <w:sz w:val="24"/>
          <w:szCs w:val="24"/>
        </w:rPr>
        <w:t xml:space="preserve">at 425 rpm </w:t>
      </w:r>
      <w:r w:rsidRPr="00265E04">
        <w:rPr>
          <w:rFonts w:ascii="Times New Roman" w:eastAsia="Times New Roman" w:hAnsi="Times New Roman" w:cs="Times New Roman"/>
          <w:sz w:val="24"/>
          <w:szCs w:val="24"/>
        </w:rPr>
        <w:t xml:space="preserve">at room temperature. The adsorption </w:t>
      </w:r>
      <w:r w:rsidR="003A161F" w:rsidRPr="00265E04">
        <w:rPr>
          <w:rFonts w:ascii="Times New Roman" w:eastAsia="Times New Roman" w:hAnsi="Times New Roman" w:cs="Times New Roman"/>
          <w:sz w:val="24"/>
          <w:szCs w:val="24"/>
        </w:rPr>
        <w:t>behaviors</w:t>
      </w:r>
      <w:r w:rsidRPr="00265E04">
        <w:rPr>
          <w:rFonts w:ascii="Times New Roman" w:eastAsia="Times New Roman" w:hAnsi="Times New Roman" w:cs="Times New Roman"/>
          <w:sz w:val="24"/>
          <w:szCs w:val="24"/>
        </w:rPr>
        <w:t xml:space="preserve"> of </w:t>
      </w:r>
      <w:r w:rsidRPr="00265E04">
        <w:rPr>
          <w:rFonts w:ascii="Times New Roman" w:eastAsia="Times New Roman" w:hAnsi="Times New Roman" w:cs="Times New Roman"/>
          <w:b/>
          <w:bCs/>
          <w:sz w:val="24"/>
          <w:szCs w:val="24"/>
        </w:rPr>
        <w:t>L1@SBA-15</w:t>
      </w:r>
      <w:r w:rsidRPr="00265E04">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to</w:t>
      </w:r>
      <w:r w:rsidRPr="00265E04">
        <w:rPr>
          <w:rFonts w:ascii="Times New Roman" w:eastAsia="Times New Roman" w:hAnsi="Times New Roman" w:cs="Times New Roman"/>
          <w:sz w:val="24"/>
          <w:szCs w:val="24"/>
        </w:rPr>
        <w:t xml:space="preserve"> </w:t>
      </w:r>
      <w:r w:rsidRPr="00265E04">
        <w:rPr>
          <w:rFonts w:ascii="Times New Roman" w:eastAsia="Times New Roman" w:hAnsi="Times New Roman" w:cs="Times New Roman"/>
          <w:b/>
          <w:bCs/>
          <w:sz w:val="24"/>
          <w:szCs w:val="24"/>
        </w:rPr>
        <w:t>L3@SBA-15</w:t>
      </w:r>
      <w:r w:rsidRPr="00265E04">
        <w:rPr>
          <w:rFonts w:ascii="Times New Roman" w:eastAsia="Times New Roman" w:hAnsi="Times New Roman" w:cs="Times New Roman"/>
          <w:sz w:val="24"/>
          <w:szCs w:val="24"/>
        </w:rPr>
        <w:t xml:space="preserve"> in the </w:t>
      </w:r>
      <w:r w:rsidR="00DD5814">
        <w:rPr>
          <w:rFonts w:ascii="Times New Roman" w:eastAsia="Times New Roman" w:hAnsi="Times New Roman" w:cs="Times New Roman"/>
          <w:sz w:val="24"/>
          <w:szCs w:val="24"/>
        </w:rPr>
        <w:t>removal</w:t>
      </w:r>
      <w:r w:rsidRPr="00265E04">
        <w:rPr>
          <w:rFonts w:ascii="Times New Roman" w:eastAsia="Times New Roman" w:hAnsi="Times New Roman" w:cs="Times New Roman"/>
          <w:sz w:val="24"/>
          <w:szCs w:val="24"/>
        </w:rPr>
        <w:t xml:space="preserve"> of Cr(VI), Pb(II), and Cd(II) cations from aqueous solutions were thoroughly investigated. The influence of starting metal ion concentration, contact time, pH, and adsorbent loading on metal cation </w:t>
      </w:r>
      <w:r w:rsidR="00DD5814">
        <w:rPr>
          <w:rFonts w:ascii="Times New Roman" w:eastAsia="Times New Roman" w:hAnsi="Times New Roman" w:cs="Times New Roman"/>
          <w:sz w:val="24"/>
          <w:szCs w:val="24"/>
        </w:rPr>
        <w:t>removal</w:t>
      </w:r>
      <w:r w:rsidRPr="00265E04">
        <w:rPr>
          <w:rFonts w:ascii="Times New Roman" w:eastAsia="Times New Roman" w:hAnsi="Times New Roman" w:cs="Times New Roman"/>
          <w:sz w:val="24"/>
          <w:szCs w:val="24"/>
        </w:rPr>
        <w:t xml:space="preserve"> was examined in </w:t>
      </w:r>
      <w:r w:rsidR="003A161F" w:rsidRPr="00265E04">
        <w:rPr>
          <w:rFonts w:ascii="Times New Roman" w:eastAsia="Times New Roman" w:hAnsi="Times New Roman" w:cs="Times New Roman"/>
          <w:sz w:val="24"/>
          <w:szCs w:val="24"/>
        </w:rPr>
        <w:t>optimization</w:t>
      </w:r>
      <w:r w:rsidRPr="00265E04">
        <w:rPr>
          <w:rFonts w:ascii="Times New Roman" w:eastAsia="Times New Roman" w:hAnsi="Times New Roman" w:cs="Times New Roman"/>
          <w:sz w:val="24"/>
          <w:szCs w:val="24"/>
        </w:rPr>
        <w:t xml:space="preserve"> </w:t>
      </w:r>
      <w:r w:rsidR="00DD5814">
        <w:rPr>
          <w:rFonts w:ascii="Times New Roman" w:eastAsia="Times New Roman" w:hAnsi="Times New Roman" w:cs="Times New Roman"/>
          <w:sz w:val="24"/>
          <w:szCs w:val="24"/>
        </w:rPr>
        <w:t>removal</w:t>
      </w:r>
      <w:r w:rsidRPr="00265E04">
        <w:rPr>
          <w:rFonts w:ascii="Times New Roman" w:eastAsia="Times New Roman" w:hAnsi="Times New Roman" w:cs="Times New Roman"/>
          <w:sz w:val="24"/>
          <w:szCs w:val="24"/>
        </w:rPr>
        <w:t xml:space="preserve"> tests utilizing </w:t>
      </w:r>
      <w:r w:rsidRPr="00265E04">
        <w:rPr>
          <w:rFonts w:ascii="Times New Roman" w:eastAsia="Times New Roman" w:hAnsi="Times New Roman" w:cs="Times New Roman"/>
          <w:b/>
          <w:bCs/>
          <w:sz w:val="24"/>
          <w:szCs w:val="24"/>
        </w:rPr>
        <w:t>L1@SBA 15</w:t>
      </w:r>
      <w:r w:rsidRPr="00265E04">
        <w:rPr>
          <w:rFonts w:ascii="Times New Roman" w:eastAsia="Times New Roman" w:hAnsi="Times New Roman" w:cs="Times New Roman"/>
          <w:sz w:val="24"/>
          <w:szCs w:val="24"/>
        </w:rPr>
        <w:t xml:space="preserve">. The optimal conditions were then employed for metal cation </w:t>
      </w:r>
      <w:r w:rsidR="00DD5814">
        <w:rPr>
          <w:rFonts w:ascii="Times New Roman" w:eastAsia="Times New Roman" w:hAnsi="Times New Roman" w:cs="Times New Roman"/>
          <w:sz w:val="24"/>
          <w:szCs w:val="24"/>
        </w:rPr>
        <w:t>removal</w:t>
      </w:r>
      <w:r w:rsidRPr="00265E04">
        <w:rPr>
          <w:rFonts w:ascii="Times New Roman" w:eastAsia="Times New Roman" w:hAnsi="Times New Roman" w:cs="Times New Roman"/>
          <w:sz w:val="24"/>
          <w:szCs w:val="24"/>
        </w:rPr>
        <w:t xml:space="preserve"> with </w:t>
      </w:r>
      <w:r w:rsidRPr="00265E04">
        <w:rPr>
          <w:rFonts w:ascii="Times New Roman" w:eastAsia="Times New Roman" w:hAnsi="Times New Roman" w:cs="Times New Roman"/>
          <w:b/>
          <w:bCs/>
          <w:sz w:val="24"/>
          <w:szCs w:val="24"/>
        </w:rPr>
        <w:t>L2@SBA-15</w:t>
      </w:r>
      <w:r w:rsidRPr="00265E04">
        <w:rPr>
          <w:rFonts w:ascii="Times New Roman" w:eastAsia="Times New Roman" w:hAnsi="Times New Roman" w:cs="Times New Roman"/>
          <w:sz w:val="24"/>
          <w:szCs w:val="24"/>
        </w:rPr>
        <w:t xml:space="preserve"> and </w:t>
      </w:r>
      <w:r w:rsidRPr="00265E04">
        <w:rPr>
          <w:rFonts w:ascii="Times New Roman" w:eastAsia="Times New Roman" w:hAnsi="Times New Roman" w:cs="Times New Roman"/>
          <w:b/>
          <w:bCs/>
          <w:sz w:val="24"/>
          <w:szCs w:val="24"/>
        </w:rPr>
        <w:t>L3@SBA-15</w:t>
      </w:r>
      <w:r w:rsidRPr="00265E04">
        <w:rPr>
          <w:rFonts w:ascii="Times New Roman" w:eastAsia="Times New Roman" w:hAnsi="Times New Roman" w:cs="Times New Roman"/>
          <w:sz w:val="24"/>
          <w:szCs w:val="24"/>
        </w:rPr>
        <w:t>. To make stock solutions (1000ppm) of Pb(II), Cr(VI), and Cd(II) cations</w:t>
      </w:r>
      <w:r w:rsidR="006E10BD">
        <w:rPr>
          <w:rFonts w:ascii="Times New Roman" w:eastAsia="Times New Roman" w:hAnsi="Times New Roman" w:cs="Times New Roman"/>
          <w:sz w:val="24"/>
          <w:szCs w:val="24"/>
        </w:rPr>
        <w:t xml:space="preserve"> </w:t>
      </w:r>
      <w:r w:rsidRPr="00265E04">
        <w:rPr>
          <w:rFonts w:ascii="Times New Roman" w:eastAsia="Times New Roman" w:hAnsi="Times New Roman" w:cs="Times New Roman"/>
          <w:sz w:val="24"/>
          <w:szCs w:val="24"/>
        </w:rPr>
        <w:t xml:space="preserve">appropriate amounts of Pb(NO₃)₂, K₂Cr₂O₇, and CdCl₂ </w:t>
      </w:r>
      <w:r w:rsidR="006E10BD">
        <w:rPr>
          <w:rFonts w:ascii="Times New Roman" w:eastAsia="Times New Roman" w:hAnsi="Times New Roman" w:cs="Times New Roman"/>
          <w:sz w:val="24"/>
          <w:szCs w:val="24"/>
        </w:rPr>
        <w:t xml:space="preserve">were dissolved </w:t>
      </w:r>
      <w:r w:rsidRPr="00265E04">
        <w:rPr>
          <w:rFonts w:ascii="Times New Roman" w:eastAsia="Times New Roman" w:hAnsi="Times New Roman" w:cs="Times New Roman"/>
          <w:sz w:val="24"/>
          <w:szCs w:val="24"/>
        </w:rPr>
        <w:t xml:space="preserve">in distilled water. </w:t>
      </w:r>
    </w:p>
    <w:p w14:paraId="19A19BD9" w14:textId="2897CCB9" w:rsidR="005B276A" w:rsidRPr="005B276A" w:rsidRDefault="005B276A" w:rsidP="005B276A">
      <w:pPr>
        <w:pStyle w:val="Heading4"/>
        <w:spacing w:line="360" w:lineRule="auto"/>
        <w:jc w:val="both"/>
        <w:rPr>
          <w:rFonts w:ascii="Times New Roman" w:eastAsia="Times New Roman" w:hAnsi="Times New Roman" w:cs="Times New Roman"/>
          <w:b/>
          <w:bCs/>
          <w:i w:val="0"/>
          <w:iCs w:val="0"/>
          <w:color w:val="auto"/>
          <w:sz w:val="24"/>
          <w:szCs w:val="24"/>
        </w:rPr>
      </w:pPr>
      <w:r w:rsidRPr="005B276A">
        <w:rPr>
          <w:rFonts w:ascii="Times New Roman" w:eastAsia="Times New Roman" w:hAnsi="Times New Roman" w:cs="Times New Roman"/>
          <w:b/>
          <w:bCs/>
          <w:i w:val="0"/>
          <w:iCs w:val="0"/>
          <w:color w:val="auto"/>
          <w:sz w:val="24"/>
          <w:szCs w:val="24"/>
        </w:rPr>
        <w:t>3.1.5.1 Effect of pH</w:t>
      </w:r>
    </w:p>
    <w:p w14:paraId="7C6FB77B" w14:textId="77777777" w:rsidR="005B276A" w:rsidRDefault="006E10BD" w:rsidP="006E10BD">
      <w:pPr>
        <w:spacing w:after="0" w:line="360" w:lineRule="auto"/>
        <w:jc w:val="both"/>
        <w:rPr>
          <w:rFonts w:ascii="Times New Roman" w:eastAsia="Times New Roman" w:hAnsi="Times New Roman" w:cs="Times New Roman"/>
          <w:sz w:val="24"/>
          <w:szCs w:val="24"/>
        </w:rPr>
      </w:pPr>
      <w:r w:rsidRPr="006E10BD">
        <w:rPr>
          <w:rFonts w:ascii="Times New Roman" w:eastAsia="Times New Roman" w:hAnsi="Times New Roman" w:cs="Times New Roman"/>
          <w:sz w:val="24"/>
          <w:szCs w:val="24"/>
        </w:rPr>
        <w:t xml:space="preserve">To prepare for adsorption investigations, each solution's pH was adjusted with diluted 0.1M NaOH and 0.1M HNO₃ solutions. The </w:t>
      </w:r>
      <w:r w:rsidR="00DD5814">
        <w:rPr>
          <w:rFonts w:ascii="Times New Roman" w:eastAsia="Times New Roman" w:hAnsi="Times New Roman" w:cs="Times New Roman"/>
          <w:sz w:val="24"/>
          <w:szCs w:val="24"/>
        </w:rPr>
        <w:t>removal</w:t>
      </w:r>
      <w:r w:rsidRPr="006E10BD">
        <w:rPr>
          <w:rFonts w:ascii="Times New Roman" w:eastAsia="Times New Roman" w:hAnsi="Times New Roman" w:cs="Times New Roman"/>
          <w:sz w:val="24"/>
          <w:szCs w:val="24"/>
        </w:rPr>
        <w:t xml:space="preserve"> studies were then carried out by suspending 0.02 g (20 mg) of </w:t>
      </w:r>
      <w:r w:rsidRPr="006E10BD">
        <w:rPr>
          <w:rFonts w:ascii="Times New Roman" w:eastAsia="Times New Roman" w:hAnsi="Times New Roman" w:cs="Times New Roman"/>
          <w:b/>
          <w:bCs/>
          <w:sz w:val="24"/>
          <w:szCs w:val="24"/>
        </w:rPr>
        <w:t>L1@SBA-15</w:t>
      </w:r>
      <w:r w:rsidRPr="006E10BD">
        <w:rPr>
          <w:rFonts w:ascii="Times New Roman" w:eastAsia="Times New Roman" w:hAnsi="Times New Roman" w:cs="Times New Roman"/>
          <w:sz w:val="24"/>
          <w:szCs w:val="24"/>
        </w:rPr>
        <w:t xml:space="preserve"> and </w:t>
      </w:r>
      <w:r w:rsidRPr="006E10BD">
        <w:rPr>
          <w:rFonts w:ascii="Times New Roman" w:eastAsia="Times New Roman" w:hAnsi="Times New Roman" w:cs="Times New Roman"/>
          <w:b/>
          <w:bCs/>
          <w:sz w:val="24"/>
          <w:szCs w:val="24"/>
        </w:rPr>
        <w:t>L3@SBA-15</w:t>
      </w:r>
      <w:r w:rsidRPr="006E10BD">
        <w:rPr>
          <w:rFonts w:ascii="Times New Roman" w:eastAsia="Times New Roman" w:hAnsi="Times New Roman" w:cs="Times New Roman"/>
          <w:sz w:val="24"/>
          <w:szCs w:val="24"/>
        </w:rPr>
        <w:t xml:space="preserve"> in 15 mL of aqueous metal ion solution. The effect of pH on metal cation elimination was investigated by a</w:t>
      </w:r>
      <w:r>
        <w:rPr>
          <w:rFonts w:ascii="Times New Roman" w:eastAsia="Times New Roman" w:hAnsi="Times New Roman" w:cs="Times New Roman"/>
          <w:sz w:val="24"/>
          <w:szCs w:val="24"/>
        </w:rPr>
        <w:t>djusting</w:t>
      </w:r>
      <w:r w:rsidRPr="006E10BD">
        <w:rPr>
          <w:rFonts w:ascii="Times New Roman" w:eastAsia="Times New Roman" w:hAnsi="Times New Roman" w:cs="Times New Roman"/>
          <w:sz w:val="24"/>
          <w:szCs w:val="24"/>
        </w:rPr>
        <w:t xml:space="preserve"> the pH of the aqueous solution between </w:t>
      </w:r>
      <w:r>
        <w:rPr>
          <w:rFonts w:ascii="Times New Roman" w:eastAsia="Times New Roman" w:hAnsi="Times New Roman" w:cs="Times New Roman"/>
          <w:sz w:val="24"/>
          <w:szCs w:val="24"/>
        </w:rPr>
        <w:t xml:space="preserve">ranges </w:t>
      </w:r>
      <w:r w:rsidRPr="006E10BD">
        <w:rPr>
          <w:rFonts w:ascii="Times New Roman" w:eastAsia="Times New Roman" w:hAnsi="Times New Roman" w:cs="Times New Roman"/>
          <w:sz w:val="24"/>
          <w:szCs w:val="24"/>
        </w:rPr>
        <w:t xml:space="preserve">3.0 and 9.0. </w:t>
      </w:r>
    </w:p>
    <w:p w14:paraId="3C76FAC8" w14:textId="77777777" w:rsidR="005B276A" w:rsidRPr="005B276A" w:rsidRDefault="005B276A" w:rsidP="005B276A">
      <w:pPr>
        <w:pStyle w:val="Heading4"/>
        <w:spacing w:line="360" w:lineRule="auto"/>
        <w:jc w:val="both"/>
        <w:rPr>
          <w:rFonts w:ascii="Times New Roman" w:eastAsia="Times New Roman" w:hAnsi="Times New Roman" w:cs="Times New Roman"/>
          <w:b/>
          <w:bCs/>
          <w:i w:val="0"/>
          <w:iCs w:val="0"/>
          <w:color w:val="auto"/>
          <w:sz w:val="24"/>
          <w:szCs w:val="24"/>
        </w:rPr>
      </w:pPr>
      <w:r w:rsidRPr="005B276A">
        <w:rPr>
          <w:rFonts w:ascii="Times New Roman" w:eastAsia="Times New Roman" w:hAnsi="Times New Roman" w:cs="Times New Roman"/>
          <w:b/>
          <w:bCs/>
          <w:i w:val="0"/>
          <w:iCs w:val="0"/>
          <w:color w:val="auto"/>
          <w:sz w:val="24"/>
          <w:szCs w:val="24"/>
        </w:rPr>
        <w:lastRenderedPageBreak/>
        <w:t>3.1.5.2 Effect of initial metal concentration</w:t>
      </w:r>
    </w:p>
    <w:p w14:paraId="17840960" w14:textId="6BEA0F0D" w:rsidR="004D5535" w:rsidRDefault="006E10BD" w:rsidP="004D5535">
      <w:pPr>
        <w:spacing w:line="360" w:lineRule="auto"/>
        <w:jc w:val="both"/>
        <w:rPr>
          <w:rFonts w:ascii="Times New Roman" w:hAnsi="Times New Roman" w:cs="Times New Roman"/>
          <w:sz w:val="24"/>
          <w:szCs w:val="24"/>
        </w:rPr>
      </w:pPr>
      <w:r w:rsidRPr="006E10BD">
        <w:rPr>
          <w:rFonts w:ascii="Times New Roman" w:eastAsia="Times New Roman" w:hAnsi="Times New Roman" w:cs="Times New Roman"/>
          <w:sz w:val="24"/>
          <w:szCs w:val="24"/>
        </w:rPr>
        <w:t>Initial metal concentration evaluation studies were carried out using concentrations ranging from 20-60 ppm for Cr(VI)</w:t>
      </w:r>
      <w:r w:rsidR="000A4591">
        <w:rPr>
          <w:rFonts w:ascii="Times New Roman" w:eastAsia="Times New Roman" w:hAnsi="Times New Roman" w:cs="Times New Roman"/>
          <w:sz w:val="24"/>
          <w:szCs w:val="24"/>
        </w:rPr>
        <w:t>,</w:t>
      </w:r>
      <w:r w:rsidRPr="006E10BD">
        <w:rPr>
          <w:rFonts w:ascii="Times New Roman" w:eastAsia="Times New Roman" w:hAnsi="Times New Roman" w:cs="Times New Roman"/>
          <w:sz w:val="24"/>
          <w:szCs w:val="24"/>
        </w:rPr>
        <w:t xml:space="preserve"> Cd(II) and Pb(II) cation</w:t>
      </w:r>
      <w:r w:rsidR="000A4591">
        <w:rPr>
          <w:rFonts w:ascii="Times New Roman" w:eastAsia="Times New Roman" w:hAnsi="Times New Roman" w:cs="Times New Roman"/>
          <w:sz w:val="24"/>
          <w:szCs w:val="24"/>
        </w:rPr>
        <w:t>s</w:t>
      </w:r>
      <w:r w:rsidRPr="006E10BD">
        <w:rPr>
          <w:rFonts w:ascii="Times New Roman" w:eastAsia="Times New Roman" w:hAnsi="Times New Roman" w:cs="Times New Roman"/>
          <w:sz w:val="24"/>
          <w:szCs w:val="24"/>
        </w:rPr>
        <w:t xml:space="preserve">. </w:t>
      </w:r>
      <w:r w:rsidR="004D5535">
        <w:rPr>
          <w:rFonts w:ascii="Times New Roman" w:hAnsi="Times New Roman" w:cs="Times New Roman"/>
          <w:sz w:val="24"/>
          <w:szCs w:val="24"/>
        </w:rPr>
        <w:t xml:space="preserve">Several adsorption isotherm studies were used to evaluate the nature of adsorption of Pb(II), Cr(VI), Cd(II) cations on 0.02 g of </w:t>
      </w:r>
      <w:r w:rsidR="004D5535">
        <w:rPr>
          <w:rFonts w:ascii="Times New Roman" w:hAnsi="Times New Roman" w:cs="Times New Roman"/>
          <w:b/>
          <w:bCs/>
          <w:sz w:val="24"/>
          <w:szCs w:val="24"/>
        </w:rPr>
        <w:t xml:space="preserve">L1@SBA-15 </w:t>
      </w:r>
      <w:r w:rsidR="004D5535">
        <w:rPr>
          <w:rFonts w:ascii="Times New Roman" w:hAnsi="Times New Roman" w:cs="Times New Roman"/>
          <w:sz w:val="24"/>
          <w:szCs w:val="24"/>
        </w:rPr>
        <w:t xml:space="preserve">at various initial concentrations under room temperature. The data obtained was fitted into the isotherms given in Table </w:t>
      </w:r>
      <w:r w:rsidR="005E3A2F">
        <w:rPr>
          <w:rFonts w:ascii="Times New Roman" w:hAnsi="Times New Roman" w:cs="Times New Roman"/>
          <w:sz w:val="24"/>
          <w:szCs w:val="24"/>
        </w:rPr>
        <w:t>2</w:t>
      </w:r>
      <w:r w:rsidR="004D5535">
        <w:rPr>
          <w:rFonts w:ascii="Times New Roman" w:hAnsi="Times New Roman" w:cs="Times New Roman"/>
          <w:sz w:val="24"/>
          <w:szCs w:val="24"/>
        </w:rPr>
        <w:t>, following the mass balance relationship shown in Equation 2</w:t>
      </w:r>
      <w:r w:rsidR="00415E1D">
        <w:rPr>
          <w:rFonts w:ascii="Times New Roman" w:hAnsi="Times New Roman" w:cs="Times New Roman"/>
          <w:sz w:val="24"/>
          <w:szCs w:val="24"/>
        </w:rPr>
        <w:t xml:space="preserve"> </w:t>
      </w:r>
      <w:r w:rsidR="00415E1D">
        <w:rPr>
          <w:rFonts w:ascii="Times New Roman" w:hAnsi="Times New Roman" w:cs="Times New Roman"/>
          <w:sz w:val="24"/>
          <w:szCs w:val="24"/>
        </w:rPr>
        <w:fldChar w:fldCharType="begin"/>
      </w:r>
      <w:r w:rsidR="00415E1D">
        <w:rPr>
          <w:rFonts w:ascii="Times New Roman" w:hAnsi="Times New Roman" w:cs="Times New Roman"/>
          <w:sz w:val="24"/>
          <w:szCs w:val="24"/>
        </w:rPr>
        <w:instrText xml:space="preserve"> ADDIN EN.CITE &lt;EndNote&gt;&lt;Cite&gt;&lt;Author&gt;De Gisi&lt;/Author&gt;&lt;Year&gt;2016&lt;/Year&gt;&lt;RecNum&gt;386&lt;/RecNum&gt;&lt;DisplayText&gt;[79]&lt;/DisplayText&gt;&lt;record&gt;&lt;rec-number&gt;386&lt;/rec-number&gt;&lt;foreign-keys&gt;&lt;key app="EN" db-id="wpspsdz9p2x257epz2rpszdbxp0f00rr9sfs" timestamp="1722531138"&gt;386&lt;/key&gt;&lt;/foreign-keys&gt;&lt;ref-type name="Journal Article"&gt;17&lt;/ref-type&gt;&lt;contributors&gt;&lt;authors&gt;&lt;author&gt;De Gisi, Sabino&lt;/author&gt;&lt;author&gt;Lofrano, Giusy&lt;/author&gt;&lt;author&gt;Grassi, Mariangela&lt;/author&gt;&lt;author&gt;Notarnicola, Michele&lt;/author&gt;&lt;/authors&gt;&lt;/contributors&gt;&lt;titles&gt;&lt;title&gt;Characteristics and adsorption capacities of low-cost sorbents for wastewater treatment: A review&lt;/title&gt;&lt;secondary-title&gt;Sustainable Materials and Technologies&lt;/secondary-title&gt;&lt;/titles&gt;&lt;periodical&gt;&lt;full-title&gt;Sustainable Materials and Technologies&lt;/full-title&gt;&lt;/periodical&gt;&lt;pages&gt;10-40&lt;/pages&gt;&lt;volume&gt;9&lt;/volume&gt;&lt;dates&gt;&lt;year&gt;2016&lt;/year&gt;&lt;/dates&gt;&lt;isbn&gt;2214-9937&lt;/isbn&gt;&lt;urls&gt;&lt;/urls&gt;&lt;electronic-resource-num&gt;https://doi.org/10.1016/j.susmat.2016.06.002&lt;/electronic-resource-num&gt;&lt;/record&gt;&lt;/Cite&gt;&lt;/EndNote&gt;</w:instrText>
      </w:r>
      <w:r w:rsidR="00415E1D">
        <w:rPr>
          <w:rFonts w:ascii="Times New Roman" w:hAnsi="Times New Roman" w:cs="Times New Roman"/>
          <w:sz w:val="24"/>
          <w:szCs w:val="24"/>
        </w:rPr>
        <w:fldChar w:fldCharType="separate"/>
      </w:r>
      <w:r w:rsidR="00415E1D">
        <w:rPr>
          <w:rFonts w:ascii="Times New Roman" w:hAnsi="Times New Roman" w:cs="Times New Roman"/>
          <w:noProof/>
          <w:sz w:val="24"/>
          <w:szCs w:val="24"/>
        </w:rPr>
        <w:t>[79]</w:t>
      </w:r>
      <w:r w:rsidR="00415E1D">
        <w:rPr>
          <w:rFonts w:ascii="Times New Roman" w:hAnsi="Times New Roman" w:cs="Times New Roman"/>
          <w:sz w:val="24"/>
          <w:szCs w:val="24"/>
        </w:rPr>
        <w:fldChar w:fldCharType="end"/>
      </w:r>
      <w:r w:rsidR="004D5535">
        <w:rPr>
          <w:rFonts w:ascii="Times New Roman" w:hAnsi="Times New Roman" w:cs="Times New Roman"/>
          <w:sz w:val="24"/>
          <w:szCs w:val="24"/>
        </w:rPr>
        <w:t xml:space="preserve">, </w:t>
      </w:r>
    </w:p>
    <w:p w14:paraId="3F687008" w14:textId="77777777" w:rsidR="004D5535" w:rsidRDefault="00000000" w:rsidP="004D5535">
      <w:pPr>
        <w:spacing w:line="360" w:lineRule="auto"/>
        <w:jc w:val="center"/>
        <w:rPr>
          <w:rFonts w:ascii="Times New Roman" w:hAnsi="Times New Roman" w:cs="Times New Roman"/>
          <w:sz w:val="24"/>
          <w:szCs w:val="24"/>
        </w:rPr>
      </w:pPr>
      <m:oMath>
        <m:sSub>
          <m:sSubPr>
            <m:ctrlPr>
              <w:rPr>
                <w:rFonts w:ascii="Cambria Math" w:hAnsi="Cambria Math" w:cs="Times New Roman"/>
                <w:i/>
                <w:sz w:val="24"/>
                <w:szCs w:val="24"/>
              </w:rPr>
            </m:ctrlPr>
          </m:sSubPr>
          <m:e>
            <m:r>
              <w:rPr>
                <w:rFonts w:ascii="Cambria Math" w:hAnsi="Cambria Math" w:cs="Times New Roman"/>
                <w:sz w:val="24"/>
                <w:szCs w:val="24"/>
              </w:rPr>
              <m:t>q</m:t>
            </m:r>
          </m:e>
          <m:sub>
            <m:r>
              <w:rPr>
                <w:rFonts w:ascii="Cambria Math" w:hAnsi="Cambria Math" w:cs="Times New Roman"/>
                <w:sz w:val="24"/>
                <w:szCs w:val="24"/>
              </w:rPr>
              <m:t>e</m:t>
            </m:r>
          </m:sub>
        </m:sSub>
        <m:r>
          <w:rPr>
            <w:rFonts w:ascii="Cambria Math" w:hAnsi="Cambria Math" w:cs="Times New Roman"/>
            <w:sz w:val="24"/>
            <w:szCs w:val="24"/>
          </w:rPr>
          <m:t>=</m:t>
        </m:r>
        <m:f>
          <m:fPr>
            <m:ctrlPr>
              <w:rPr>
                <w:rFonts w:ascii="Cambria Math" w:hAnsi="Cambria Math" w:cs="Times New Roman"/>
                <w:i/>
                <w:sz w:val="24"/>
                <w:szCs w:val="24"/>
              </w:rPr>
            </m:ctrlPr>
          </m:fPr>
          <m:num>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C</m:t>
                </m:r>
              </m:e>
              <m:sub>
                <m:r>
                  <w:rPr>
                    <w:rFonts w:ascii="Cambria Math" w:hAnsi="Cambria Math" w:cs="Times New Roman"/>
                    <w:sz w:val="24"/>
                    <w:szCs w:val="24"/>
                  </w:rPr>
                  <m:t>o</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C</m:t>
                </m:r>
              </m:e>
              <m:sub>
                <m:r>
                  <w:rPr>
                    <w:rFonts w:ascii="Cambria Math" w:hAnsi="Cambria Math" w:cs="Times New Roman"/>
                    <w:sz w:val="24"/>
                    <w:szCs w:val="24"/>
                  </w:rPr>
                  <m:t>e</m:t>
                </m:r>
              </m:sub>
            </m:sSub>
            <m:r>
              <w:rPr>
                <w:rFonts w:ascii="Cambria Math" w:hAnsi="Cambria Math" w:cs="Times New Roman"/>
                <w:sz w:val="24"/>
                <w:szCs w:val="24"/>
              </w:rPr>
              <m:t>)V</m:t>
            </m:r>
          </m:num>
          <m:den>
            <m:r>
              <w:rPr>
                <w:rFonts w:ascii="Cambria Math" w:hAnsi="Cambria Math" w:cs="Times New Roman"/>
                <w:sz w:val="24"/>
                <w:szCs w:val="24"/>
              </w:rPr>
              <m:t>m</m:t>
            </m:r>
          </m:den>
        </m:f>
      </m:oMath>
      <w:r w:rsidR="004D5535">
        <w:rPr>
          <w:rFonts w:ascii="Times New Roman" w:eastAsiaTheme="minorEastAsia" w:hAnsi="Times New Roman" w:cs="Times New Roman"/>
          <w:sz w:val="24"/>
          <w:szCs w:val="24"/>
        </w:rPr>
        <w:tab/>
      </w:r>
      <w:r w:rsidR="004D5535">
        <w:rPr>
          <w:rFonts w:ascii="Times New Roman" w:eastAsiaTheme="minorEastAsia" w:hAnsi="Times New Roman" w:cs="Times New Roman"/>
          <w:sz w:val="24"/>
          <w:szCs w:val="24"/>
        </w:rPr>
        <w:tab/>
      </w:r>
      <w:r w:rsidR="004D5535">
        <w:rPr>
          <w:rFonts w:ascii="Times New Roman" w:eastAsiaTheme="minorEastAsia" w:hAnsi="Times New Roman" w:cs="Times New Roman"/>
          <w:sz w:val="24"/>
          <w:szCs w:val="24"/>
        </w:rPr>
        <w:tab/>
      </w:r>
      <w:r w:rsidR="004D5535">
        <w:rPr>
          <w:rFonts w:ascii="Times New Roman" w:eastAsiaTheme="minorEastAsia" w:hAnsi="Times New Roman" w:cs="Times New Roman"/>
          <w:sz w:val="24"/>
          <w:szCs w:val="24"/>
        </w:rPr>
        <w:tab/>
      </w:r>
      <w:r w:rsidR="004D5535">
        <w:rPr>
          <w:rFonts w:ascii="Times New Roman" w:eastAsiaTheme="minorEastAsia" w:hAnsi="Times New Roman" w:cs="Times New Roman"/>
          <w:sz w:val="24"/>
          <w:szCs w:val="24"/>
        </w:rPr>
        <w:tab/>
        <w:t>Equation 2</w:t>
      </w:r>
    </w:p>
    <w:p w14:paraId="249EB9AD" w14:textId="77777777" w:rsidR="004D5535" w:rsidRPr="001705D0" w:rsidRDefault="004D5535" w:rsidP="004D5535">
      <w:pPr>
        <w:spacing w:line="360" w:lineRule="auto"/>
        <w:jc w:val="both"/>
        <w:rPr>
          <w:rFonts w:ascii="Times New Roman" w:hAnsi="Times New Roman" w:cs="Times New Roman"/>
          <w:sz w:val="24"/>
          <w:szCs w:val="24"/>
        </w:rPr>
      </w:pPr>
      <w:r>
        <w:rPr>
          <w:rFonts w:ascii="Times New Roman" w:hAnsi="Times New Roman" w:cs="Times New Roman"/>
          <w:sz w:val="24"/>
          <w:szCs w:val="24"/>
        </w:rPr>
        <w:t>where V is the volume of solution (L), and m is the mass (g) of the adsorbent used.</w:t>
      </w:r>
    </w:p>
    <w:p w14:paraId="3C841463" w14:textId="51D48DEB" w:rsidR="006928BE" w:rsidRPr="006928BE" w:rsidRDefault="006928BE" w:rsidP="006928BE">
      <w:pPr>
        <w:pStyle w:val="Caption"/>
        <w:keepNext/>
        <w:spacing w:line="360" w:lineRule="auto"/>
        <w:jc w:val="both"/>
        <w:rPr>
          <w:rFonts w:ascii="Times New Roman" w:hAnsi="Times New Roman" w:cs="Times New Roman"/>
          <w:i w:val="0"/>
          <w:iCs w:val="0"/>
          <w:color w:val="auto"/>
          <w:sz w:val="24"/>
          <w:szCs w:val="24"/>
        </w:rPr>
      </w:pPr>
      <w:bookmarkStart w:id="68" w:name="_Toc173433199"/>
      <w:r w:rsidRPr="006928BE">
        <w:rPr>
          <w:rFonts w:ascii="Times New Roman" w:hAnsi="Times New Roman" w:cs="Times New Roman"/>
          <w:b/>
          <w:bCs/>
          <w:i w:val="0"/>
          <w:iCs w:val="0"/>
          <w:color w:val="auto"/>
          <w:sz w:val="24"/>
          <w:szCs w:val="24"/>
        </w:rPr>
        <w:t xml:space="preserve">Table </w:t>
      </w:r>
      <w:r w:rsidRPr="006928BE">
        <w:rPr>
          <w:rFonts w:ascii="Times New Roman" w:hAnsi="Times New Roman" w:cs="Times New Roman"/>
          <w:b/>
          <w:bCs/>
          <w:i w:val="0"/>
          <w:iCs w:val="0"/>
          <w:color w:val="auto"/>
          <w:sz w:val="24"/>
          <w:szCs w:val="24"/>
        </w:rPr>
        <w:fldChar w:fldCharType="begin"/>
      </w:r>
      <w:r w:rsidRPr="006928BE">
        <w:rPr>
          <w:rFonts w:ascii="Times New Roman" w:hAnsi="Times New Roman" w:cs="Times New Roman"/>
          <w:b/>
          <w:bCs/>
          <w:i w:val="0"/>
          <w:iCs w:val="0"/>
          <w:color w:val="auto"/>
          <w:sz w:val="24"/>
          <w:szCs w:val="24"/>
        </w:rPr>
        <w:instrText xml:space="preserve"> SEQ Table \* ARABIC </w:instrText>
      </w:r>
      <w:r w:rsidRPr="006928BE">
        <w:rPr>
          <w:rFonts w:ascii="Times New Roman" w:hAnsi="Times New Roman" w:cs="Times New Roman"/>
          <w:b/>
          <w:bCs/>
          <w:i w:val="0"/>
          <w:iCs w:val="0"/>
          <w:color w:val="auto"/>
          <w:sz w:val="24"/>
          <w:szCs w:val="24"/>
        </w:rPr>
        <w:fldChar w:fldCharType="separate"/>
      </w:r>
      <w:r w:rsidR="00106BD6">
        <w:rPr>
          <w:rFonts w:ascii="Times New Roman" w:hAnsi="Times New Roman" w:cs="Times New Roman"/>
          <w:b/>
          <w:bCs/>
          <w:i w:val="0"/>
          <w:iCs w:val="0"/>
          <w:noProof/>
          <w:color w:val="auto"/>
          <w:sz w:val="24"/>
          <w:szCs w:val="24"/>
        </w:rPr>
        <w:t>2</w:t>
      </w:r>
      <w:r w:rsidRPr="006928BE">
        <w:rPr>
          <w:rFonts w:ascii="Times New Roman" w:hAnsi="Times New Roman" w:cs="Times New Roman"/>
          <w:b/>
          <w:bCs/>
          <w:i w:val="0"/>
          <w:iCs w:val="0"/>
          <w:color w:val="auto"/>
          <w:sz w:val="24"/>
          <w:szCs w:val="24"/>
        </w:rPr>
        <w:fldChar w:fldCharType="end"/>
      </w:r>
      <w:r w:rsidRPr="006928BE">
        <w:rPr>
          <w:rFonts w:ascii="Times New Roman" w:hAnsi="Times New Roman" w:cs="Times New Roman"/>
          <w:b/>
          <w:bCs/>
          <w:i w:val="0"/>
          <w:iCs w:val="0"/>
          <w:color w:val="auto"/>
          <w:sz w:val="24"/>
          <w:szCs w:val="24"/>
        </w:rPr>
        <w:t>:</w:t>
      </w:r>
      <w:r w:rsidRPr="006928BE">
        <w:rPr>
          <w:rFonts w:ascii="Times New Roman" w:hAnsi="Times New Roman" w:cs="Times New Roman"/>
          <w:i w:val="0"/>
          <w:iCs w:val="0"/>
          <w:color w:val="auto"/>
          <w:sz w:val="24"/>
          <w:szCs w:val="24"/>
        </w:rPr>
        <w:t xml:space="preserve"> Multi-adsorbate adsorption isotherms</w:t>
      </w:r>
      <w:bookmarkEnd w:id="68"/>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620"/>
        <w:gridCol w:w="3893"/>
        <w:gridCol w:w="1503"/>
      </w:tblGrid>
      <w:tr w:rsidR="004D5535" w14:paraId="075E3EAB" w14:textId="77777777" w:rsidTr="00282108">
        <w:tc>
          <w:tcPr>
            <w:tcW w:w="3620" w:type="dxa"/>
            <w:tcBorders>
              <w:top w:val="single" w:sz="4" w:space="0" w:color="auto"/>
              <w:bottom w:val="single" w:sz="4" w:space="0" w:color="auto"/>
            </w:tcBorders>
          </w:tcPr>
          <w:p w14:paraId="2C09CC53" w14:textId="77777777" w:rsidR="004D5535" w:rsidRDefault="004D5535" w:rsidP="00282108">
            <w:pPr>
              <w:spacing w:line="276" w:lineRule="auto"/>
              <w:jc w:val="both"/>
              <w:rPr>
                <w:rFonts w:ascii="Times New Roman" w:hAnsi="Times New Roman" w:cs="Times New Roman"/>
                <w:sz w:val="24"/>
                <w:szCs w:val="24"/>
              </w:rPr>
            </w:pPr>
            <w:r>
              <w:rPr>
                <w:rFonts w:ascii="Times New Roman" w:hAnsi="Times New Roman" w:cs="Times New Roman"/>
                <w:sz w:val="24"/>
                <w:szCs w:val="24"/>
              </w:rPr>
              <w:t>Isotherm model</w:t>
            </w:r>
          </w:p>
        </w:tc>
        <w:tc>
          <w:tcPr>
            <w:tcW w:w="3893" w:type="dxa"/>
            <w:tcBorders>
              <w:top w:val="single" w:sz="4" w:space="0" w:color="auto"/>
              <w:bottom w:val="single" w:sz="4" w:space="0" w:color="auto"/>
            </w:tcBorders>
          </w:tcPr>
          <w:p w14:paraId="0EF04B05" w14:textId="77777777" w:rsidR="004D5535" w:rsidRDefault="004D5535" w:rsidP="00282108">
            <w:pPr>
              <w:spacing w:line="276" w:lineRule="auto"/>
              <w:jc w:val="both"/>
              <w:rPr>
                <w:rFonts w:ascii="Times New Roman" w:hAnsi="Times New Roman" w:cs="Times New Roman"/>
                <w:sz w:val="24"/>
                <w:szCs w:val="24"/>
              </w:rPr>
            </w:pPr>
            <w:r>
              <w:rPr>
                <w:rFonts w:ascii="Times New Roman" w:hAnsi="Times New Roman" w:cs="Times New Roman"/>
                <w:sz w:val="24"/>
                <w:szCs w:val="24"/>
              </w:rPr>
              <w:t>Parameters</w:t>
            </w:r>
          </w:p>
        </w:tc>
        <w:tc>
          <w:tcPr>
            <w:tcW w:w="1503" w:type="dxa"/>
            <w:tcBorders>
              <w:top w:val="single" w:sz="4" w:space="0" w:color="auto"/>
              <w:bottom w:val="single" w:sz="4" w:space="0" w:color="auto"/>
            </w:tcBorders>
          </w:tcPr>
          <w:p w14:paraId="337AC181" w14:textId="77777777" w:rsidR="004D5535" w:rsidRDefault="004D5535" w:rsidP="00282108">
            <w:pPr>
              <w:spacing w:line="276" w:lineRule="auto"/>
              <w:jc w:val="both"/>
              <w:rPr>
                <w:rFonts w:ascii="Times New Roman" w:hAnsi="Times New Roman" w:cs="Times New Roman"/>
                <w:sz w:val="24"/>
                <w:szCs w:val="24"/>
              </w:rPr>
            </w:pPr>
            <w:r>
              <w:rPr>
                <w:rFonts w:ascii="Times New Roman" w:hAnsi="Times New Roman" w:cs="Times New Roman"/>
                <w:sz w:val="24"/>
                <w:szCs w:val="24"/>
              </w:rPr>
              <w:t>References</w:t>
            </w:r>
          </w:p>
        </w:tc>
      </w:tr>
      <w:tr w:rsidR="004D5535" w:rsidRPr="00B13174" w14:paraId="2EA80FCE" w14:textId="77777777" w:rsidTr="00282108">
        <w:trPr>
          <w:trHeight w:val="414"/>
        </w:trPr>
        <w:tc>
          <w:tcPr>
            <w:tcW w:w="3620" w:type="dxa"/>
            <w:tcBorders>
              <w:top w:val="single" w:sz="4" w:space="0" w:color="auto"/>
              <w:bottom w:val="single" w:sz="4" w:space="0" w:color="auto"/>
            </w:tcBorders>
          </w:tcPr>
          <w:p w14:paraId="4596E091" w14:textId="77777777" w:rsidR="004D5535" w:rsidRDefault="004D5535" w:rsidP="00282108">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Linear Langmuir </w:t>
            </w:r>
          </w:p>
          <w:p w14:paraId="4831E83A" w14:textId="77777777" w:rsidR="004D5535" w:rsidRDefault="00000000" w:rsidP="00282108">
            <w:pPr>
              <w:spacing w:line="276" w:lineRule="auto"/>
              <w:jc w:val="both"/>
              <w:rPr>
                <w:rFonts w:ascii="Times New Roman" w:hAnsi="Times New Roman" w:cs="Times New Roman"/>
                <w:sz w:val="24"/>
                <w:szCs w:val="24"/>
              </w:rPr>
            </w:pPr>
            <m:oMathPara>
              <m:oMath>
                <m:f>
                  <m:fPr>
                    <m:ctrlPr>
                      <w:rPr>
                        <w:rFonts w:ascii="Cambria Math" w:hAnsi="Cambria Math" w:cs="Times New Roman"/>
                        <w:i/>
                        <w:sz w:val="24"/>
                        <w:szCs w:val="24"/>
                      </w:rPr>
                    </m:ctrlPr>
                  </m:fPr>
                  <m:num>
                    <m:sSub>
                      <m:sSubPr>
                        <m:ctrlPr>
                          <w:rPr>
                            <w:rFonts w:ascii="Cambria Math" w:hAnsi="Cambria Math" w:cs="Times New Roman"/>
                            <w:i/>
                            <w:sz w:val="24"/>
                            <w:szCs w:val="24"/>
                          </w:rPr>
                        </m:ctrlPr>
                      </m:sSubPr>
                      <m:e>
                        <m:r>
                          <w:rPr>
                            <w:rFonts w:ascii="Cambria Math" w:hAnsi="Cambria Math" w:cs="Times New Roman"/>
                            <w:sz w:val="24"/>
                            <w:szCs w:val="24"/>
                          </w:rPr>
                          <m:t>C</m:t>
                        </m:r>
                      </m:e>
                      <m:sub>
                        <m:r>
                          <w:rPr>
                            <w:rFonts w:ascii="Cambria Math" w:hAnsi="Cambria Math" w:cs="Times New Roman"/>
                            <w:sz w:val="24"/>
                            <w:szCs w:val="24"/>
                          </w:rPr>
                          <m:t>e</m:t>
                        </m:r>
                      </m:sub>
                    </m:sSub>
                  </m:num>
                  <m:den>
                    <m:sSub>
                      <m:sSubPr>
                        <m:ctrlPr>
                          <w:rPr>
                            <w:rFonts w:ascii="Cambria Math" w:hAnsi="Cambria Math" w:cs="Times New Roman"/>
                            <w:i/>
                            <w:sz w:val="24"/>
                            <w:szCs w:val="24"/>
                          </w:rPr>
                        </m:ctrlPr>
                      </m:sSubPr>
                      <m:e>
                        <m:r>
                          <w:rPr>
                            <w:rFonts w:ascii="Cambria Math" w:hAnsi="Cambria Math" w:cs="Times New Roman"/>
                            <w:sz w:val="24"/>
                            <w:szCs w:val="24"/>
                          </w:rPr>
                          <m:t>q</m:t>
                        </m:r>
                      </m:e>
                      <m:sub>
                        <m:r>
                          <w:rPr>
                            <w:rFonts w:ascii="Cambria Math" w:hAnsi="Cambria Math" w:cs="Times New Roman"/>
                            <w:sz w:val="24"/>
                            <w:szCs w:val="24"/>
                          </w:rPr>
                          <m:t>e</m:t>
                        </m:r>
                      </m:sub>
                    </m:sSub>
                  </m:den>
                </m:f>
                <m:r>
                  <w:rPr>
                    <w:rFonts w:ascii="Cambria Math" w:hAnsi="Cambria Math" w:cs="Times New Roman"/>
                    <w:sz w:val="24"/>
                    <w:szCs w:val="24"/>
                  </w:rPr>
                  <m:t>=</m:t>
                </m:r>
                <m:f>
                  <m:fPr>
                    <m:ctrlPr>
                      <w:rPr>
                        <w:rFonts w:ascii="Cambria Math" w:hAnsi="Cambria Math" w:cs="Times New Roman"/>
                        <w:i/>
                        <w:sz w:val="24"/>
                        <w:szCs w:val="24"/>
                      </w:rPr>
                    </m:ctrlPr>
                  </m:fPr>
                  <m:num>
                    <m:r>
                      <w:rPr>
                        <w:rFonts w:ascii="Cambria Math" w:hAnsi="Cambria Math" w:cs="Times New Roman"/>
                        <w:sz w:val="24"/>
                        <w:szCs w:val="24"/>
                      </w:rPr>
                      <m:t>1</m:t>
                    </m:r>
                  </m:num>
                  <m:den>
                    <m:sSub>
                      <m:sSubPr>
                        <m:ctrlPr>
                          <w:rPr>
                            <w:rFonts w:ascii="Cambria Math" w:hAnsi="Cambria Math" w:cs="Times New Roman"/>
                            <w:i/>
                            <w:sz w:val="24"/>
                            <w:szCs w:val="24"/>
                          </w:rPr>
                        </m:ctrlPr>
                      </m:sSubPr>
                      <m:e>
                        <m:r>
                          <w:rPr>
                            <w:rFonts w:ascii="Cambria Math" w:hAnsi="Cambria Math" w:cs="Times New Roman"/>
                            <w:sz w:val="24"/>
                            <w:szCs w:val="24"/>
                          </w:rPr>
                          <m:t>q</m:t>
                        </m:r>
                      </m:e>
                      <m:sub>
                        <m:r>
                          <w:rPr>
                            <w:rFonts w:ascii="Cambria Math" w:hAnsi="Cambria Math" w:cs="Times New Roman"/>
                            <w:sz w:val="24"/>
                            <w:szCs w:val="24"/>
                          </w:rPr>
                          <m:t>m</m:t>
                        </m:r>
                      </m:sub>
                    </m:sSub>
                  </m:den>
                </m:f>
                <m:r>
                  <w:rPr>
                    <w:rFonts w:ascii="Cambria Math" w:hAnsi="Cambria Math" w:cs="Times New Roman"/>
                    <w:sz w:val="24"/>
                    <w:szCs w:val="24"/>
                  </w:rPr>
                  <m:t>×</m:t>
                </m:r>
                <m:f>
                  <m:fPr>
                    <m:ctrlPr>
                      <w:rPr>
                        <w:rFonts w:ascii="Cambria Math" w:hAnsi="Cambria Math" w:cs="Times New Roman"/>
                        <w:i/>
                        <w:sz w:val="24"/>
                        <w:szCs w:val="24"/>
                      </w:rPr>
                    </m:ctrlPr>
                  </m:fPr>
                  <m:num>
                    <m:r>
                      <w:rPr>
                        <w:rFonts w:ascii="Cambria Math" w:hAnsi="Cambria Math" w:cs="Times New Roman"/>
                        <w:sz w:val="24"/>
                        <w:szCs w:val="24"/>
                      </w:rPr>
                      <m:t>1</m:t>
                    </m:r>
                  </m:num>
                  <m:den>
                    <m:sSub>
                      <m:sSubPr>
                        <m:ctrlPr>
                          <w:rPr>
                            <w:rFonts w:ascii="Cambria Math" w:hAnsi="Cambria Math" w:cs="Times New Roman"/>
                            <w:i/>
                            <w:sz w:val="24"/>
                            <w:szCs w:val="24"/>
                          </w:rPr>
                        </m:ctrlPr>
                      </m:sSubPr>
                      <m:e>
                        <m:r>
                          <w:rPr>
                            <w:rFonts w:ascii="Cambria Math" w:hAnsi="Cambria Math" w:cs="Times New Roman"/>
                            <w:sz w:val="24"/>
                            <w:szCs w:val="24"/>
                          </w:rPr>
                          <m:t>K</m:t>
                        </m:r>
                      </m:e>
                      <m:sub>
                        <m:r>
                          <w:rPr>
                            <w:rFonts w:ascii="Cambria Math" w:hAnsi="Cambria Math" w:cs="Times New Roman"/>
                            <w:sz w:val="24"/>
                            <w:szCs w:val="24"/>
                          </w:rPr>
                          <m:t>L</m:t>
                        </m:r>
                      </m:sub>
                    </m:sSub>
                  </m:den>
                </m:f>
                <m:r>
                  <w:rPr>
                    <w:rFonts w:ascii="Cambria Math" w:hAnsi="Cambria Math" w:cs="Times New Roman"/>
                    <w:sz w:val="24"/>
                    <w:szCs w:val="24"/>
                  </w:rPr>
                  <m:t>+</m:t>
                </m:r>
                <m:f>
                  <m:fPr>
                    <m:ctrlPr>
                      <w:rPr>
                        <w:rFonts w:ascii="Cambria Math" w:hAnsi="Cambria Math" w:cs="Times New Roman"/>
                        <w:i/>
                        <w:sz w:val="24"/>
                        <w:szCs w:val="24"/>
                      </w:rPr>
                    </m:ctrlPr>
                  </m:fPr>
                  <m:num>
                    <m:sSub>
                      <m:sSubPr>
                        <m:ctrlPr>
                          <w:rPr>
                            <w:rFonts w:ascii="Cambria Math" w:hAnsi="Cambria Math" w:cs="Times New Roman"/>
                            <w:i/>
                            <w:sz w:val="24"/>
                            <w:szCs w:val="24"/>
                          </w:rPr>
                        </m:ctrlPr>
                      </m:sSubPr>
                      <m:e>
                        <m:r>
                          <w:rPr>
                            <w:rFonts w:ascii="Cambria Math" w:hAnsi="Cambria Math" w:cs="Times New Roman"/>
                            <w:sz w:val="24"/>
                            <w:szCs w:val="24"/>
                          </w:rPr>
                          <m:t>C</m:t>
                        </m:r>
                      </m:e>
                      <m:sub>
                        <m:r>
                          <w:rPr>
                            <w:rFonts w:ascii="Cambria Math" w:hAnsi="Cambria Math" w:cs="Times New Roman"/>
                            <w:sz w:val="24"/>
                            <w:szCs w:val="24"/>
                          </w:rPr>
                          <m:t>e</m:t>
                        </m:r>
                      </m:sub>
                    </m:sSub>
                  </m:num>
                  <m:den>
                    <m:sSub>
                      <m:sSubPr>
                        <m:ctrlPr>
                          <w:rPr>
                            <w:rFonts w:ascii="Cambria Math" w:hAnsi="Cambria Math" w:cs="Times New Roman"/>
                            <w:i/>
                            <w:sz w:val="24"/>
                            <w:szCs w:val="24"/>
                          </w:rPr>
                        </m:ctrlPr>
                      </m:sSubPr>
                      <m:e>
                        <m:r>
                          <w:rPr>
                            <w:rFonts w:ascii="Cambria Math" w:hAnsi="Cambria Math" w:cs="Times New Roman"/>
                            <w:sz w:val="24"/>
                            <w:szCs w:val="24"/>
                          </w:rPr>
                          <m:t>q</m:t>
                        </m:r>
                      </m:e>
                      <m:sub>
                        <m:r>
                          <w:rPr>
                            <w:rFonts w:ascii="Cambria Math" w:hAnsi="Cambria Math" w:cs="Times New Roman"/>
                            <w:sz w:val="24"/>
                            <w:szCs w:val="24"/>
                          </w:rPr>
                          <m:t>m</m:t>
                        </m:r>
                      </m:sub>
                    </m:sSub>
                  </m:den>
                </m:f>
              </m:oMath>
            </m:oMathPara>
          </w:p>
        </w:tc>
        <w:tc>
          <w:tcPr>
            <w:tcW w:w="3893" w:type="dxa"/>
            <w:vMerge w:val="restart"/>
            <w:tcBorders>
              <w:top w:val="single" w:sz="4" w:space="0" w:color="auto"/>
            </w:tcBorders>
          </w:tcPr>
          <w:p w14:paraId="3DA6D2D6" w14:textId="77777777" w:rsidR="004D5535" w:rsidRPr="00745198" w:rsidRDefault="004D5535" w:rsidP="00282108">
            <w:pPr>
              <w:rPr>
                <w:rFonts w:ascii="Times New Roman" w:eastAsia="Times New Roman" w:hAnsi="Times New Roman" w:cs="Times New Roman"/>
                <w:sz w:val="24"/>
                <w:szCs w:val="24"/>
              </w:rPr>
            </w:pPr>
            <w:r w:rsidRPr="00B13174">
              <w:rPr>
                <w:rFonts w:ascii="Times New Roman" w:eastAsiaTheme="minorEastAsia" w:hAnsi="Times New Roman" w:cs="Times New Roman"/>
                <w:sz w:val="24"/>
                <w:szCs w:val="24"/>
              </w:rPr>
              <w:t>Ce</w:t>
            </w:r>
            <w:r>
              <w:rPr>
                <w:rFonts w:ascii="Times New Roman" w:eastAsiaTheme="minorEastAsia" w:hAnsi="Times New Roman" w:cs="Times New Roman"/>
                <w:sz w:val="24"/>
                <w:szCs w:val="24"/>
              </w:rPr>
              <w:t xml:space="preserve">- </w:t>
            </w:r>
            <w:r w:rsidRPr="00745198">
              <w:rPr>
                <w:rFonts w:ascii="Times New Roman" w:eastAsia="Times New Roman" w:hAnsi="Times New Roman" w:cs="Times New Roman"/>
                <w:sz w:val="24"/>
                <w:szCs w:val="24"/>
              </w:rPr>
              <w:t>Metal cation concentration in equilibrium</w:t>
            </w:r>
            <w:r>
              <w:rPr>
                <w:rFonts w:ascii="Times New Roman" w:eastAsia="Times New Roman" w:hAnsi="Times New Roman" w:cs="Times New Roman"/>
                <w:sz w:val="24"/>
                <w:szCs w:val="24"/>
              </w:rPr>
              <w:t xml:space="preserve"> </w:t>
            </w:r>
            <w:r w:rsidRPr="000E102C">
              <w:rPr>
                <w:rFonts w:ascii="Times New Roman" w:eastAsiaTheme="minorEastAsia" w:hAnsi="Times New Roman" w:cs="Times New Roman"/>
                <w:sz w:val="24"/>
                <w:szCs w:val="24"/>
              </w:rPr>
              <w:t>(mg/L)</w:t>
            </w:r>
          </w:p>
          <w:p w14:paraId="43F32672" w14:textId="77777777" w:rsidR="004D5535" w:rsidRDefault="004D5535" w:rsidP="00282108">
            <w:pPr>
              <w:spacing w:line="276" w:lineRule="auto"/>
              <w:jc w:val="both"/>
              <w:rPr>
                <w:rFonts w:ascii="Times New Roman" w:eastAsiaTheme="minorEastAsia" w:hAnsi="Times New Roman" w:cs="Times New Roman"/>
                <w:sz w:val="24"/>
                <w:szCs w:val="24"/>
              </w:rPr>
            </w:pPr>
            <w:r w:rsidRPr="000E102C">
              <w:rPr>
                <w:rFonts w:ascii="Times New Roman" w:eastAsiaTheme="minorEastAsia" w:hAnsi="Times New Roman" w:cs="Times New Roman"/>
                <w:sz w:val="24"/>
                <w:szCs w:val="24"/>
              </w:rPr>
              <w:t>q</w:t>
            </w:r>
            <w:r w:rsidRPr="000E102C">
              <w:rPr>
                <w:rFonts w:ascii="Times New Roman" w:eastAsiaTheme="minorEastAsia" w:hAnsi="Times New Roman" w:cs="Times New Roman"/>
                <w:sz w:val="24"/>
                <w:szCs w:val="24"/>
                <w:vertAlign w:val="subscript"/>
              </w:rPr>
              <w:t>m</w:t>
            </w:r>
            <w:r>
              <w:rPr>
                <w:rFonts w:ascii="Times New Roman" w:eastAsiaTheme="minorEastAsia" w:hAnsi="Times New Roman" w:cs="Times New Roman"/>
                <w:sz w:val="24"/>
                <w:szCs w:val="24"/>
              </w:rPr>
              <w:t>- M</w:t>
            </w:r>
            <w:r w:rsidRPr="000E102C">
              <w:rPr>
                <w:rFonts w:ascii="Times New Roman" w:eastAsiaTheme="minorEastAsia" w:hAnsi="Times New Roman" w:cs="Times New Roman"/>
                <w:sz w:val="24"/>
                <w:szCs w:val="24"/>
              </w:rPr>
              <w:t>aximum</w:t>
            </w:r>
            <w:r>
              <w:rPr>
                <w:rFonts w:ascii="Times New Roman" w:eastAsiaTheme="minorEastAsia" w:hAnsi="Times New Roman" w:cs="Times New Roman"/>
                <w:sz w:val="24"/>
                <w:szCs w:val="24"/>
              </w:rPr>
              <w:t xml:space="preserve"> </w:t>
            </w:r>
            <w:r w:rsidRPr="000E102C">
              <w:rPr>
                <w:rFonts w:ascii="Times New Roman" w:eastAsiaTheme="minorEastAsia" w:hAnsi="Times New Roman" w:cs="Times New Roman"/>
                <w:sz w:val="24"/>
                <w:szCs w:val="24"/>
              </w:rPr>
              <w:t xml:space="preserve">capacity </w:t>
            </w:r>
            <w:r>
              <w:rPr>
                <w:rFonts w:ascii="Times New Roman" w:eastAsiaTheme="minorEastAsia" w:hAnsi="Times New Roman" w:cs="Times New Roman"/>
                <w:sz w:val="24"/>
                <w:szCs w:val="24"/>
              </w:rPr>
              <w:t>of adsorption</w:t>
            </w:r>
            <w:r w:rsidRPr="000E102C">
              <w:rPr>
                <w:rFonts w:ascii="Times New Roman" w:eastAsiaTheme="minorEastAsia" w:hAnsi="Times New Roman" w:cs="Times New Roman"/>
                <w:sz w:val="24"/>
                <w:szCs w:val="24"/>
              </w:rPr>
              <w:t xml:space="preserve"> (mg/g)</w:t>
            </w:r>
          </w:p>
          <w:p w14:paraId="6216C0EC" w14:textId="77777777" w:rsidR="004D5535" w:rsidRPr="00B13174" w:rsidRDefault="004D5535" w:rsidP="00282108">
            <w:pPr>
              <w:spacing w:line="276"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q</w:t>
            </w:r>
            <w:r w:rsidRPr="00B13174">
              <w:rPr>
                <w:rFonts w:ascii="Times New Roman" w:eastAsiaTheme="minorEastAsia" w:hAnsi="Times New Roman" w:cs="Times New Roman"/>
                <w:sz w:val="24"/>
                <w:szCs w:val="24"/>
                <w:vertAlign w:val="subscript"/>
              </w:rPr>
              <w:t>e</w:t>
            </w:r>
            <w:r>
              <w:rPr>
                <w:rFonts w:ascii="Times New Roman" w:eastAsiaTheme="minorEastAsia" w:hAnsi="Times New Roman" w:cs="Times New Roman"/>
                <w:sz w:val="24"/>
                <w:szCs w:val="24"/>
              </w:rPr>
              <w:t>- Metal adsorbed in mg/g on the adsorbent’s surface at equilibrium (mg/g)</w:t>
            </w:r>
          </w:p>
          <w:p w14:paraId="1DF411F3" w14:textId="77777777" w:rsidR="004D5535" w:rsidRPr="00B13174" w:rsidRDefault="004D5535" w:rsidP="00282108">
            <w:pPr>
              <w:spacing w:line="276" w:lineRule="auto"/>
              <w:jc w:val="both"/>
              <w:rPr>
                <w:rFonts w:ascii="Times New Roman" w:hAnsi="Times New Roman" w:cs="Times New Roman"/>
                <w:sz w:val="24"/>
                <w:szCs w:val="24"/>
              </w:rPr>
            </w:pPr>
            <w:r w:rsidRPr="00B13174">
              <w:rPr>
                <w:rFonts w:ascii="Times New Roman" w:eastAsiaTheme="minorEastAsia" w:hAnsi="Times New Roman" w:cs="Times New Roman"/>
                <w:sz w:val="24"/>
                <w:szCs w:val="24"/>
              </w:rPr>
              <w:t>K</w:t>
            </w:r>
            <w:r w:rsidRPr="00B13174">
              <w:rPr>
                <w:rFonts w:ascii="Times New Roman" w:eastAsiaTheme="minorEastAsia" w:hAnsi="Times New Roman" w:cs="Times New Roman"/>
                <w:sz w:val="24"/>
                <w:szCs w:val="24"/>
                <w:vertAlign w:val="subscript"/>
              </w:rPr>
              <w:t>L</w:t>
            </w:r>
            <w:r>
              <w:rPr>
                <w:rFonts w:ascii="Times New Roman" w:eastAsiaTheme="minorEastAsia" w:hAnsi="Times New Roman" w:cs="Times New Roman"/>
                <w:sz w:val="24"/>
                <w:szCs w:val="24"/>
              </w:rPr>
              <w:t xml:space="preserve">- </w:t>
            </w:r>
            <w:r w:rsidRPr="00B13174">
              <w:rPr>
                <w:rFonts w:ascii="Times New Roman" w:eastAsiaTheme="minorEastAsia" w:hAnsi="Times New Roman" w:cs="Times New Roman"/>
                <w:sz w:val="24"/>
                <w:szCs w:val="24"/>
              </w:rPr>
              <w:t>Energy</w:t>
            </w:r>
            <w:r w:rsidRPr="000E102C">
              <w:rPr>
                <w:rFonts w:ascii="Times New Roman" w:eastAsiaTheme="minorEastAsia" w:hAnsi="Times New Roman" w:cs="Times New Roman"/>
                <w:sz w:val="24"/>
                <w:szCs w:val="24"/>
              </w:rPr>
              <w:t xml:space="preserve"> constant (L/mg)</w:t>
            </w:r>
          </w:p>
        </w:tc>
        <w:tc>
          <w:tcPr>
            <w:tcW w:w="1503" w:type="dxa"/>
            <w:vMerge w:val="restart"/>
            <w:tcBorders>
              <w:top w:val="single" w:sz="4" w:space="0" w:color="auto"/>
            </w:tcBorders>
            <w:vAlign w:val="center"/>
          </w:tcPr>
          <w:p w14:paraId="3761668D" w14:textId="13989197" w:rsidR="004D5535" w:rsidRPr="00B13174" w:rsidRDefault="004D5535" w:rsidP="00282108">
            <w:pPr>
              <w:spacing w:line="276" w:lineRule="auto"/>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fldChar w:fldCharType="begin"/>
            </w:r>
            <w:r w:rsidR="00415E1D">
              <w:rPr>
                <w:rFonts w:ascii="Times New Roman" w:eastAsiaTheme="minorEastAsia" w:hAnsi="Times New Roman" w:cs="Times New Roman"/>
                <w:sz w:val="24"/>
                <w:szCs w:val="24"/>
              </w:rPr>
              <w:instrText xml:space="preserve"> ADDIN EN.CITE &lt;EndNote&gt;&lt;Cite&gt;&lt;Author&gt;Guo&lt;/Author&gt;&lt;Year&gt;2019&lt;/Year&gt;&lt;RecNum&gt;331&lt;/RecNum&gt;&lt;DisplayText&gt;[80]&lt;/DisplayText&gt;&lt;record&gt;&lt;rec-number&gt;331&lt;/rec-number&gt;&lt;foreign-keys&gt;&lt;key app="EN" db-id="wpspsdz9p2x257epz2rpszdbxp0f00rr9sfs" timestamp="1709819087"&gt;331&lt;/key&gt;&lt;/foreign-keys&gt;&lt;ref-type name="Journal Article"&gt;17&lt;/ref-type&gt;&lt;contributors&gt;&lt;authors&gt;&lt;author&gt;Guo, Xuan&lt;/author&gt;&lt;author&gt;Wang, Jianlong&lt;/author&gt;&lt;/authors&gt;&lt;/contributors&gt;&lt;titles&gt;&lt;title&gt;Comparison of linearization methods for modeling the Langmuir adsorption isotherm&lt;/title&gt;&lt;secondary-title&gt;Journal of Molecular Liquids&lt;/secondary-title&gt;&lt;/titles&gt;&lt;periodical&gt;&lt;full-title&gt;Journal of Molecular Liquids&lt;/full-title&gt;&lt;/periodical&gt;&lt;pages&gt;111850&lt;/pages&gt;&lt;volume&gt;296&lt;/volume&gt;&lt;dates&gt;&lt;year&gt;2019&lt;/year&gt;&lt;/dates&gt;&lt;isbn&gt;0167-7322&lt;/isbn&gt;&lt;urls&gt;&lt;/urls&gt;&lt;electronic-resource-num&gt;https://doi.org/10.1016/j.molliq.2019.111850&lt;/electronic-resource-num&gt;&lt;/record&gt;&lt;/Cite&gt;&lt;/EndNote&gt;</w:instrText>
            </w:r>
            <w:r>
              <w:rPr>
                <w:rFonts w:ascii="Times New Roman" w:eastAsiaTheme="minorEastAsia" w:hAnsi="Times New Roman" w:cs="Times New Roman"/>
                <w:sz w:val="24"/>
                <w:szCs w:val="24"/>
              </w:rPr>
              <w:fldChar w:fldCharType="separate"/>
            </w:r>
            <w:r w:rsidR="00415E1D">
              <w:rPr>
                <w:rFonts w:ascii="Times New Roman" w:eastAsiaTheme="minorEastAsia" w:hAnsi="Times New Roman" w:cs="Times New Roman"/>
                <w:noProof/>
                <w:sz w:val="24"/>
                <w:szCs w:val="24"/>
              </w:rPr>
              <w:t>[80]</w:t>
            </w:r>
            <w:r>
              <w:rPr>
                <w:rFonts w:ascii="Times New Roman" w:eastAsiaTheme="minorEastAsia" w:hAnsi="Times New Roman" w:cs="Times New Roman"/>
                <w:sz w:val="24"/>
                <w:szCs w:val="24"/>
              </w:rPr>
              <w:fldChar w:fldCharType="end"/>
            </w:r>
          </w:p>
        </w:tc>
      </w:tr>
      <w:tr w:rsidR="004D5535" w14:paraId="241F6A9D" w14:textId="77777777" w:rsidTr="00282108">
        <w:trPr>
          <w:trHeight w:val="414"/>
        </w:trPr>
        <w:tc>
          <w:tcPr>
            <w:tcW w:w="3620" w:type="dxa"/>
            <w:tcBorders>
              <w:top w:val="single" w:sz="4" w:space="0" w:color="auto"/>
              <w:bottom w:val="single" w:sz="4" w:space="0" w:color="auto"/>
            </w:tcBorders>
          </w:tcPr>
          <w:p w14:paraId="007330D9" w14:textId="77777777" w:rsidR="004D5535" w:rsidRDefault="004D5535" w:rsidP="00282108">
            <w:pPr>
              <w:spacing w:line="276" w:lineRule="auto"/>
              <w:jc w:val="both"/>
              <w:rPr>
                <w:rFonts w:ascii="Times New Roman" w:hAnsi="Times New Roman" w:cs="Times New Roman"/>
                <w:sz w:val="24"/>
                <w:szCs w:val="24"/>
              </w:rPr>
            </w:pPr>
            <w:r>
              <w:rPr>
                <w:rFonts w:ascii="Times New Roman" w:hAnsi="Times New Roman" w:cs="Times New Roman"/>
                <w:sz w:val="24"/>
                <w:szCs w:val="24"/>
              </w:rPr>
              <w:t>Non-linear Langmuir</w:t>
            </w:r>
          </w:p>
          <w:p w14:paraId="5E25B498" w14:textId="77777777" w:rsidR="004D5535" w:rsidRDefault="00000000" w:rsidP="00282108">
            <w:pPr>
              <w:spacing w:line="276" w:lineRule="auto"/>
              <w:jc w:val="both"/>
              <w:rPr>
                <w:rFonts w:ascii="Times New Roman" w:hAnsi="Times New Roman" w:cs="Times New Roman"/>
                <w:sz w:val="24"/>
                <w:szCs w:val="24"/>
              </w:rPr>
            </w:pPr>
            <m:oMathPara>
              <m:oMath>
                <m:sSub>
                  <m:sSubPr>
                    <m:ctrlPr>
                      <w:rPr>
                        <w:rFonts w:ascii="Cambria Math" w:hAnsi="Cambria Math" w:cs="Times New Roman"/>
                        <w:i/>
                        <w:sz w:val="24"/>
                        <w:szCs w:val="24"/>
                      </w:rPr>
                    </m:ctrlPr>
                  </m:sSubPr>
                  <m:e>
                    <m:r>
                      <w:rPr>
                        <w:rFonts w:ascii="Cambria Math" w:hAnsi="Cambria Math" w:cs="Times New Roman"/>
                        <w:sz w:val="24"/>
                        <w:szCs w:val="24"/>
                      </w:rPr>
                      <m:t>q</m:t>
                    </m:r>
                  </m:e>
                  <m:sub>
                    <m:r>
                      <w:rPr>
                        <w:rFonts w:ascii="Cambria Math" w:hAnsi="Cambria Math" w:cs="Times New Roman"/>
                        <w:sz w:val="24"/>
                        <w:szCs w:val="24"/>
                      </w:rPr>
                      <m:t>e</m:t>
                    </m:r>
                  </m:sub>
                </m:sSub>
                <m:r>
                  <w:rPr>
                    <w:rFonts w:ascii="Cambria Math" w:hAnsi="Cambria Math" w:cs="Times New Roman"/>
                    <w:sz w:val="24"/>
                    <w:szCs w:val="24"/>
                  </w:rPr>
                  <m:t>=</m:t>
                </m:r>
                <m:f>
                  <m:fPr>
                    <m:ctrlPr>
                      <w:rPr>
                        <w:rFonts w:ascii="Cambria Math" w:hAnsi="Cambria Math" w:cs="Times New Roman"/>
                        <w:i/>
                        <w:sz w:val="24"/>
                        <w:szCs w:val="24"/>
                      </w:rPr>
                    </m:ctrlPr>
                  </m:fPr>
                  <m:num>
                    <m:sSub>
                      <m:sSubPr>
                        <m:ctrlPr>
                          <w:rPr>
                            <w:rFonts w:ascii="Cambria Math" w:hAnsi="Cambria Math" w:cs="Times New Roman"/>
                            <w:i/>
                            <w:sz w:val="24"/>
                            <w:szCs w:val="24"/>
                          </w:rPr>
                        </m:ctrlPr>
                      </m:sSubPr>
                      <m:e>
                        <m:r>
                          <w:rPr>
                            <w:rFonts w:ascii="Cambria Math" w:hAnsi="Cambria Math" w:cs="Times New Roman"/>
                            <w:sz w:val="24"/>
                            <w:szCs w:val="24"/>
                          </w:rPr>
                          <m:t>q</m:t>
                        </m:r>
                      </m:e>
                      <m:sub>
                        <m:r>
                          <w:rPr>
                            <w:rFonts w:ascii="Cambria Math" w:hAnsi="Cambria Math" w:cs="Times New Roman"/>
                            <w:sz w:val="24"/>
                            <w:szCs w:val="24"/>
                          </w:rPr>
                          <m:t>m</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K</m:t>
                        </m:r>
                      </m:e>
                      <m:sub>
                        <m:r>
                          <w:rPr>
                            <w:rFonts w:ascii="Cambria Math" w:hAnsi="Cambria Math" w:cs="Times New Roman"/>
                            <w:sz w:val="24"/>
                            <w:szCs w:val="24"/>
                          </w:rPr>
                          <m:t>L</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C</m:t>
                        </m:r>
                      </m:e>
                      <m:sub>
                        <m:r>
                          <w:rPr>
                            <w:rFonts w:ascii="Cambria Math" w:hAnsi="Cambria Math" w:cs="Times New Roman"/>
                            <w:sz w:val="24"/>
                            <w:szCs w:val="24"/>
                          </w:rPr>
                          <m:t>e</m:t>
                        </m:r>
                      </m:sub>
                    </m:sSub>
                  </m:num>
                  <m:den>
                    <m:r>
                      <w:rPr>
                        <w:rFonts w:ascii="Cambria Math" w:hAnsi="Cambria Math" w:cs="Times New Roman"/>
                        <w:sz w:val="24"/>
                        <w:szCs w:val="24"/>
                      </w:rPr>
                      <m:t>1+</m:t>
                    </m:r>
                    <m:sSub>
                      <m:sSubPr>
                        <m:ctrlPr>
                          <w:rPr>
                            <w:rFonts w:ascii="Cambria Math" w:hAnsi="Cambria Math" w:cs="Times New Roman"/>
                            <w:i/>
                            <w:sz w:val="24"/>
                            <w:szCs w:val="24"/>
                          </w:rPr>
                        </m:ctrlPr>
                      </m:sSubPr>
                      <m:e>
                        <m:r>
                          <w:rPr>
                            <w:rFonts w:ascii="Cambria Math" w:hAnsi="Cambria Math" w:cs="Times New Roman"/>
                            <w:sz w:val="24"/>
                            <w:szCs w:val="24"/>
                          </w:rPr>
                          <m:t>K</m:t>
                        </m:r>
                      </m:e>
                      <m:sub>
                        <m:r>
                          <w:rPr>
                            <w:rFonts w:ascii="Cambria Math" w:hAnsi="Cambria Math" w:cs="Times New Roman"/>
                            <w:sz w:val="24"/>
                            <w:szCs w:val="24"/>
                          </w:rPr>
                          <m:t>L</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C</m:t>
                        </m:r>
                      </m:e>
                      <m:sub>
                        <m:r>
                          <w:rPr>
                            <w:rFonts w:ascii="Cambria Math" w:hAnsi="Cambria Math" w:cs="Times New Roman"/>
                            <w:sz w:val="24"/>
                            <w:szCs w:val="24"/>
                          </w:rPr>
                          <m:t>e</m:t>
                        </m:r>
                      </m:sub>
                    </m:sSub>
                  </m:den>
                </m:f>
              </m:oMath>
            </m:oMathPara>
          </w:p>
        </w:tc>
        <w:tc>
          <w:tcPr>
            <w:tcW w:w="3893" w:type="dxa"/>
            <w:vMerge/>
            <w:tcBorders>
              <w:bottom w:val="single" w:sz="4" w:space="0" w:color="auto"/>
            </w:tcBorders>
          </w:tcPr>
          <w:p w14:paraId="678E1B29" w14:textId="77777777" w:rsidR="004D5535" w:rsidRDefault="004D5535" w:rsidP="00282108">
            <w:pPr>
              <w:spacing w:line="276" w:lineRule="auto"/>
              <w:jc w:val="both"/>
              <w:rPr>
                <w:rFonts w:ascii="Times New Roman" w:hAnsi="Times New Roman" w:cs="Times New Roman"/>
                <w:sz w:val="24"/>
                <w:szCs w:val="24"/>
              </w:rPr>
            </w:pPr>
          </w:p>
        </w:tc>
        <w:tc>
          <w:tcPr>
            <w:tcW w:w="1503" w:type="dxa"/>
            <w:vMerge/>
            <w:tcBorders>
              <w:bottom w:val="single" w:sz="4" w:space="0" w:color="auto"/>
            </w:tcBorders>
            <w:vAlign w:val="center"/>
          </w:tcPr>
          <w:p w14:paraId="51B4E76F" w14:textId="77777777" w:rsidR="004D5535" w:rsidRDefault="004D5535" w:rsidP="00282108">
            <w:pPr>
              <w:spacing w:line="276" w:lineRule="auto"/>
              <w:jc w:val="center"/>
              <w:rPr>
                <w:rFonts w:ascii="Times New Roman" w:hAnsi="Times New Roman" w:cs="Times New Roman"/>
                <w:sz w:val="24"/>
                <w:szCs w:val="24"/>
              </w:rPr>
            </w:pPr>
          </w:p>
        </w:tc>
      </w:tr>
      <w:tr w:rsidR="004D5535" w:rsidRPr="00B13174" w14:paraId="06630F48" w14:textId="77777777" w:rsidTr="00282108">
        <w:trPr>
          <w:trHeight w:val="414"/>
        </w:trPr>
        <w:tc>
          <w:tcPr>
            <w:tcW w:w="3620" w:type="dxa"/>
            <w:tcBorders>
              <w:top w:val="single" w:sz="4" w:space="0" w:color="auto"/>
              <w:bottom w:val="single" w:sz="4" w:space="0" w:color="auto"/>
            </w:tcBorders>
          </w:tcPr>
          <w:p w14:paraId="6449C1FB" w14:textId="77777777" w:rsidR="004D5535" w:rsidRDefault="004D5535" w:rsidP="00282108">
            <w:pPr>
              <w:spacing w:line="276" w:lineRule="auto"/>
              <w:jc w:val="both"/>
              <w:rPr>
                <w:rFonts w:ascii="Times New Roman" w:hAnsi="Times New Roman" w:cs="Times New Roman"/>
                <w:sz w:val="24"/>
                <w:szCs w:val="24"/>
              </w:rPr>
            </w:pPr>
            <w:r>
              <w:rPr>
                <w:rFonts w:ascii="Times New Roman" w:hAnsi="Times New Roman" w:cs="Times New Roman"/>
                <w:sz w:val="24"/>
                <w:szCs w:val="24"/>
              </w:rPr>
              <w:t>Linear Freundlich</w:t>
            </w:r>
          </w:p>
          <w:p w14:paraId="7CA395D1" w14:textId="77777777" w:rsidR="004D5535" w:rsidRDefault="004D5535" w:rsidP="00282108">
            <w:pPr>
              <w:spacing w:line="276" w:lineRule="auto"/>
              <w:jc w:val="both"/>
              <w:rPr>
                <w:rFonts w:ascii="Times New Roman" w:hAnsi="Times New Roman" w:cs="Times New Roman"/>
                <w:sz w:val="24"/>
                <w:szCs w:val="24"/>
              </w:rPr>
            </w:pPr>
            <m:oMathPara>
              <m:oMath>
                <m:r>
                  <w:rPr>
                    <w:rFonts w:ascii="Cambria Math" w:hAnsi="Cambria Math" w:cs="Times New Roman"/>
                    <w:sz w:val="24"/>
                    <w:szCs w:val="24"/>
                  </w:rPr>
                  <m:t>log(</m:t>
                </m:r>
                <m:sSub>
                  <m:sSubPr>
                    <m:ctrlPr>
                      <w:rPr>
                        <w:rFonts w:ascii="Cambria Math" w:hAnsi="Cambria Math" w:cs="Times New Roman"/>
                        <w:i/>
                        <w:sz w:val="24"/>
                        <w:szCs w:val="24"/>
                      </w:rPr>
                    </m:ctrlPr>
                  </m:sSubPr>
                  <m:e>
                    <m:r>
                      <w:rPr>
                        <w:rFonts w:ascii="Cambria Math" w:hAnsi="Cambria Math" w:cs="Times New Roman"/>
                        <w:sz w:val="24"/>
                        <w:szCs w:val="24"/>
                      </w:rPr>
                      <m:t>q</m:t>
                    </m:r>
                  </m:e>
                  <m:sub>
                    <m:r>
                      <w:rPr>
                        <w:rFonts w:ascii="Cambria Math" w:hAnsi="Cambria Math" w:cs="Times New Roman"/>
                        <w:sz w:val="24"/>
                        <w:szCs w:val="24"/>
                      </w:rPr>
                      <m:t>e</m:t>
                    </m:r>
                  </m:sub>
                </m:sSub>
                <m:r>
                  <w:rPr>
                    <w:rFonts w:ascii="Cambria Math" w:hAnsi="Cambria Math" w:cs="Times New Roman"/>
                    <w:sz w:val="24"/>
                    <w:szCs w:val="24"/>
                  </w:rPr>
                  <m:t>)=(log</m:t>
                </m:r>
                <m:sSub>
                  <m:sSubPr>
                    <m:ctrlPr>
                      <w:rPr>
                        <w:rFonts w:ascii="Cambria Math" w:hAnsi="Cambria Math" w:cs="Times New Roman"/>
                        <w:i/>
                        <w:sz w:val="24"/>
                        <w:szCs w:val="24"/>
                      </w:rPr>
                    </m:ctrlPr>
                  </m:sSubPr>
                  <m:e>
                    <m:r>
                      <w:rPr>
                        <w:rFonts w:ascii="Cambria Math" w:hAnsi="Cambria Math" w:cs="Times New Roman"/>
                        <w:sz w:val="24"/>
                        <w:szCs w:val="24"/>
                      </w:rPr>
                      <m:t>K</m:t>
                    </m:r>
                  </m:e>
                  <m:sub>
                    <m:r>
                      <w:rPr>
                        <w:rFonts w:ascii="Cambria Math" w:hAnsi="Cambria Math" w:cs="Times New Roman"/>
                        <w:sz w:val="24"/>
                        <w:szCs w:val="24"/>
                      </w:rPr>
                      <m:t>F</m:t>
                    </m:r>
                  </m:sub>
                </m:sSub>
                <m:r>
                  <w:rPr>
                    <w:rFonts w:ascii="Cambria Math" w:hAnsi="Cambria Math" w:cs="Times New Roman"/>
                    <w:sz w:val="24"/>
                    <w:szCs w:val="24"/>
                  </w:rPr>
                  <m:t>)+</m:t>
                </m:r>
                <m:f>
                  <m:fPr>
                    <m:ctrlPr>
                      <w:rPr>
                        <w:rFonts w:ascii="Cambria Math" w:hAnsi="Cambria Math" w:cs="Times New Roman"/>
                        <w:i/>
                        <w:sz w:val="24"/>
                        <w:szCs w:val="24"/>
                      </w:rPr>
                    </m:ctrlPr>
                  </m:fPr>
                  <m:num>
                    <m:r>
                      <w:rPr>
                        <w:rFonts w:ascii="Cambria Math" w:hAnsi="Cambria Math" w:cs="Times New Roman"/>
                        <w:sz w:val="24"/>
                        <w:szCs w:val="24"/>
                      </w:rPr>
                      <m:t>1</m:t>
                    </m:r>
                  </m:num>
                  <m:den>
                    <m:r>
                      <w:rPr>
                        <w:rFonts w:ascii="Cambria Math" w:hAnsi="Cambria Math" w:cs="Times New Roman"/>
                        <w:sz w:val="24"/>
                        <w:szCs w:val="24"/>
                      </w:rPr>
                      <m:t>n</m:t>
                    </m:r>
                  </m:den>
                </m:f>
                <m:r>
                  <w:rPr>
                    <w:rFonts w:ascii="Cambria Math" w:hAnsi="Cambria Math" w:cs="Times New Roman"/>
                    <w:sz w:val="24"/>
                    <w:szCs w:val="24"/>
                  </w:rPr>
                  <m:t>×log(</m:t>
                </m:r>
                <m:sSub>
                  <m:sSubPr>
                    <m:ctrlPr>
                      <w:rPr>
                        <w:rFonts w:ascii="Cambria Math" w:hAnsi="Cambria Math" w:cs="Times New Roman"/>
                        <w:i/>
                        <w:sz w:val="24"/>
                        <w:szCs w:val="24"/>
                      </w:rPr>
                    </m:ctrlPr>
                  </m:sSubPr>
                  <m:e>
                    <m:r>
                      <w:rPr>
                        <w:rFonts w:ascii="Cambria Math" w:hAnsi="Cambria Math" w:cs="Times New Roman"/>
                        <w:sz w:val="24"/>
                        <w:szCs w:val="24"/>
                      </w:rPr>
                      <m:t>C</m:t>
                    </m:r>
                  </m:e>
                  <m:sub>
                    <m:r>
                      <w:rPr>
                        <w:rFonts w:ascii="Cambria Math" w:hAnsi="Cambria Math" w:cs="Times New Roman"/>
                        <w:sz w:val="24"/>
                        <w:szCs w:val="24"/>
                      </w:rPr>
                      <m:t>e</m:t>
                    </m:r>
                  </m:sub>
                </m:sSub>
                <m:r>
                  <w:rPr>
                    <w:rFonts w:ascii="Cambria Math" w:hAnsi="Cambria Math" w:cs="Times New Roman"/>
                    <w:sz w:val="24"/>
                    <w:szCs w:val="24"/>
                  </w:rPr>
                  <m:t>)</m:t>
                </m:r>
              </m:oMath>
            </m:oMathPara>
          </w:p>
        </w:tc>
        <w:tc>
          <w:tcPr>
            <w:tcW w:w="3893" w:type="dxa"/>
            <w:vMerge w:val="restart"/>
            <w:tcBorders>
              <w:top w:val="single" w:sz="4" w:space="0" w:color="auto"/>
            </w:tcBorders>
          </w:tcPr>
          <w:p w14:paraId="2AB778C0" w14:textId="77777777" w:rsidR="004D5535" w:rsidRDefault="004D5535" w:rsidP="00282108">
            <w:pPr>
              <w:spacing w:line="276" w:lineRule="auto"/>
              <w:jc w:val="both"/>
              <w:rPr>
                <w:rFonts w:ascii="Times New Roman" w:eastAsiaTheme="minorEastAsia" w:hAnsi="Times New Roman" w:cs="Times New Roman"/>
                <w:sz w:val="24"/>
                <w:szCs w:val="24"/>
              </w:rPr>
            </w:pPr>
            <w:r w:rsidRPr="00B13174">
              <w:rPr>
                <w:rFonts w:ascii="Times New Roman" w:eastAsiaTheme="minorEastAsia" w:hAnsi="Times New Roman" w:cs="Times New Roman"/>
                <w:sz w:val="24"/>
                <w:szCs w:val="24"/>
              </w:rPr>
              <w:t>Ce</w:t>
            </w:r>
            <w:r>
              <w:rPr>
                <w:rFonts w:ascii="Times New Roman" w:eastAsiaTheme="minorEastAsia" w:hAnsi="Times New Roman" w:cs="Times New Roman"/>
                <w:sz w:val="24"/>
                <w:szCs w:val="24"/>
              </w:rPr>
              <w:t xml:space="preserve">- </w:t>
            </w:r>
            <w:r w:rsidRPr="00745198">
              <w:rPr>
                <w:rFonts w:ascii="Times New Roman" w:eastAsia="Times New Roman" w:hAnsi="Times New Roman" w:cs="Times New Roman"/>
                <w:sz w:val="24"/>
                <w:szCs w:val="24"/>
              </w:rPr>
              <w:t>Metal cation concentration in equilibrium</w:t>
            </w:r>
            <w:r>
              <w:rPr>
                <w:rFonts w:ascii="Times New Roman" w:eastAsia="Times New Roman" w:hAnsi="Times New Roman" w:cs="Times New Roman"/>
                <w:sz w:val="24"/>
                <w:szCs w:val="24"/>
              </w:rPr>
              <w:t xml:space="preserve"> </w:t>
            </w:r>
            <w:r w:rsidRPr="000E102C">
              <w:rPr>
                <w:rFonts w:ascii="Times New Roman" w:eastAsiaTheme="minorEastAsia" w:hAnsi="Times New Roman" w:cs="Times New Roman"/>
                <w:sz w:val="24"/>
                <w:szCs w:val="24"/>
              </w:rPr>
              <w:t>(mg/L)</w:t>
            </w:r>
          </w:p>
          <w:p w14:paraId="5BA0211C" w14:textId="77777777" w:rsidR="004D5535" w:rsidRPr="00B13174" w:rsidRDefault="004D5535" w:rsidP="00282108">
            <w:pPr>
              <w:spacing w:line="276"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q</w:t>
            </w:r>
            <w:r w:rsidRPr="00B13174">
              <w:rPr>
                <w:rFonts w:ascii="Times New Roman" w:eastAsiaTheme="minorEastAsia" w:hAnsi="Times New Roman" w:cs="Times New Roman"/>
                <w:sz w:val="24"/>
                <w:szCs w:val="24"/>
                <w:vertAlign w:val="subscript"/>
              </w:rPr>
              <w:t>e</w:t>
            </w:r>
            <w:r>
              <w:rPr>
                <w:rFonts w:ascii="Times New Roman" w:eastAsiaTheme="minorEastAsia" w:hAnsi="Times New Roman" w:cs="Times New Roman"/>
                <w:sz w:val="24"/>
                <w:szCs w:val="24"/>
              </w:rPr>
              <w:t>- metal adsorbed in mg/g on the adsorbent’s surface at equilibrium (mg/g)</w:t>
            </w:r>
          </w:p>
          <w:p w14:paraId="29231454" w14:textId="77777777" w:rsidR="004D5535" w:rsidRPr="006E2752" w:rsidRDefault="004D5535" w:rsidP="00282108">
            <w:pPr>
              <w:spacing w:line="276" w:lineRule="auto"/>
              <w:jc w:val="both"/>
              <w:rPr>
                <w:rFonts w:ascii="Times New Roman" w:eastAsiaTheme="minorEastAsia" w:hAnsi="Times New Roman" w:cs="Times New Roman"/>
                <w:sz w:val="24"/>
                <w:szCs w:val="24"/>
                <w:lang w:val="de-DE"/>
              </w:rPr>
            </w:pPr>
            <w:r w:rsidRPr="006E2752">
              <w:rPr>
                <w:rFonts w:ascii="Times New Roman" w:eastAsiaTheme="minorEastAsia" w:hAnsi="Times New Roman" w:cs="Times New Roman"/>
                <w:sz w:val="24"/>
                <w:szCs w:val="24"/>
                <w:lang w:val="de-DE"/>
              </w:rPr>
              <w:t>K</w:t>
            </w:r>
            <w:r w:rsidRPr="006E2752">
              <w:rPr>
                <w:rFonts w:ascii="Times New Roman" w:eastAsiaTheme="minorEastAsia" w:hAnsi="Times New Roman" w:cs="Times New Roman"/>
                <w:sz w:val="24"/>
                <w:szCs w:val="24"/>
                <w:vertAlign w:val="subscript"/>
                <w:lang w:val="de-DE"/>
              </w:rPr>
              <w:t>F</w:t>
            </w:r>
            <w:r w:rsidRPr="006E2752">
              <w:rPr>
                <w:rFonts w:ascii="Times New Roman" w:eastAsiaTheme="minorEastAsia" w:hAnsi="Times New Roman" w:cs="Times New Roman"/>
                <w:sz w:val="24"/>
                <w:szCs w:val="24"/>
                <w:lang w:val="de-DE"/>
              </w:rPr>
              <w:t>- Freundlich constant ((mg/g)(L/mg)</w:t>
            </w:r>
            <w:r w:rsidRPr="006E2752">
              <w:rPr>
                <w:rFonts w:ascii="Times New Roman" w:eastAsiaTheme="minorEastAsia" w:hAnsi="Times New Roman" w:cs="Times New Roman"/>
                <w:sz w:val="24"/>
                <w:szCs w:val="24"/>
                <w:vertAlign w:val="superscript"/>
                <w:lang w:val="de-DE"/>
              </w:rPr>
              <w:t>(1/n)</w:t>
            </w:r>
            <w:r w:rsidRPr="006E2752">
              <w:rPr>
                <w:rFonts w:ascii="Times New Roman" w:eastAsiaTheme="minorEastAsia" w:hAnsi="Times New Roman" w:cs="Times New Roman"/>
                <w:sz w:val="24"/>
                <w:szCs w:val="24"/>
                <w:lang w:val="de-DE"/>
              </w:rPr>
              <w:t>)</w:t>
            </w:r>
          </w:p>
          <w:p w14:paraId="41CF963C" w14:textId="77777777" w:rsidR="004D5535" w:rsidRDefault="004D5535" w:rsidP="00282108">
            <w:pPr>
              <w:spacing w:line="276" w:lineRule="auto"/>
              <w:jc w:val="both"/>
              <w:rPr>
                <w:rFonts w:ascii="Times New Roman" w:hAnsi="Times New Roman" w:cs="Times New Roman"/>
                <w:sz w:val="24"/>
                <w:szCs w:val="24"/>
              </w:rPr>
            </w:pPr>
            <w:r>
              <w:rPr>
                <w:rFonts w:ascii="Times New Roman" w:eastAsiaTheme="minorEastAsia" w:hAnsi="Times New Roman" w:cs="Times New Roman"/>
                <w:sz w:val="24"/>
                <w:szCs w:val="24"/>
              </w:rPr>
              <w:t>1/n- Heterogeneity factor</w:t>
            </w:r>
          </w:p>
        </w:tc>
        <w:tc>
          <w:tcPr>
            <w:tcW w:w="1503" w:type="dxa"/>
            <w:vMerge w:val="restart"/>
            <w:tcBorders>
              <w:top w:val="single" w:sz="4" w:space="0" w:color="auto"/>
            </w:tcBorders>
            <w:vAlign w:val="center"/>
          </w:tcPr>
          <w:p w14:paraId="53C34CB8" w14:textId="7FB55009" w:rsidR="004D5535" w:rsidRPr="00B13174" w:rsidRDefault="004D5535" w:rsidP="00282108">
            <w:pPr>
              <w:spacing w:line="276" w:lineRule="auto"/>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fldChar w:fldCharType="begin"/>
            </w:r>
            <w:r w:rsidR="00415E1D">
              <w:rPr>
                <w:rFonts w:ascii="Times New Roman" w:eastAsiaTheme="minorEastAsia" w:hAnsi="Times New Roman" w:cs="Times New Roman"/>
                <w:sz w:val="24"/>
                <w:szCs w:val="24"/>
              </w:rPr>
              <w:instrText xml:space="preserve"> ADDIN EN.CITE &lt;EndNote&gt;&lt;Cite&gt;&lt;Author&gt;Nebaghe&lt;/Author&gt;&lt;Year&gt;2016&lt;/Year&gt;&lt;RecNum&gt;332&lt;/RecNum&gt;&lt;DisplayText&gt;[81]&lt;/DisplayText&gt;&lt;record&gt;&lt;rec-number&gt;332&lt;/rec-number&gt;&lt;foreign-keys&gt;&lt;key app="EN" db-id="wpspsdz9p2x257epz2rpszdbxp0f00rr9sfs" timestamp="1709819265"&gt;332&lt;/key&gt;&lt;/foreign-keys&gt;&lt;ref-type name="Journal Article"&gt;17&lt;/ref-type&gt;&lt;contributors&gt;&lt;authors&gt;&lt;author&gt;Nebaghe, KC&lt;/author&gt;&lt;author&gt;El Boundati, Y&lt;/author&gt;&lt;author&gt;Ziat, K&lt;/author&gt;&lt;author&gt;Naji, A&lt;/author&gt;&lt;author&gt;Rghioui, L&lt;/author&gt;&lt;author&gt;Saidi, M&lt;/author&gt;&lt;/authors&gt;&lt;/contributors&gt;&lt;titles&gt;&lt;title&gt;Comparison of linear and non-linear method for determination of optimum equilibrium isotherm for adsorption of copper (II) onto treated Martil sand&lt;/title&gt;&lt;secondary-title&gt;Fluid Phase Equilibria&lt;/secondary-title&gt;&lt;/titles&gt;&lt;periodical&gt;&lt;full-title&gt;Fluid Phase Equilibria&lt;/full-title&gt;&lt;/periodical&gt;&lt;pages&gt;188-194&lt;/pages&gt;&lt;volume&gt;430&lt;/volume&gt;&lt;dates&gt;&lt;year&gt;2016&lt;/year&gt;&lt;/dates&gt;&lt;isbn&gt;0378-3812&lt;/isbn&gt;&lt;urls&gt;&lt;/urls&gt;&lt;electronic-resource-num&gt;https://doi.org/10.1016/j.fluid.2016.10.003&lt;/electronic-resource-num&gt;&lt;/record&gt;&lt;/Cite&gt;&lt;/EndNote&gt;</w:instrText>
            </w:r>
            <w:r>
              <w:rPr>
                <w:rFonts w:ascii="Times New Roman" w:eastAsiaTheme="minorEastAsia" w:hAnsi="Times New Roman" w:cs="Times New Roman"/>
                <w:sz w:val="24"/>
                <w:szCs w:val="24"/>
              </w:rPr>
              <w:fldChar w:fldCharType="separate"/>
            </w:r>
            <w:r w:rsidR="00415E1D">
              <w:rPr>
                <w:rFonts w:ascii="Times New Roman" w:eastAsiaTheme="minorEastAsia" w:hAnsi="Times New Roman" w:cs="Times New Roman"/>
                <w:noProof/>
                <w:sz w:val="24"/>
                <w:szCs w:val="24"/>
              </w:rPr>
              <w:t>[81]</w:t>
            </w:r>
            <w:r>
              <w:rPr>
                <w:rFonts w:ascii="Times New Roman" w:eastAsiaTheme="minorEastAsia" w:hAnsi="Times New Roman" w:cs="Times New Roman"/>
                <w:sz w:val="24"/>
                <w:szCs w:val="24"/>
              </w:rPr>
              <w:fldChar w:fldCharType="end"/>
            </w:r>
          </w:p>
        </w:tc>
      </w:tr>
      <w:tr w:rsidR="004D5535" w14:paraId="3A8482C9" w14:textId="77777777" w:rsidTr="00282108">
        <w:trPr>
          <w:trHeight w:val="414"/>
        </w:trPr>
        <w:tc>
          <w:tcPr>
            <w:tcW w:w="3620" w:type="dxa"/>
            <w:tcBorders>
              <w:top w:val="single" w:sz="4" w:space="0" w:color="auto"/>
              <w:bottom w:val="single" w:sz="4" w:space="0" w:color="auto"/>
            </w:tcBorders>
          </w:tcPr>
          <w:p w14:paraId="214DE7DE" w14:textId="77777777" w:rsidR="004D5535" w:rsidRDefault="004D5535" w:rsidP="00282108">
            <w:pPr>
              <w:spacing w:line="276" w:lineRule="auto"/>
              <w:jc w:val="both"/>
              <w:rPr>
                <w:rFonts w:ascii="Times New Roman" w:hAnsi="Times New Roman" w:cs="Times New Roman"/>
                <w:sz w:val="24"/>
                <w:szCs w:val="24"/>
              </w:rPr>
            </w:pPr>
            <w:r>
              <w:rPr>
                <w:rFonts w:ascii="Times New Roman" w:hAnsi="Times New Roman" w:cs="Times New Roman"/>
                <w:sz w:val="24"/>
                <w:szCs w:val="24"/>
              </w:rPr>
              <w:t>Non-linear Freundlich</w:t>
            </w:r>
          </w:p>
          <w:p w14:paraId="44C4F7A8" w14:textId="77777777" w:rsidR="004D5535" w:rsidRDefault="00000000" w:rsidP="00282108">
            <w:pPr>
              <w:spacing w:line="276" w:lineRule="auto"/>
              <w:jc w:val="both"/>
              <w:rPr>
                <w:rFonts w:ascii="Times New Roman" w:hAnsi="Times New Roman" w:cs="Times New Roman"/>
                <w:sz w:val="24"/>
                <w:szCs w:val="24"/>
              </w:rPr>
            </w:pPr>
            <m:oMathPara>
              <m:oMath>
                <m:sSub>
                  <m:sSubPr>
                    <m:ctrlPr>
                      <w:rPr>
                        <w:rFonts w:ascii="Cambria Math" w:eastAsiaTheme="minorEastAsia" w:hAnsi="Cambria Math" w:cs="Times New Roman"/>
                        <w:sz w:val="24"/>
                        <w:szCs w:val="24"/>
                        <w:vertAlign w:val="subscript"/>
                      </w:rPr>
                    </m:ctrlPr>
                  </m:sSubPr>
                  <m:e>
                    <m:r>
                      <w:rPr>
                        <w:rFonts w:ascii="Cambria Math" w:eastAsiaTheme="minorEastAsia" w:hAnsi="Cambria Math" w:cs="Times New Roman"/>
                        <w:sz w:val="24"/>
                        <w:szCs w:val="24"/>
                        <w:vertAlign w:val="subscript"/>
                      </w:rPr>
                      <m:t>q</m:t>
                    </m:r>
                  </m:e>
                  <m:sub>
                    <m:r>
                      <w:rPr>
                        <w:rFonts w:ascii="Cambria Math" w:eastAsiaTheme="minorEastAsia" w:hAnsi="Cambria Math" w:cs="Times New Roman"/>
                        <w:sz w:val="24"/>
                        <w:szCs w:val="24"/>
                        <w:vertAlign w:val="subscript"/>
                      </w:rPr>
                      <m:t>e</m:t>
                    </m:r>
                  </m:sub>
                </m:sSub>
                <m:r>
                  <m:rPr>
                    <m:sty m:val="p"/>
                  </m:rPr>
                  <w:rPr>
                    <w:rFonts w:ascii="Cambria Math" w:eastAsiaTheme="minorEastAsia" w:hAnsi="Times New Roman" w:cs="Times New Roman"/>
                    <w:sz w:val="24"/>
                    <w:szCs w:val="24"/>
                    <w:vertAlign w:val="subscript"/>
                  </w:rPr>
                  <m:t>=</m:t>
                </m:r>
                <m:sSub>
                  <m:sSubPr>
                    <m:ctrlPr>
                      <w:rPr>
                        <w:rFonts w:ascii="Cambria Math" w:eastAsiaTheme="minorEastAsia" w:hAnsi="Cambria Math" w:cs="Times New Roman"/>
                        <w:sz w:val="24"/>
                        <w:szCs w:val="24"/>
                        <w:vertAlign w:val="subscript"/>
                      </w:rPr>
                    </m:ctrlPr>
                  </m:sSubPr>
                  <m:e>
                    <m:r>
                      <w:rPr>
                        <w:rFonts w:ascii="Cambria Math" w:eastAsiaTheme="minorEastAsia" w:hAnsi="Cambria Math" w:cs="Times New Roman"/>
                        <w:sz w:val="24"/>
                        <w:szCs w:val="24"/>
                        <w:vertAlign w:val="subscript"/>
                      </w:rPr>
                      <m:t>K</m:t>
                    </m:r>
                  </m:e>
                  <m:sub>
                    <m:r>
                      <w:rPr>
                        <w:rFonts w:ascii="Cambria Math" w:eastAsiaTheme="minorEastAsia" w:hAnsi="Cambria Math" w:cs="Times New Roman"/>
                        <w:sz w:val="24"/>
                        <w:szCs w:val="24"/>
                        <w:vertAlign w:val="subscript"/>
                      </w:rPr>
                      <m:t>F</m:t>
                    </m:r>
                  </m:sub>
                </m:sSub>
                <m:r>
                  <m:rPr>
                    <m:sty m:val="p"/>
                  </m:rPr>
                  <w:rPr>
                    <w:rFonts w:ascii="Cambria Math" w:eastAsiaTheme="minorEastAsia" w:hAnsi="Cambria Math" w:cs="Times New Roman"/>
                    <w:sz w:val="24"/>
                    <w:szCs w:val="24"/>
                    <w:vertAlign w:val="subscript"/>
                  </w:rPr>
                  <m:t>×</m:t>
                </m:r>
                <m:sSup>
                  <m:sSupPr>
                    <m:ctrlPr>
                      <w:rPr>
                        <w:rFonts w:ascii="Cambria Math" w:eastAsiaTheme="minorEastAsia" w:hAnsi="Cambria Math" w:cs="Times New Roman"/>
                        <w:sz w:val="24"/>
                        <w:szCs w:val="24"/>
                        <w:vertAlign w:val="superscript"/>
                      </w:rPr>
                    </m:ctrlPr>
                  </m:sSupPr>
                  <m:e>
                    <m:sSub>
                      <m:sSubPr>
                        <m:ctrlPr>
                          <w:rPr>
                            <w:rFonts w:ascii="Cambria Math" w:hAnsi="Cambria Math" w:cs="Times New Roman"/>
                            <w:i/>
                            <w:sz w:val="24"/>
                            <w:szCs w:val="24"/>
                            <w:vertAlign w:val="subscript"/>
                          </w:rPr>
                        </m:ctrlPr>
                      </m:sSubPr>
                      <m:e>
                        <m:r>
                          <w:rPr>
                            <w:rFonts w:ascii="Cambria Math" w:hAnsi="Cambria Math" w:cs="Times New Roman"/>
                            <w:sz w:val="24"/>
                            <w:szCs w:val="24"/>
                            <w:vertAlign w:val="subscript"/>
                          </w:rPr>
                          <m:t>C</m:t>
                        </m:r>
                      </m:e>
                      <m:sub>
                        <m:r>
                          <w:rPr>
                            <w:rFonts w:ascii="Cambria Math" w:hAnsi="Cambria Math" w:cs="Times New Roman"/>
                            <w:sz w:val="24"/>
                            <w:szCs w:val="24"/>
                            <w:vertAlign w:val="subscript"/>
                          </w:rPr>
                          <m:t>e</m:t>
                        </m:r>
                      </m:sub>
                    </m:sSub>
                  </m:e>
                  <m:sup>
                    <m:r>
                      <w:rPr>
                        <w:rFonts w:ascii="Cambria Math" w:eastAsiaTheme="minorEastAsia" w:hAnsi="Cambria Math" w:cs="Times New Roman"/>
                        <w:sz w:val="24"/>
                        <w:szCs w:val="24"/>
                        <w:vertAlign w:val="superscript"/>
                      </w:rPr>
                      <m:t>1/n</m:t>
                    </m:r>
                  </m:sup>
                </m:sSup>
              </m:oMath>
            </m:oMathPara>
          </w:p>
        </w:tc>
        <w:tc>
          <w:tcPr>
            <w:tcW w:w="3893" w:type="dxa"/>
            <w:vMerge/>
            <w:tcBorders>
              <w:bottom w:val="single" w:sz="4" w:space="0" w:color="auto"/>
            </w:tcBorders>
          </w:tcPr>
          <w:p w14:paraId="535DB0DC" w14:textId="77777777" w:rsidR="004D5535" w:rsidRDefault="004D5535" w:rsidP="00282108">
            <w:pPr>
              <w:spacing w:line="276" w:lineRule="auto"/>
              <w:jc w:val="both"/>
              <w:rPr>
                <w:rFonts w:ascii="Times New Roman" w:hAnsi="Times New Roman" w:cs="Times New Roman"/>
                <w:sz w:val="24"/>
                <w:szCs w:val="24"/>
              </w:rPr>
            </w:pPr>
          </w:p>
        </w:tc>
        <w:tc>
          <w:tcPr>
            <w:tcW w:w="1503" w:type="dxa"/>
            <w:vMerge/>
            <w:tcBorders>
              <w:bottom w:val="single" w:sz="4" w:space="0" w:color="auto"/>
            </w:tcBorders>
            <w:vAlign w:val="center"/>
          </w:tcPr>
          <w:p w14:paraId="4C56D70A" w14:textId="77777777" w:rsidR="004D5535" w:rsidRDefault="004D5535" w:rsidP="00282108">
            <w:pPr>
              <w:spacing w:line="276" w:lineRule="auto"/>
              <w:jc w:val="center"/>
              <w:rPr>
                <w:rFonts w:ascii="Times New Roman" w:hAnsi="Times New Roman" w:cs="Times New Roman"/>
                <w:sz w:val="24"/>
                <w:szCs w:val="24"/>
              </w:rPr>
            </w:pPr>
          </w:p>
        </w:tc>
      </w:tr>
      <w:tr w:rsidR="004D5535" w:rsidRPr="00B13174" w14:paraId="7DAD53A3" w14:textId="77777777" w:rsidTr="00282108">
        <w:trPr>
          <w:trHeight w:val="414"/>
        </w:trPr>
        <w:tc>
          <w:tcPr>
            <w:tcW w:w="3620" w:type="dxa"/>
            <w:tcBorders>
              <w:top w:val="single" w:sz="4" w:space="0" w:color="auto"/>
              <w:bottom w:val="single" w:sz="4" w:space="0" w:color="auto"/>
            </w:tcBorders>
          </w:tcPr>
          <w:p w14:paraId="089A1EEE" w14:textId="77777777" w:rsidR="004D5535" w:rsidRPr="008F1D9A" w:rsidRDefault="004D5535" w:rsidP="00282108">
            <w:pPr>
              <w:spacing w:line="276" w:lineRule="auto"/>
              <w:jc w:val="both"/>
              <w:rPr>
                <w:rFonts w:ascii="Times New Roman" w:hAnsi="Times New Roman" w:cs="Times New Roman"/>
                <w:sz w:val="24"/>
                <w:szCs w:val="24"/>
                <w:lang w:val="de-DE"/>
              </w:rPr>
            </w:pPr>
            <w:r w:rsidRPr="008F1D9A">
              <w:rPr>
                <w:rFonts w:ascii="Times New Roman" w:hAnsi="Times New Roman" w:cs="Times New Roman"/>
                <w:sz w:val="24"/>
                <w:szCs w:val="24"/>
                <w:lang w:val="de-DE"/>
              </w:rPr>
              <w:t>Linear Redlich-Peterson</w:t>
            </w:r>
          </w:p>
          <w:p w14:paraId="1BA155FF" w14:textId="77777777" w:rsidR="004D5535" w:rsidRPr="008F1D9A" w:rsidRDefault="00000000" w:rsidP="00282108">
            <w:pPr>
              <w:spacing w:line="276" w:lineRule="auto"/>
              <w:jc w:val="both"/>
              <w:rPr>
                <w:rFonts w:ascii="Times New Roman" w:hAnsi="Times New Roman" w:cs="Times New Roman"/>
                <w:iCs/>
                <w:sz w:val="24"/>
                <w:szCs w:val="24"/>
                <w:lang w:val="de-DE"/>
              </w:rPr>
            </w:pPr>
            <m:oMathPara>
              <m:oMath>
                <m:f>
                  <m:fPr>
                    <m:ctrlPr>
                      <w:rPr>
                        <w:rFonts w:ascii="Cambria Math" w:hAnsi="Cambria Math" w:cs="Times New Roman"/>
                        <w:i/>
                        <w:sz w:val="24"/>
                        <w:szCs w:val="24"/>
                      </w:rPr>
                    </m:ctrlPr>
                  </m:fPr>
                  <m:num>
                    <m:sSub>
                      <m:sSubPr>
                        <m:ctrlPr>
                          <w:rPr>
                            <w:rFonts w:ascii="Cambria Math" w:hAnsi="Cambria Math" w:cs="Times New Roman"/>
                            <w:i/>
                            <w:sz w:val="24"/>
                            <w:szCs w:val="24"/>
                          </w:rPr>
                        </m:ctrlPr>
                      </m:sSubPr>
                      <m:e>
                        <m:r>
                          <w:rPr>
                            <w:rFonts w:ascii="Cambria Math" w:hAnsi="Cambria Math" w:cs="Times New Roman"/>
                            <w:sz w:val="24"/>
                            <w:szCs w:val="24"/>
                          </w:rPr>
                          <m:t>C</m:t>
                        </m:r>
                      </m:e>
                      <m:sub>
                        <m:r>
                          <w:rPr>
                            <w:rFonts w:ascii="Cambria Math" w:hAnsi="Cambria Math" w:cs="Times New Roman"/>
                            <w:sz w:val="24"/>
                            <w:szCs w:val="24"/>
                          </w:rPr>
                          <m:t>e</m:t>
                        </m:r>
                      </m:sub>
                    </m:sSub>
                  </m:num>
                  <m:den>
                    <m:sSub>
                      <m:sSubPr>
                        <m:ctrlPr>
                          <w:rPr>
                            <w:rFonts w:ascii="Cambria Math" w:hAnsi="Cambria Math" w:cs="Times New Roman"/>
                            <w:i/>
                            <w:sz w:val="24"/>
                            <w:szCs w:val="24"/>
                          </w:rPr>
                        </m:ctrlPr>
                      </m:sSubPr>
                      <m:e>
                        <m:r>
                          <w:rPr>
                            <w:rFonts w:ascii="Cambria Math" w:hAnsi="Cambria Math" w:cs="Times New Roman"/>
                            <w:sz w:val="24"/>
                            <w:szCs w:val="24"/>
                          </w:rPr>
                          <m:t>q</m:t>
                        </m:r>
                      </m:e>
                      <m:sub>
                        <m:r>
                          <w:rPr>
                            <w:rFonts w:ascii="Cambria Math" w:hAnsi="Cambria Math" w:cs="Times New Roman"/>
                            <w:sz w:val="24"/>
                            <w:szCs w:val="24"/>
                          </w:rPr>
                          <m:t>e</m:t>
                        </m:r>
                      </m:sub>
                    </m:sSub>
                  </m:den>
                </m:f>
                <m:r>
                  <m:rPr>
                    <m:nor/>
                  </m:rPr>
                  <w:rPr>
                    <w:rFonts w:ascii="Cambria Math" w:hAnsi="Cambria Math" w:cs="Times New Roman"/>
                    <w:sz w:val="24"/>
                    <w:szCs w:val="24"/>
                    <w:lang w:val="de-DE"/>
                  </w:rPr>
                  <m:t>=</m:t>
                </m:r>
                <m:f>
                  <m:fPr>
                    <m:ctrlPr>
                      <w:rPr>
                        <w:rFonts w:ascii="Cambria Math" w:hAnsi="Cambria Math" w:cs="Times New Roman"/>
                        <w:i/>
                        <w:sz w:val="24"/>
                        <w:szCs w:val="24"/>
                      </w:rPr>
                    </m:ctrlPr>
                  </m:fPr>
                  <m:num>
                    <m:r>
                      <w:rPr>
                        <w:rFonts w:ascii="Cambria Math" w:hAnsi="Cambria Math" w:cs="Times New Roman"/>
                        <w:sz w:val="24"/>
                        <w:szCs w:val="24"/>
                        <w:lang w:val="de-DE"/>
                      </w:rPr>
                      <m:t>1</m:t>
                    </m:r>
                  </m:num>
                  <m:den>
                    <m:sSub>
                      <m:sSubPr>
                        <m:ctrlPr>
                          <w:rPr>
                            <w:rFonts w:ascii="Cambria Math" w:hAnsi="Cambria Math" w:cs="Times New Roman"/>
                            <w:i/>
                            <w:sz w:val="24"/>
                            <w:szCs w:val="24"/>
                          </w:rPr>
                        </m:ctrlPr>
                      </m:sSubPr>
                      <m:e>
                        <m:r>
                          <w:rPr>
                            <w:rFonts w:ascii="Cambria Math" w:hAnsi="Cambria Math" w:cs="Times New Roman"/>
                            <w:sz w:val="24"/>
                            <w:szCs w:val="24"/>
                          </w:rPr>
                          <m:t>α</m:t>
                        </m:r>
                      </m:e>
                      <m:sub>
                        <m:r>
                          <w:rPr>
                            <w:rFonts w:ascii="Cambria Math" w:hAnsi="Cambria Math" w:cs="Times New Roman"/>
                            <w:sz w:val="24"/>
                            <w:szCs w:val="24"/>
                          </w:rPr>
                          <m:t>R</m:t>
                        </m:r>
                      </m:sub>
                    </m:sSub>
                  </m:den>
                </m:f>
                <m:r>
                  <m:rPr>
                    <m:nor/>
                  </m:rPr>
                  <w:rPr>
                    <w:rFonts w:ascii="Cambria Math" w:hAnsi="Cambria Math" w:cs="Times New Roman"/>
                    <w:sz w:val="24"/>
                    <w:szCs w:val="24"/>
                    <w:lang w:val="de-DE"/>
                  </w:rPr>
                  <m:t>×(</m:t>
                </m:r>
                <m:f>
                  <m:fPr>
                    <m:ctrlPr>
                      <w:rPr>
                        <w:rFonts w:ascii="Cambria Math" w:hAnsi="Cambria Math" w:cs="Times New Roman"/>
                        <w:i/>
                        <w:sz w:val="24"/>
                        <w:szCs w:val="24"/>
                      </w:rPr>
                    </m:ctrlPr>
                  </m:fPr>
                  <m:num>
                    <m:r>
                      <w:rPr>
                        <w:rFonts w:ascii="Cambria Math" w:hAnsi="Cambria Math" w:cs="Times New Roman"/>
                        <w:sz w:val="24"/>
                        <w:szCs w:val="24"/>
                        <w:lang w:val="de-DE"/>
                      </w:rPr>
                      <m:t>1</m:t>
                    </m:r>
                  </m:num>
                  <m:den>
                    <m:sSub>
                      <m:sSubPr>
                        <m:ctrlPr>
                          <w:rPr>
                            <w:rFonts w:ascii="Cambria Math" w:hAnsi="Cambria Math" w:cs="Times New Roman"/>
                            <w:i/>
                            <w:sz w:val="24"/>
                            <w:szCs w:val="24"/>
                          </w:rPr>
                        </m:ctrlPr>
                      </m:sSubPr>
                      <m:e>
                        <m:r>
                          <w:rPr>
                            <w:rFonts w:ascii="Cambria Math" w:hAnsi="Cambria Math" w:cs="Times New Roman"/>
                            <w:sz w:val="24"/>
                            <w:szCs w:val="24"/>
                          </w:rPr>
                          <m:t>q</m:t>
                        </m:r>
                      </m:e>
                      <m:sub>
                        <m:r>
                          <w:rPr>
                            <w:rFonts w:ascii="Cambria Math" w:hAnsi="Cambria Math" w:cs="Times New Roman"/>
                            <w:sz w:val="24"/>
                            <w:szCs w:val="24"/>
                          </w:rPr>
                          <m:t>m</m:t>
                        </m:r>
                      </m:sub>
                    </m:sSub>
                  </m:den>
                </m:f>
                <m:r>
                  <m:rPr>
                    <m:nor/>
                  </m:rPr>
                  <w:rPr>
                    <w:rFonts w:ascii="Cambria Math" w:hAnsi="Cambria Math" w:cs="Times New Roman"/>
                    <w:sz w:val="24"/>
                    <w:szCs w:val="24"/>
                    <w:lang w:val="de-DE"/>
                  </w:rPr>
                  <m:t>×</m:t>
                </m:r>
                <m:sSub>
                  <m:sSubPr>
                    <m:ctrlPr>
                      <w:rPr>
                        <w:rFonts w:ascii="Cambria Math" w:hAnsi="Cambria Math" w:cs="Times New Roman"/>
                        <w:i/>
                        <w:sz w:val="24"/>
                        <w:szCs w:val="24"/>
                      </w:rPr>
                    </m:ctrlPr>
                  </m:sSubPr>
                  <m:e>
                    <m:r>
                      <w:rPr>
                        <w:rFonts w:ascii="Cambria Math" w:hAnsi="Cambria Math" w:cs="Times New Roman"/>
                        <w:sz w:val="24"/>
                        <w:szCs w:val="24"/>
                      </w:rPr>
                      <m:t>C</m:t>
                    </m:r>
                  </m:e>
                  <m:sub>
                    <m:r>
                      <w:rPr>
                        <w:rFonts w:ascii="Cambria Math" w:hAnsi="Cambria Math" w:cs="Times New Roman"/>
                        <w:sz w:val="24"/>
                        <w:szCs w:val="24"/>
                      </w:rPr>
                      <m:t>e</m:t>
                    </m:r>
                  </m:sub>
                </m:sSub>
                <m:r>
                  <w:rPr>
                    <w:rFonts w:ascii="Cambria Math" w:hAnsi="Cambria Math" w:cs="Times New Roman"/>
                    <w:sz w:val="24"/>
                    <w:szCs w:val="24"/>
                    <w:lang w:val="de-DE"/>
                  </w:rPr>
                  <m:t>)</m:t>
                </m:r>
                <m:r>
                  <w:rPr>
                    <w:rFonts w:ascii="Cambria Math" w:hAnsi="Cambria Math" w:cs="Times New Roman"/>
                    <w:sz w:val="24"/>
                    <w:szCs w:val="24"/>
                  </w:rPr>
                  <m:t>β</m:t>
                </m:r>
              </m:oMath>
            </m:oMathPara>
          </w:p>
        </w:tc>
        <w:tc>
          <w:tcPr>
            <w:tcW w:w="3893" w:type="dxa"/>
            <w:vMerge w:val="restart"/>
            <w:tcBorders>
              <w:top w:val="single" w:sz="4" w:space="0" w:color="auto"/>
            </w:tcBorders>
          </w:tcPr>
          <w:p w14:paraId="176CE0B2" w14:textId="77777777" w:rsidR="004D5535" w:rsidRDefault="004D5535" w:rsidP="00282108">
            <w:pPr>
              <w:spacing w:line="276" w:lineRule="auto"/>
              <w:jc w:val="both"/>
              <w:rPr>
                <w:rFonts w:ascii="Times New Roman" w:eastAsiaTheme="minorEastAsia" w:hAnsi="Times New Roman" w:cs="Times New Roman"/>
                <w:sz w:val="24"/>
                <w:szCs w:val="24"/>
              </w:rPr>
            </w:pPr>
            <w:r w:rsidRPr="00B13174">
              <w:rPr>
                <w:rFonts w:ascii="Times New Roman" w:eastAsiaTheme="minorEastAsia" w:hAnsi="Times New Roman" w:cs="Times New Roman"/>
                <w:sz w:val="24"/>
                <w:szCs w:val="24"/>
              </w:rPr>
              <w:t>Ce</w:t>
            </w:r>
            <w:r>
              <w:rPr>
                <w:rFonts w:ascii="Times New Roman" w:eastAsiaTheme="minorEastAsia" w:hAnsi="Times New Roman" w:cs="Times New Roman"/>
                <w:sz w:val="24"/>
                <w:szCs w:val="24"/>
              </w:rPr>
              <w:t xml:space="preserve">- </w:t>
            </w:r>
            <w:r w:rsidRPr="00745198">
              <w:rPr>
                <w:rFonts w:ascii="Times New Roman" w:eastAsia="Times New Roman" w:hAnsi="Times New Roman" w:cs="Times New Roman"/>
                <w:sz w:val="24"/>
                <w:szCs w:val="24"/>
              </w:rPr>
              <w:t>Metal cation concentration in equilibrium</w:t>
            </w:r>
            <w:r>
              <w:rPr>
                <w:rFonts w:ascii="Times New Roman" w:eastAsia="Times New Roman" w:hAnsi="Times New Roman" w:cs="Times New Roman"/>
                <w:sz w:val="24"/>
                <w:szCs w:val="24"/>
              </w:rPr>
              <w:t xml:space="preserve"> </w:t>
            </w:r>
            <w:r w:rsidRPr="000E102C">
              <w:rPr>
                <w:rFonts w:ascii="Times New Roman" w:eastAsiaTheme="minorEastAsia" w:hAnsi="Times New Roman" w:cs="Times New Roman"/>
                <w:sz w:val="24"/>
                <w:szCs w:val="24"/>
              </w:rPr>
              <w:t>(mg/L)</w:t>
            </w:r>
          </w:p>
          <w:p w14:paraId="46F4C3F6" w14:textId="77777777" w:rsidR="004D5535" w:rsidRPr="00B13174" w:rsidRDefault="004D5535" w:rsidP="00282108">
            <w:pPr>
              <w:spacing w:line="276"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q</w:t>
            </w:r>
            <w:r w:rsidRPr="00B13174">
              <w:rPr>
                <w:rFonts w:ascii="Times New Roman" w:eastAsiaTheme="minorEastAsia" w:hAnsi="Times New Roman" w:cs="Times New Roman"/>
                <w:sz w:val="24"/>
                <w:szCs w:val="24"/>
                <w:vertAlign w:val="subscript"/>
              </w:rPr>
              <w:t>e</w:t>
            </w:r>
            <w:r>
              <w:rPr>
                <w:rFonts w:ascii="Times New Roman" w:eastAsiaTheme="minorEastAsia" w:hAnsi="Times New Roman" w:cs="Times New Roman"/>
                <w:sz w:val="24"/>
                <w:szCs w:val="24"/>
              </w:rPr>
              <w:t>- metal adsorbed in mg/g on the adsorbent’s surface at equilibrium (mg/g)</w:t>
            </w:r>
          </w:p>
          <w:p w14:paraId="370E9028" w14:textId="77777777" w:rsidR="004D5535" w:rsidRDefault="004D5535" w:rsidP="00282108">
            <w:pPr>
              <w:spacing w:line="276" w:lineRule="auto"/>
              <w:jc w:val="both"/>
              <w:rPr>
                <w:rFonts w:ascii="Times New Roman" w:eastAsiaTheme="minorEastAsia" w:hAnsi="Times New Roman" w:cs="Times New Roman"/>
                <w:sz w:val="24"/>
                <w:szCs w:val="24"/>
              </w:rPr>
            </w:pPr>
            <w:r w:rsidRPr="000E102C">
              <w:rPr>
                <w:rFonts w:ascii="Times New Roman" w:eastAsiaTheme="minorEastAsia" w:hAnsi="Times New Roman" w:cs="Times New Roman"/>
                <w:sz w:val="24"/>
                <w:szCs w:val="24"/>
              </w:rPr>
              <w:t>q</w:t>
            </w:r>
            <w:r w:rsidRPr="000E102C">
              <w:rPr>
                <w:rFonts w:ascii="Times New Roman" w:eastAsiaTheme="minorEastAsia" w:hAnsi="Times New Roman" w:cs="Times New Roman"/>
                <w:sz w:val="24"/>
                <w:szCs w:val="24"/>
                <w:vertAlign w:val="subscript"/>
              </w:rPr>
              <w:t>m</w:t>
            </w:r>
            <w:r>
              <w:rPr>
                <w:rFonts w:ascii="Times New Roman" w:eastAsiaTheme="minorEastAsia" w:hAnsi="Times New Roman" w:cs="Times New Roman"/>
                <w:sz w:val="24"/>
                <w:szCs w:val="24"/>
              </w:rPr>
              <w:t>- M</w:t>
            </w:r>
            <w:r w:rsidRPr="000E102C">
              <w:rPr>
                <w:rFonts w:ascii="Times New Roman" w:eastAsiaTheme="minorEastAsia" w:hAnsi="Times New Roman" w:cs="Times New Roman"/>
                <w:sz w:val="24"/>
                <w:szCs w:val="24"/>
              </w:rPr>
              <w:t>aximum</w:t>
            </w:r>
            <w:r>
              <w:rPr>
                <w:rFonts w:ascii="Times New Roman" w:eastAsiaTheme="minorEastAsia" w:hAnsi="Times New Roman" w:cs="Times New Roman"/>
                <w:sz w:val="24"/>
                <w:szCs w:val="24"/>
              </w:rPr>
              <w:t xml:space="preserve"> </w:t>
            </w:r>
            <w:r w:rsidRPr="000E102C">
              <w:rPr>
                <w:rFonts w:ascii="Times New Roman" w:eastAsiaTheme="minorEastAsia" w:hAnsi="Times New Roman" w:cs="Times New Roman"/>
                <w:sz w:val="24"/>
                <w:szCs w:val="24"/>
              </w:rPr>
              <w:t xml:space="preserve">capacity </w:t>
            </w:r>
            <w:r>
              <w:rPr>
                <w:rFonts w:ascii="Times New Roman" w:eastAsiaTheme="minorEastAsia" w:hAnsi="Times New Roman" w:cs="Times New Roman"/>
                <w:sz w:val="24"/>
                <w:szCs w:val="24"/>
              </w:rPr>
              <w:t>of adsorption</w:t>
            </w:r>
            <w:r w:rsidRPr="000E102C">
              <w:rPr>
                <w:rFonts w:ascii="Times New Roman" w:eastAsiaTheme="minorEastAsia" w:hAnsi="Times New Roman" w:cs="Times New Roman"/>
                <w:sz w:val="24"/>
                <w:szCs w:val="24"/>
              </w:rPr>
              <w:t xml:space="preserve"> (mg/g)</w:t>
            </w:r>
          </w:p>
          <w:p w14:paraId="44BD1590" w14:textId="77777777" w:rsidR="004D5535" w:rsidRDefault="004D5535" w:rsidP="00282108">
            <w:pPr>
              <w:spacing w:line="276"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K</w:t>
            </w:r>
            <w:r w:rsidRPr="00206351">
              <w:rPr>
                <w:rFonts w:ascii="Times New Roman" w:eastAsiaTheme="minorEastAsia" w:hAnsi="Times New Roman" w:cs="Times New Roman"/>
                <w:sz w:val="24"/>
                <w:szCs w:val="24"/>
                <w:vertAlign w:val="subscript"/>
              </w:rPr>
              <w:t>R</w:t>
            </w:r>
            <w:r>
              <w:rPr>
                <w:rFonts w:ascii="Times New Roman" w:eastAsiaTheme="minorEastAsia" w:hAnsi="Times New Roman" w:cs="Times New Roman"/>
                <w:sz w:val="24"/>
                <w:szCs w:val="24"/>
              </w:rPr>
              <w:t>- Isotherm constant at equilibrium (L/g)</w:t>
            </w:r>
          </w:p>
          <w:p w14:paraId="24F116A5" w14:textId="77777777" w:rsidR="004D5535" w:rsidRDefault="004D5535" w:rsidP="00282108">
            <w:pPr>
              <w:spacing w:line="276"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α</w:t>
            </w:r>
            <w:r w:rsidRPr="00206351">
              <w:rPr>
                <w:rFonts w:ascii="Times New Roman" w:eastAsiaTheme="minorEastAsia" w:hAnsi="Times New Roman" w:cs="Times New Roman"/>
                <w:sz w:val="24"/>
                <w:szCs w:val="24"/>
                <w:vertAlign w:val="subscript"/>
              </w:rPr>
              <w:t>R</w:t>
            </w:r>
            <w:r>
              <w:rPr>
                <w:rFonts w:ascii="Times New Roman" w:eastAsiaTheme="minorEastAsia" w:hAnsi="Times New Roman" w:cs="Times New Roman"/>
                <w:sz w:val="24"/>
                <w:szCs w:val="24"/>
              </w:rPr>
              <w:t xml:space="preserve">- Isotherm kinetic constant (L/mg) </w:t>
            </w:r>
          </w:p>
          <w:p w14:paraId="4FFE8FE8" w14:textId="77777777" w:rsidR="004D5535" w:rsidRDefault="004D5535" w:rsidP="00282108">
            <w:pPr>
              <w:spacing w:line="276" w:lineRule="auto"/>
              <w:jc w:val="both"/>
              <w:rPr>
                <w:rFonts w:ascii="Times New Roman" w:hAnsi="Times New Roman" w:cs="Times New Roman"/>
                <w:sz w:val="24"/>
                <w:szCs w:val="24"/>
              </w:rPr>
            </w:pPr>
            <w:r>
              <w:rPr>
                <w:rFonts w:ascii="Times New Roman" w:eastAsiaTheme="minorEastAsia" w:hAnsi="Times New Roman" w:cs="Times New Roman"/>
                <w:sz w:val="24"/>
                <w:szCs w:val="24"/>
              </w:rPr>
              <w:t>β- E</w:t>
            </w:r>
            <w:r>
              <w:rPr>
                <w:rFonts w:ascii="Times New Roman" w:hAnsi="Times New Roman" w:cs="Times New Roman"/>
                <w:sz w:val="24"/>
                <w:szCs w:val="24"/>
              </w:rPr>
              <w:t>xponent</w:t>
            </w:r>
          </w:p>
        </w:tc>
        <w:tc>
          <w:tcPr>
            <w:tcW w:w="1503" w:type="dxa"/>
            <w:vMerge w:val="restart"/>
            <w:tcBorders>
              <w:top w:val="single" w:sz="4" w:space="0" w:color="auto"/>
            </w:tcBorders>
            <w:vAlign w:val="center"/>
          </w:tcPr>
          <w:p w14:paraId="73E39A8F" w14:textId="5C0A75DE" w:rsidR="004D5535" w:rsidRPr="00B13174" w:rsidRDefault="004D5535" w:rsidP="00282108">
            <w:pPr>
              <w:spacing w:line="276" w:lineRule="auto"/>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fldChar w:fldCharType="begin"/>
            </w:r>
            <w:r w:rsidR="00415E1D">
              <w:rPr>
                <w:rFonts w:ascii="Times New Roman" w:eastAsiaTheme="minorEastAsia" w:hAnsi="Times New Roman" w:cs="Times New Roman"/>
                <w:sz w:val="24"/>
                <w:szCs w:val="24"/>
              </w:rPr>
              <w:instrText xml:space="preserve"> ADDIN EN.CITE &lt;EndNote&gt;&lt;Cite&gt;&lt;Author&gt;Shahmohammadi-Kalalagh&lt;/Author&gt;&lt;Year&gt;2015&lt;/Year&gt;&lt;RecNum&gt;333&lt;/RecNum&gt;&lt;DisplayText&gt;[82]&lt;/DisplayText&gt;&lt;record&gt;&lt;rec-number&gt;333&lt;/rec-number&gt;&lt;foreign-keys&gt;&lt;key app="EN" db-id="wpspsdz9p2x257epz2rpszdbxp0f00rr9sfs" timestamp="1709819360"&gt;333&lt;/key&gt;&lt;/foreign-keys&gt;&lt;ref-type name="Journal Article"&gt;17&lt;/ref-type&gt;&lt;contributors&gt;&lt;authors&gt;&lt;author&gt;Shahmohammadi-Kalalagh, Shahram&lt;/author&gt;&lt;author&gt;Babazadeh, Hossein&lt;/author&gt;&lt;author&gt;Nazemi, Amirhossein&lt;/author&gt;&lt;/authors&gt;&lt;/contributors&gt;&lt;titles&gt;&lt;title&gt;Comparison of linear and nonlinear forms of isotherm models for Zn (II) and Cu (II) sorption on a kaolinite&lt;/title&gt;&lt;secondary-title&gt;Arabian Journal of Geosciences&lt;/secondary-title&gt;&lt;/titles&gt;&lt;periodical&gt;&lt;full-title&gt;Arabian Journal of Geosciences&lt;/full-title&gt;&lt;/periodical&gt;&lt;pages&gt;397-402&lt;/pages&gt;&lt;volume&gt;8&lt;/volume&gt;&lt;dates&gt;&lt;year&gt;2015&lt;/year&gt;&lt;/dates&gt;&lt;isbn&gt;1866-7511&lt;/isbn&gt;&lt;urls&gt;&lt;/urls&gt;&lt;electronic-resource-num&gt;https://doi.org/10.1007/s12517-013-1114-z&lt;/electronic-resource-num&gt;&lt;/record&gt;&lt;/Cite&gt;&lt;/EndNote&gt;</w:instrText>
            </w:r>
            <w:r>
              <w:rPr>
                <w:rFonts w:ascii="Times New Roman" w:eastAsiaTheme="minorEastAsia" w:hAnsi="Times New Roman" w:cs="Times New Roman"/>
                <w:sz w:val="24"/>
                <w:szCs w:val="24"/>
              </w:rPr>
              <w:fldChar w:fldCharType="separate"/>
            </w:r>
            <w:r w:rsidR="00415E1D">
              <w:rPr>
                <w:rFonts w:ascii="Times New Roman" w:eastAsiaTheme="minorEastAsia" w:hAnsi="Times New Roman" w:cs="Times New Roman"/>
                <w:noProof/>
                <w:sz w:val="24"/>
                <w:szCs w:val="24"/>
              </w:rPr>
              <w:t>[82]</w:t>
            </w:r>
            <w:r>
              <w:rPr>
                <w:rFonts w:ascii="Times New Roman" w:eastAsiaTheme="minorEastAsia" w:hAnsi="Times New Roman" w:cs="Times New Roman"/>
                <w:sz w:val="24"/>
                <w:szCs w:val="24"/>
              </w:rPr>
              <w:fldChar w:fldCharType="end"/>
            </w:r>
          </w:p>
        </w:tc>
      </w:tr>
      <w:tr w:rsidR="004D5535" w14:paraId="01D9B1D5" w14:textId="77777777" w:rsidTr="00282108">
        <w:trPr>
          <w:trHeight w:val="414"/>
        </w:trPr>
        <w:tc>
          <w:tcPr>
            <w:tcW w:w="3620" w:type="dxa"/>
            <w:tcBorders>
              <w:top w:val="single" w:sz="4" w:space="0" w:color="auto"/>
              <w:bottom w:val="single" w:sz="4" w:space="0" w:color="auto"/>
            </w:tcBorders>
          </w:tcPr>
          <w:p w14:paraId="7D6E7F6F" w14:textId="77777777" w:rsidR="004D5535" w:rsidRDefault="004D5535" w:rsidP="00282108">
            <w:pPr>
              <w:spacing w:line="276" w:lineRule="auto"/>
              <w:jc w:val="both"/>
              <w:rPr>
                <w:rFonts w:ascii="Times New Roman" w:hAnsi="Times New Roman" w:cs="Times New Roman"/>
                <w:sz w:val="24"/>
                <w:szCs w:val="24"/>
              </w:rPr>
            </w:pPr>
            <w:r>
              <w:rPr>
                <w:rFonts w:ascii="Times New Roman" w:hAnsi="Times New Roman" w:cs="Times New Roman"/>
                <w:sz w:val="24"/>
                <w:szCs w:val="24"/>
              </w:rPr>
              <w:t>Non-linear Redlich-Peterson</w:t>
            </w:r>
          </w:p>
          <w:p w14:paraId="131BC2D5" w14:textId="77777777" w:rsidR="004D5535" w:rsidRDefault="00000000" w:rsidP="00282108">
            <w:pPr>
              <w:spacing w:line="276" w:lineRule="auto"/>
              <w:jc w:val="both"/>
              <w:rPr>
                <w:rFonts w:ascii="Times New Roman" w:hAnsi="Times New Roman" w:cs="Times New Roman"/>
                <w:sz w:val="24"/>
                <w:szCs w:val="24"/>
              </w:rPr>
            </w:pPr>
            <m:oMathPara>
              <m:oMath>
                <m:sSub>
                  <m:sSubPr>
                    <m:ctrlPr>
                      <w:rPr>
                        <w:rFonts w:ascii="Cambria Math" w:hAnsi="Cambria Math" w:cs="Times New Roman"/>
                        <w:i/>
                        <w:sz w:val="24"/>
                        <w:szCs w:val="24"/>
                      </w:rPr>
                    </m:ctrlPr>
                  </m:sSubPr>
                  <m:e>
                    <m:r>
                      <w:rPr>
                        <w:rFonts w:ascii="Cambria Math" w:hAnsi="Cambria Math" w:cs="Times New Roman"/>
                        <w:sz w:val="24"/>
                        <w:szCs w:val="24"/>
                      </w:rPr>
                      <m:t>q</m:t>
                    </m:r>
                  </m:e>
                  <m:sub>
                    <m:r>
                      <w:rPr>
                        <w:rFonts w:ascii="Cambria Math" w:hAnsi="Cambria Math" w:cs="Times New Roman"/>
                        <w:sz w:val="24"/>
                        <w:szCs w:val="24"/>
                      </w:rPr>
                      <m:t>e</m:t>
                    </m:r>
                  </m:sub>
                </m:sSub>
                <m:r>
                  <w:rPr>
                    <w:rFonts w:ascii="Cambria Math" w:hAnsi="Cambria Math" w:cs="Times New Roman"/>
                    <w:sz w:val="24"/>
                    <w:szCs w:val="24"/>
                  </w:rPr>
                  <m:t>=</m:t>
                </m:r>
                <m:f>
                  <m:fPr>
                    <m:ctrlPr>
                      <w:rPr>
                        <w:rFonts w:ascii="Cambria Math" w:hAnsi="Cambria Math" w:cs="Times New Roman"/>
                        <w:i/>
                        <w:sz w:val="24"/>
                        <w:szCs w:val="24"/>
                      </w:rPr>
                    </m:ctrlPr>
                  </m:fPr>
                  <m:num>
                    <m:sSub>
                      <m:sSubPr>
                        <m:ctrlPr>
                          <w:rPr>
                            <w:rFonts w:ascii="Cambria Math" w:hAnsi="Cambria Math" w:cs="Times New Roman"/>
                            <w:i/>
                            <w:sz w:val="24"/>
                            <w:szCs w:val="24"/>
                          </w:rPr>
                        </m:ctrlPr>
                      </m:sSubPr>
                      <m:e>
                        <m:r>
                          <w:rPr>
                            <w:rFonts w:ascii="Cambria Math" w:hAnsi="Cambria Math" w:cs="Times New Roman"/>
                            <w:sz w:val="24"/>
                            <w:szCs w:val="24"/>
                          </w:rPr>
                          <m:t>K</m:t>
                        </m:r>
                      </m:e>
                      <m:sub>
                        <m:r>
                          <w:rPr>
                            <w:rFonts w:ascii="Cambria Math" w:hAnsi="Cambria Math" w:cs="Times New Roman"/>
                            <w:sz w:val="24"/>
                            <w:szCs w:val="24"/>
                          </w:rPr>
                          <m:t>R</m:t>
                        </m:r>
                      </m:sub>
                    </m:sSub>
                    <m:sSub>
                      <m:sSubPr>
                        <m:ctrlPr>
                          <w:rPr>
                            <w:rFonts w:ascii="Cambria Math" w:hAnsi="Cambria Math" w:cs="Times New Roman"/>
                            <w:i/>
                            <w:sz w:val="24"/>
                            <w:szCs w:val="24"/>
                          </w:rPr>
                        </m:ctrlPr>
                      </m:sSubPr>
                      <m:e>
                        <m:r>
                          <w:rPr>
                            <w:rFonts w:ascii="Cambria Math" w:hAnsi="Cambria Math" w:cs="Times New Roman"/>
                            <w:sz w:val="24"/>
                            <w:szCs w:val="24"/>
                          </w:rPr>
                          <m:t>C</m:t>
                        </m:r>
                      </m:e>
                      <m:sub>
                        <m:r>
                          <w:rPr>
                            <w:rFonts w:ascii="Cambria Math" w:hAnsi="Cambria Math" w:cs="Times New Roman"/>
                            <w:sz w:val="24"/>
                            <w:szCs w:val="24"/>
                          </w:rPr>
                          <m:t>e</m:t>
                        </m:r>
                      </m:sub>
                    </m:sSub>
                  </m:num>
                  <m:den>
                    <m:r>
                      <w:rPr>
                        <w:rFonts w:ascii="Cambria Math" w:hAnsi="Cambria Math" w:cs="Times New Roman"/>
                        <w:sz w:val="24"/>
                        <w:szCs w:val="24"/>
                      </w:rPr>
                      <m:t>1+</m:t>
                    </m:r>
                    <m:sSub>
                      <m:sSubPr>
                        <m:ctrlPr>
                          <w:rPr>
                            <w:rFonts w:ascii="Cambria Math" w:hAnsi="Cambria Math" w:cs="Times New Roman"/>
                            <w:i/>
                            <w:sz w:val="24"/>
                            <w:szCs w:val="24"/>
                          </w:rPr>
                        </m:ctrlPr>
                      </m:sSubPr>
                      <m:e>
                        <m:r>
                          <w:rPr>
                            <w:rFonts w:ascii="Cambria Math" w:hAnsi="Cambria Math" w:cs="Times New Roman"/>
                            <w:sz w:val="24"/>
                            <w:szCs w:val="24"/>
                          </w:rPr>
                          <m:t>α</m:t>
                        </m:r>
                      </m:e>
                      <m:sub>
                        <m:r>
                          <w:rPr>
                            <w:rFonts w:ascii="Cambria Math" w:hAnsi="Cambria Math" w:cs="Times New Roman"/>
                            <w:sz w:val="24"/>
                            <w:szCs w:val="24"/>
                          </w:rPr>
                          <m:t>R</m:t>
                        </m:r>
                      </m:sub>
                    </m:sSub>
                    <m:sSubSup>
                      <m:sSubSupPr>
                        <m:ctrlPr>
                          <w:rPr>
                            <w:rFonts w:ascii="Cambria Math" w:hAnsi="Cambria Math" w:cs="Times New Roman"/>
                            <w:i/>
                            <w:sz w:val="24"/>
                            <w:szCs w:val="24"/>
                          </w:rPr>
                        </m:ctrlPr>
                      </m:sSubSupPr>
                      <m:e>
                        <m:r>
                          <w:rPr>
                            <w:rFonts w:ascii="Cambria Math" w:hAnsi="Cambria Math" w:cs="Times New Roman"/>
                            <w:sz w:val="24"/>
                            <w:szCs w:val="24"/>
                          </w:rPr>
                          <m:t>C</m:t>
                        </m:r>
                      </m:e>
                      <m:sub>
                        <m:r>
                          <w:rPr>
                            <w:rFonts w:ascii="Cambria Math" w:hAnsi="Cambria Math" w:cs="Times New Roman"/>
                            <w:sz w:val="24"/>
                            <w:szCs w:val="24"/>
                          </w:rPr>
                          <m:t>e</m:t>
                        </m:r>
                      </m:sub>
                      <m:sup>
                        <m:r>
                          <w:rPr>
                            <w:rFonts w:ascii="Cambria Math" w:hAnsi="Cambria Math" w:cs="Times New Roman"/>
                            <w:sz w:val="24"/>
                            <w:szCs w:val="24"/>
                          </w:rPr>
                          <m:t>β</m:t>
                        </m:r>
                      </m:sup>
                    </m:sSubSup>
                  </m:den>
                </m:f>
              </m:oMath>
            </m:oMathPara>
          </w:p>
        </w:tc>
        <w:tc>
          <w:tcPr>
            <w:tcW w:w="3893" w:type="dxa"/>
            <w:vMerge/>
            <w:tcBorders>
              <w:bottom w:val="single" w:sz="4" w:space="0" w:color="auto"/>
            </w:tcBorders>
          </w:tcPr>
          <w:p w14:paraId="2B0E2272" w14:textId="77777777" w:rsidR="004D5535" w:rsidRDefault="004D5535" w:rsidP="00282108">
            <w:pPr>
              <w:spacing w:line="276" w:lineRule="auto"/>
              <w:jc w:val="both"/>
              <w:rPr>
                <w:rFonts w:ascii="Times New Roman" w:hAnsi="Times New Roman" w:cs="Times New Roman"/>
                <w:sz w:val="24"/>
                <w:szCs w:val="24"/>
              </w:rPr>
            </w:pPr>
          </w:p>
        </w:tc>
        <w:tc>
          <w:tcPr>
            <w:tcW w:w="1503" w:type="dxa"/>
            <w:vMerge/>
            <w:tcBorders>
              <w:bottom w:val="single" w:sz="4" w:space="0" w:color="auto"/>
            </w:tcBorders>
            <w:vAlign w:val="center"/>
          </w:tcPr>
          <w:p w14:paraId="584C4AAD" w14:textId="77777777" w:rsidR="004D5535" w:rsidRDefault="004D5535" w:rsidP="00282108">
            <w:pPr>
              <w:spacing w:line="276" w:lineRule="auto"/>
              <w:jc w:val="center"/>
              <w:rPr>
                <w:rFonts w:ascii="Times New Roman" w:hAnsi="Times New Roman" w:cs="Times New Roman"/>
                <w:sz w:val="24"/>
                <w:szCs w:val="24"/>
              </w:rPr>
            </w:pPr>
          </w:p>
        </w:tc>
      </w:tr>
      <w:tr w:rsidR="004D5535" w:rsidRPr="00B13174" w14:paraId="225A31BB" w14:textId="77777777" w:rsidTr="00282108">
        <w:trPr>
          <w:trHeight w:val="1180"/>
        </w:trPr>
        <w:tc>
          <w:tcPr>
            <w:tcW w:w="3620" w:type="dxa"/>
            <w:tcBorders>
              <w:top w:val="single" w:sz="4" w:space="0" w:color="auto"/>
              <w:bottom w:val="single" w:sz="4" w:space="0" w:color="auto"/>
            </w:tcBorders>
          </w:tcPr>
          <w:p w14:paraId="1787E9D6" w14:textId="77777777" w:rsidR="004D5535" w:rsidRDefault="004D5535" w:rsidP="00282108">
            <w:pPr>
              <w:spacing w:line="276" w:lineRule="auto"/>
              <w:jc w:val="both"/>
              <w:rPr>
                <w:rFonts w:ascii="Times New Roman" w:hAnsi="Times New Roman" w:cs="Times New Roman"/>
                <w:sz w:val="24"/>
                <w:szCs w:val="24"/>
              </w:rPr>
            </w:pPr>
            <w:r>
              <w:rPr>
                <w:rFonts w:ascii="Times New Roman" w:hAnsi="Times New Roman" w:cs="Times New Roman"/>
                <w:sz w:val="24"/>
                <w:szCs w:val="24"/>
              </w:rPr>
              <w:lastRenderedPageBreak/>
              <w:t>Linear Temkin</w:t>
            </w:r>
          </w:p>
          <w:p w14:paraId="542265B9" w14:textId="77777777" w:rsidR="004D5535" w:rsidRDefault="00000000" w:rsidP="00282108">
            <w:pPr>
              <w:spacing w:line="276" w:lineRule="auto"/>
              <w:jc w:val="both"/>
              <w:rPr>
                <w:rFonts w:ascii="Times New Roman" w:hAnsi="Times New Roman" w:cs="Times New Roman"/>
                <w:sz w:val="24"/>
                <w:szCs w:val="24"/>
              </w:rPr>
            </w:pPr>
            <m:oMathPara>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q</m:t>
                    </m:r>
                  </m:e>
                  <m:sub>
                    <m:r>
                      <w:rPr>
                        <w:rFonts w:ascii="Cambria Math" w:eastAsiaTheme="minorEastAsia" w:hAnsi="Cambria Math" w:cs="Times New Roman"/>
                        <w:sz w:val="24"/>
                        <w:szCs w:val="24"/>
                      </w:rPr>
                      <m:t>e</m:t>
                    </m:r>
                  </m:sub>
                </m:sSub>
                <m:r>
                  <w:rPr>
                    <w:rFonts w:ascii="Cambria Math" w:eastAsiaTheme="minorEastAsia" w:hAnsi="Cambria Math" w:cs="Times New Roman"/>
                    <w:sz w:val="24"/>
                    <w:szCs w:val="24"/>
                  </w:rPr>
                  <m:t>=Bln(A</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C</m:t>
                    </m:r>
                  </m:e>
                  <m:sub>
                    <m:r>
                      <w:rPr>
                        <w:rFonts w:ascii="Cambria Math" w:eastAsiaTheme="minorEastAsia" w:hAnsi="Cambria Math" w:cs="Times New Roman"/>
                        <w:sz w:val="24"/>
                        <w:szCs w:val="24"/>
                      </w:rPr>
                      <m:t>e</m:t>
                    </m:r>
                  </m:sub>
                </m:sSub>
                <m:r>
                  <w:rPr>
                    <w:rFonts w:ascii="Cambria Math" w:eastAsiaTheme="minorEastAsia" w:hAnsi="Cambria Math" w:cs="Times New Roman"/>
                    <w:sz w:val="24"/>
                    <w:szCs w:val="24"/>
                  </w:rPr>
                  <m:t>)</m:t>
                </m:r>
              </m:oMath>
            </m:oMathPara>
          </w:p>
        </w:tc>
        <w:tc>
          <w:tcPr>
            <w:tcW w:w="3893" w:type="dxa"/>
            <w:vMerge w:val="restart"/>
            <w:tcBorders>
              <w:top w:val="single" w:sz="4" w:space="0" w:color="auto"/>
            </w:tcBorders>
          </w:tcPr>
          <w:p w14:paraId="46A556C7" w14:textId="77777777" w:rsidR="004D5535" w:rsidRDefault="004D5535" w:rsidP="00282108">
            <w:pPr>
              <w:spacing w:line="276" w:lineRule="auto"/>
              <w:jc w:val="both"/>
              <w:rPr>
                <w:rFonts w:ascii="Times New Roman" w:eastAsiaTheme="minorEastAsia" w:hAnsi="Times New Roman" w:cs="Times New Roman"/>
                <w:sz w:val="24"/>
                <w:szCs w:val="24"/>
              </w:rPr>
            </w:pPr>
            <w:r w:rsidRPr="00B13174">
              <w:rPr>
                <w:rFonts w:ascii="Times New Roman" w:eastAsiaTheme="minorEastAsia" w:hAnsi="Times New Roman" w:cs="Times New Roman"/>
                <w:sz w:val="24"/>
                <w:szCs w:val="24"/>
              </w:rPr>
              <w:t>Ce</w:t>
            </w:r>
            <w:r>
              <w:rPr>
                <w:rFonts w:ascii="Times New Roman" w:eastAsiaTheme="minorEastAsia" w:hAnsi="Times New Roman" w:cs="Times New Roman"/>
                <w:sz w:val="24"/>
                <w:szCs w:val="24"/>
              </w:rPr>
              <w:t xml:space="preserve">- </w:t>
            </w:r>
            <w:r w:rsidRPr="00745198">
              <w:rPr>
                <w:rFonts w:ascii="Times New Roman" w:eastAsia="Times New Roman" w:hAnsi="Times New Roman" w:cs="Times New Roman"/>
                <w:sz w:val="24"/>
                <w:szCs w:val="24"/>
              </w:rPr>
              <w:t>Metal cation concentration in equilibrium</w:t>
            </w:r>
            <w:r>
              <w:rPr>
                <w:rFonts w:ascii="Times New Roman" w:eastAsia="Times New Roman" w:hAnsi="Times New Roman" w:cs="Times New Roman"/>
                <w:sz w:val="24"/>
                <w:szCs w:val="24"/>
              </w:rPr>
              <w:t xml:space="preserve"> </w:t>
            </w:r>
            <w:r w:rsidRPr="000E102C">
              <w:rPr>
                <w:rFonts w:ascii="Times New Roman" w:eastAsiaTheme="minorEastAsia" w:hAnsi="Times New Roman" w:cs="Times New Roman"/>
                <w:sz w:val="24"/>
                <w:szCs w:val="24"/>
              </w:rPr>
              <w:t>(mg/L)</w:t>
            </w:r>
          </w:p>
          <w:p w14:paraId="4FFEF1B3" w14:textId="77777777" w:rsidR="004D5535" w:rsidRPr="00B13174" w:rsidRDefault="004D5535" w:rsidP="00282108">
            <w:pPr>
              <w:spacing w:line="276"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q</w:t>
            </w:r>
            <w:r w:rsidRPr="00B13174">
              <w:rPr>
                <w:rFonts w:ascii="Times New Roman" w:eastAsiaTheme="minorEastAsia" w:hAnsi="Times New Roman" w:cs="Times New Roman"/>
                <w:sz w:val="24"/>
                <w:szCs w:val="24"/>
                <w:vertAlign w:val="subscript"/>
              </w:rPr>
              <w:t>e</w:t>
            </w:r>
            <w:r>
              <w:rPr>
                <w:rFonts w:ascii="Times New Roman" w:eastAsiaTheme="minorEastAsia" w:hAnsi="Times New Roman" w:cs="Times New Roman"/>
                <w:sz w:val="24"/>
                <w:szCs w:val="24"/>
              </w:rPr>
              <w:t>- metal adsorbed in mg/g on the adsorbent’s surface at equilibrium (mg/g)</w:t>
            </w:r>
          </w:p>
          <w:p w14:paraId="028B3EF7" w14:textId="77777777" w:rsidR="004D5535" w:rsidRDefault="004D5535" w:rsidP="00282108">
            <w:pPr>
              <w:spacing w:line="276" w:lineRule="auto"/>
              <w:jc w:val="both"/>
              <w:rPr>
                <w:rFonts w:ascii="Times New Roman" w:hAnsi="Times New Roman" w:cs="Times New Roman"/>
                <w:sz w:val="24"/>
                <w:szCs w:val="24"/>
              </w:rPr>
            </w:pPr>
            <w:r>
              <w:rPr>
                <w:rFonts w:ascii="Times New Roman" w:hAnsi="Times New Roman" w:cs="Times New Roman"/>
                <w:sz w:val="24"/>
                <w:szCs w:val="24"/>
              </w:rPr>
              <w:t>A- Isotherm constant at equilibrium (L/g)</w:t>
            </w:r>
          </w:p>
          <w:p w14:paraId="32FB4287" w14:textId="77777777" w:rsidR="004D5535" w:rsidRDefault="004D5535" w:rsidP="00282108">
            <w:pPr>
              <w:spacing w:line="276" w:lineRule="auto"/>
              <w:jc w:val="both"/>
              <w:rPr>
                <w:rFonts w:ascii="Times New Roman" w:hAnsi="Times New Roman" w:cs="Times New Roman"/>
                <w:sz w:val="24"/>
                <w:szCs w:val="24"/>
              </w:rPr>
            </w:pPr>
            <w:r>
              <w:rPr>
                <w:rFonts w:ascii="Times New Roman" w:hAnsi="Times New Roman" w:cs="Times New Roman"/>
                <w:sz w:val="24"/>
                <w:szCs w:val="24"/>
              </w:rPr>
              <w:t>B- Isotherm constant (L/g)</w:t>
            </w:r>
          </w:p>
        </w:tc>
        <w:tc>
          <w:tcPr>
            <w:tcW w:w="1503" w:type="dxa"/>
            <w:vMerge w:val="restart"/>
            <w:tcBorders>
              <w:top w:val="single" w:sz="4" w:space="0" w:color="auto"/>
            </w:tcBorders>
            <w:vAlign w:val="center"/>
          </w:tcPr>
          <w:p w14:paraId="6C3402BE" w14:textId="44C8E1FA" w:rsidR="004D5535" w:rsidRPr="00B13174" w:rsidRDefault="004D5535" w:rsidP="00282108">
            <w:pPr>
              <w:spacing w:line="276" w:lineRule="auto"/>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fldChar w:fldCharType="begin"/>
            </w:r>
            <w:r w:rsidR="00415E1D">
              <w:rPr>
                <w:rFonts w:ascii="Times New Roman" w:eastAsiaTheme="minorEastAsia" w:hAnsi="Times New Roman" w:cs="Times New Roman"/>
                <w:sz w:val="24"/>
                <w:szCs w:val="24"/>
              </w:rPr>
              <w:instrText xml:space="preserve"> ADDIN EN.CITE &lt;EndNote&gt;&lt;Cite&gt;&lt;Author&gt;Paluri&lt;/Author&gt;&lt;Year&gt;2020&lt;/Year&gt;&lt;RecNum&gt;334&lt;/RecNum&gt;&lt;DisplayText&gt;[83]&lt;/DisplayText&gt;&lt;record&gt;&lt;rec-number&gt;334&lt;/rec-number&gt;&lt;foreign-keys&gt;&lt;key app="EN" db-id="wpspsdz9p2x257epz2rpszdbxp0f00rr9sfs" timestamp="1709819569"&gt;334&lt;/key&gt;&lt;/foreign-keys&gt;&lt;ref-type name="Journal Article"&gt;17&lt;/ref-type&gt;&lt;contributors&gt;&lt;authors&gt;&lt;author&gt;Paluri, Paidinaidu&lt;/author&gt;&lt;author&gt;Ahmad, Khwaja Alamgir&lt;/author&gt;&lt;author&gt;Durbha, Krishna Sandilya&lt;/author&gt;&lt;/authors&gt;&lt;/contributors&gt;&lt;titles&gt;&lt;title&gt;Importance of estimation of optimum isotherm model parameters for adsorption of methylene blue onto biomass derived activated carbons: Comparison between linear and non-linear methods&lt;/title&gt;&lt;secondary-title&gt;Biomass Conversion and Biorefinery&lt;/secondary-title&gt;&lt;/titles&gt;&lt;periodical&gt;&lt;full-title&gt;Biomass Conversion and Biorefinery&lt;/full-title&gt;&lt;/periodical&gt;&lt;pages&gt;1-18&lt;/pages&gt;&lt;dates&gt;&lt;year&gt;2020&lt;/year&gt;&lt;/dates&gt;&lt;isbn&gt;2190-6815&lt;/isbn&gt;&lt;urls&gt;&lt;/urls&gt;&lt;electronic-resource-num&gt;https://doi.org/10.1007/s13399-020-00867-y&lt;/electronic-resource-num&gt;&lt;/record&gt;&lt;/Cite&gt;&lt;/EndNote&gt;</w:instrText>
            </w:r>
            <w:r>
              <w:rPr>
                <w:rFonts w:ascii="Times New Roman" w:eastAsiaTheme="minorEastAsia" w:hAnsi="Times New Roman" w:cs="Times New Roman"/>
                <w:sz w:val="24"/>
                <w:szCs w:val="24"/>
              </w:rPr>
              <w:fldChar w:fldCharType="separate"/>
            </w:r>
            <w:r w:rsidR="00415E1D">
              <w:rPr>
                <w:rFonts w:ascii="Times New Roman" w:eastAsiaTheme="minorEastAsia" w:hAnsi="Times New Roman" w:cs="Times New Roman"/>
                <w:noProof/>
                <w:sz w:val="24"/>
                <w:szCs w:val="24"/>
              </w:rPr>
              <w:t>[83]</w:t>
            </w:r>
            <w:r>
              <w:rPr>
                <w:rFonts w:ascii="Times New Roman" w:eastAsiaTheme="minorEastAsia" w:hAnsi="Times New Roman" w:cs="Times New Roman"/>
                <w:sz w:val="24"/>
                <w:szCs w:val="24"/>
              </w:rPr>
              <w:fldChar w:fldCharType="end"/>
            </w:r>
          </w:p>
        </w:tc>
      </w:tr>
      <w:tr w:rsidR="004D5535" w:rsidRPr="00B13174" w14:paraId="2F186AB9" w14:textId="77777777" w:rsidTr="00282108">
        <w:trPr>
          <w:trHeight w:val="1656"/>
        </w:trPr>
        <w:tc>
          <w:tcPr>
            <w:tcW w:w="3620" w:type="dxa"/>
            <w:tcBorders>
              <w:top w:val="single" w:sz="4" w:space="0" w:color="auto"/>
              <w:bottom w:val="single" w:sz="4" w:space="0" w:color="auto"/>
            </w:tcBorders>
          </w:tcPr>
          <w:p w14:paraId="79328C67" w14:textId="77777777" w:rsidR="004D5535" w:rsidRDefault="004D5535" w:rsidP="00282108">
            <w:pPr>
              <w:spacing w:line="360" w:lineRule="auto"/>
              <w:jc w:val="both"/>
              <w:rPr>
                <w:rFonts w:ascii="Times New Roman" w:hAnsi="Times New Roman" w:cs="Times New Roman"/>
                <w:sz w:val="24"/>
                <w:szCs w:val="24"/>
              </w:rPr>
            </w:pPr>
            <w:r>
              <w:rPr>
                <w:rFonts w:ascii="Times New Roman" w:hAnsi="Times New Roman" w:cs="Times New Roman"/>
                <w:sz w:val="24"/>
                <w:szCs w:val="24"/>
              </w:rPr>
              <w:t>Non-linear Temkin</w:t>
            </w:r>
          </w:p>
          <w:p w14:paraId="23413179" w14:textId="77777777" w:rsidR="004D5535" w:rsidRDefault="00000000" w:rsidP="00282108">
            <w:pPr>
              <w:spacing w:line="360" w:lineRule="auto"/>
              <w:jc w:val="both"/>
              <w:rPr>
                <w:rFonts w:ascii="Times New Roman" w:hAnsi="Times New Roman" w:cs="Times New Roman"/>
                <w:sz w:val="24"/>
                <w:szCs w:val="24"/>
              </w:rPr>
            </w:pPr>
            <m:oMathPara>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q</m:t>
                    </m:r>
                  </m:e>
                  <m:sub>
                    <m:r>
                      <w:rPr>
                        <w:rFonts w:ascii="Cambria Math" w:eastAsiaTheme="minorEastAsia" w:hAnsi="Cambria Math" w:cs="Times New Roman"/>
                        <w:sz w:val="24"/>
                        <w:szCs w:val="24"/>
                      </w:rPr>
                      <m:t>e</m:t>
                    </m:r>
                  </m:sub>
                </m:sSub>
                <m:r>
                  <w:rPr>
                    <w:rFonts w:ascii="Cambria Math" w:eastAsiaTheme="minorEastAsia" w:hAnsi="Cambria Math" w:cs="Times New Roman"/>
                    <w:sz w:val="24"/>
                    <w:szCs w:val="24"/>
                  </w:rPr>
                  <m:t>=</m:t>
                </m:r>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RT</m:t>
                    </m:r>
                  </m:num>
                  <m:den>
                    <m:r>
                      <w:rPr>
                        <w:rFonts w:ascii="Cambria Math" w:eastAsiaTheme="minorEastAsia" w:hAnsi="Cambria Math" w:cs="Times New Roman"/>
                        <w:sz w:val="24"/>
                        <w:szCs w:val="24"/>
                      </w:rPr>
                      <m:t>b</m:t>
                    </m:r>
                  </m:den>
                </m:f>
                <m:r>
                  <w:rPr>
                    <w:rFonts w:ascii="Cambria Math" w:eastAsiaTheme="minorEastAsia" w:hAnsi="Cambria Math" w:cs="Times New Roman"/>
                    <w:sz w:val="24"/>
                    <w:szCs w:val="24"/>
                  </w:rPr>
                  <m:t>×ln(A×</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C</m:t>
                    </m:r>
                  </m:e>
                  <m:sub>
                    <m:r>
                      <w:rPr>
                        <w:rFonts w:ascii="Cambria Math" w:eastAsiaTheme="minorEastAsia" w:hAnsi="Cambria Math" w:cs="Times New Roman"/>
                        <w:sz w:val="24"/>
                        <w:szCs w:val="24"/>
                      </w:rPr>
                      <m:t>e</m:t>
                    </m:r>
                  </m:sub>
                </m:sSub>
                <m:r>
                  <w:rPr>
                    <w:rFonts w:ascii="Cambria Math" w:eastAsiaTheme="minorEastAsia" w:hAnsi="Cambria Math" w:cs="Times New Roman"/>
                    <w:sz w:val="24"/>
                    <w:szCs w:val="24"/>
                  </w:rPr>
                  <m:t>)</m:t>
                </m:r>
              </m:oMath>
            </m:oMathPara>
          </w:p>
        </w:tc>
        <w:tc>
          <w:tcPr>
            <w:tcW w:w="3893" w:type="dxa"/>
            <w:vMerge/>
            <w:tcBorders>
              <w:bottom w:val="single" w:sz="4" w:space="0" w:color="auto"/>
            </w:tcBorders>
          </w:tcPr>
          <w:p w14:paraId="1713B1B9" w14:textId="77777777" w:rsidR="004D5535" w:rsidRPr="00B13174" w:rsidRDefault="004D5535" w:rsidP="00282108">
            <w:pPr>
              <w:spacing w:line="360" w:lineRule="auto"/>
              <w:jc w:val="both"/>
              <w:rPr>
                <w:rFonts w:ascii="Times New Roman" w:eastAsiaTheme="minorEastAsia" w:hAnsi="Times New Roman" w:cs="Times New Roman"/>
                <w:sz w:val="24"/>
                <w:szCs w:val="24"/>
              </w:rPr>
            </w:pPr>
          </w:p>
        </w:tc>
        <w:tc>
          <w:tcPr>
            <w:tcW w:w="1503" w:type="dxa"/>
            <w:vMerge/>
            <w:tcBorders>
              <w:bottom w:val="single" w:sz="4" w:space="0" w:color="auto"/>
            </w:tcBorders>
            <w:vAlign w:val="center"/>
          </w:tcPr>
          <w:p w14:paraId="6995B39D" w14:textId="77777777" w:rsidR="004D5535" w:rsidRDefault="004D5535" w:rsidP="00282108">
            <w:pPr>
              <w:spacing w:line="360" w:lineRule="auto"/>
              <w:jc w:val="both"/>
              <w:rPr>
                <w:rFonts w:ascii="Times New Roman" w:eastAsiaTheme="minorEastAsia" w:hAnsi="Times New Roman" w:cs="Times New Roman"/>
                <w:sz w:val="24"/>
                <w:szCs w:val="24"/>
              </w:rPr>
            </w:pPr>
          </w:p>
        </w:tc>
      </w:tr>
    </w:tbl>
    <w:p w14:paraId="23E82EBC" w14:textId="13423399" w:rsidR="005B276A" w:rsidRDefault="005B276A" w:rsidP="006E10BD">
      <w:pPr>
        <w:spacing w:after="0" w:line="360" w:lineRule="auto"/>
        <w:jc w:val="both"/>
        <w:rPr>
          <w:rFonts w:ascii="Times New Roman" w:eastAsia="Times New Roman" w:hAnsi="Times New Roman" w:cs="Times New Roman"/>
          <w:sz w:val="24"/>
          <w:szCs w:val="24"/>
        </w:rPr>
      </w:pPr>
    </w:p>
    <w:p w14:paraId="2CF892CB" w14:textId="77777777" w:rsidR="005B276A" w:rsidRPr="005B276A" w:rsidRDefault="005B276A" w:rsidP="005B276A">
      <w:pPr>
        <w:pStyle w:val="Heading4"/>
        <w:spacing w:line="360" w:lineRule="auto"/>
        <w:jc w:val="both"/>
        <w:rPr>
          <w:rFonts w:ascii="Times New Roman" w:eastAsia="Times New Roman" w:hAnsi="Times New Roman" w:cs="Times New Roman"/>
          <w:b/>
          <w:bCs/>
          <w:i w:val="0"/>
          <w:iCs w:val="0"/>
          <w:color w:val="auto"/>
          <w:sz w:val="24"/>
          <w:szCs w:val="24"/>
        </w:rPr>
      </w:pPr>
      <w:r w:rsidRPr="005B276A">
        <w:rPr>
          <w:rFonts w:ascii="Times New Roman" w:eastAsia="Times New Roman" w:hAnsi="Times New Roman" w:cs="Times New Roman"/>
          <w:b/>
          <w:bCs/>
          <w:i w:val="0"/>
          <w:iCs w:val="0"/>
          <w:color w:val="auto"/>
          <w:sz w:val="24"/>
          <w:szCs w:val="24"/>
        </w:rPr>
        <w:t>3.1.5.3 Effect of adsorbent dosage</w:t>
      </w:r>
    </w:p>
    <w:p w14:paraId="6E393FD8" w14:textId="3674EDCB" w:rsidR="005B276A" w:rsidRDefault="006E10BD" w:rsidP="006E10BD">
      <w:pPr>
        <w:spacing w:after="0" w:line="360" w:lineRule="auto"/>
        <w:jc w:val="both"/>
        <w:rPr>
          <w:rFonts w:ascii="Times New Roman" w:eastAsia="Times New Roman" w:hAnsi="Times New Roman" w:cs="Times New Roman"/>
          <w:sz w:val="24"/>
          <w:szCs w:val="24"/>
        </w:rPr>
      </w:pPr>
      <w:r w:rsidRPr="006E10BD">
        <w:rPr>
          <w:rFonts w:ascii="Times New Roman" w:eastAsia="Times New Roman" w:hAnsi="Times New Roman" w:cs="Times New Roman"/>
          <w:sz w:val="24"/>
          <w:szCs w:val="24"/>
        </w:rPr>
        <w:t>The effect of adsorbent loading was investigated by altering the adsorbent amount utilized from 0.005-0.02 g</w:t>
      </w:r>
      <w:r w:rsidR="00282108">
        <w:rPr>
          <w:rFonts w:ascii="Times New Roman" w:eastAsia="Times New Roman" w:hAnsi="Times New Roman" w:cs="Times New Roman"/>
          <w:sz w:val="24"/>
          <w:szCs w:val="24"/>
        </w:rPr>
        <w:t>.</w:t>
      </w:r>
    </w:p>
    <w:p w14:paraId="1895CE12" w14:textId="77777777" w:rsidR="005B276A" w:rsidRPr="005B276A" w:rsidRDefault="005B276A" w:rsidP="005B276A">
      <w:pPr>
        <w:pStyle w:val="Heading4"/>
        <w:spacing w:line="360" w:lineRule="auto"/>
        <w:jc w:val="both"/>
        <w:rPr>
          <w:rFonts w:ascii="Times New Roman" w:eastAsia="Times New Roman" w:hAnsi="Times New Roman" w:cs="Times New Roman"/>
          <w:b/>
          <w:bCs/>
          <w:i w:val="0"/>
          <w:iCs w:val="0"/>
          <w:color w:val="auto"/>
          <w:sz w:val="24"/>
          <w:szCs w:val="24"/>
        </w:rPr>
      </w:pPr>
      <w:r w:rsidRPr="005B276A">
        <w:rPr>
          <w:rFonts w:ascii="Times New Roman" w:eastAsia="Times New Roman" w:hAnsi="Times New Roman" w:cs="Times New Roman"/>
          <w:b/>
          <w:bCs/>
          <w:i w:val="0"/>
          <w:iCs w:val="0"/>
          <w:color w:val="auto"/>
          <w:sz w:val="24"/>
          <w:szCs w:val="24"/>
        </w:rPr>
        <w:t>3.1.5.4 Effect of contact time</w:t>
      </w:r>
    </w:p>
    <w:p w14:paraId="7FA2545B" w14:textId="0280CF00" w:rsidR="004D5535" w:rsidRPr="00097A32" w:rsidRDefault="006E10BD" w:rsidP="004D5535">
      <w:pPr>
        <w:spacing w:line="360" w:lineRule="auto"/>
        <w:jc w:val="both"/>
        <w:rPr>
          <w:rFonts w:ascii="Times New Roman" w:hAnsi="Times New Roman" w:cs="Times New Roman"/>
          <w:sz w:val="24"/>
          <w:szCs w:val="24"/>
        </w:rPr>
      </w:pPr>
      <w:r>
        <w:rPr>
          <w:rFonts w:ascii="Times New Roman" w:eastAsia="Times New Roman" w:hAnsi="Times New Roman" w:cs="Times New Roman"/>
          <w:sz w:val="24"/>
          <w:szCs w:val="24"/>
        </w:rPr>
        <w:t>C</w:t>
      </w:r>
      <w:r w:rsidRPr="006E10BD">
        <w:rPr>
          <w:rFonts w:ascii="Times New Roman" w:eastAsia="Times New Roman" w:hAnsi="Times New Roman" w:cs="Times New Roman"/>
          <w:sz w:val="24"/>
          <w:szCs w:val="24"/>
        </w:rPr>
        <w:t xml:space="preserve">ontact time evaluation tests were undertaken with time intervals ranging from 1 to 24 hours. </w:t>
      </w:r>
      <w:r w:rsidR="004D5535">
        <w:rPr>
          <w:rFonts w:ascii="Times New Roman" w:hAnsi="Times New Roman" w:cs="Times New Roman"/>
          <w:sz w:val="24"/>
          <w:szCs w:val="24"/>
        </w:rPr>
        <w:t>Various kinetic models were utilized to assess the influence of contact time on the maximum adsorption capacity (q</w:t>
      </w:r>
      <w:r w:rsidR="004D5535" w:rsidRPr="009209CE">
        <w:rPr>
          <w:rFonts w:ascii="Times New Roman" w:hAnsi="Times New Roman" w:cs="Times New Roman"/>
          <w:sz w:val="24"/>
          <w:szCs w:val="24"/>
          <w:vertAlign w:val="subscript"/>
        </w:rPr>
        <w:t>e</w:t>
      </w:r>
      <w:r w:rsidR="004D5535">
        <w:rPr>
          <w:rFonts w:ascii="Times New Roman" w:hAnsi="Times New Roman" w:cs="Times New Roman"/>
          <w:sz w:val="24"/>
          <w:szCs w:val="24"/>
        </w:rPr>
        <w:t xml:space="preserve">) to contact time. The studies were done using 0.02 g of </w:t>
      </w:r>
      <w:r w:rsidR="004D5535">
        <w:rPr>
          <w:rFonts w:ascii="Times New Roman" w:hAnsi="Times New Roman" w:cs="Times New Roman"/>
          <w:b/>
          <w:bCs/>
          <w:sz w:val="24"/>
          <w:szCs w:val="24"/>
        </w:rPr>
        <w:t xml:space="preserve">L1@SBA-15 </w:t>
      </w:r>
      <w:r w:rsidR="004D5535">
        <w:rPr>
          <w:rFonts w:ascii="Times New Roman" w:hAnsi="Times New Roman" w:cs="Times New Roman"/>
          <w:sz w:val="24"/>
          <w:szCs w:val="24"/>
        </w:rPr>
        <w:t xml:space="preserve">in 15 mL of different metal concentrations at various time intervals. The kinetic models that were used are given in Table </w:t>
      </w:r>
      <w:r w:rsidR="005E3A2F">
        <w:rPr>
          <w:rFonts w:ascii="Times New Roman" w:hAnsi="Times New Roman" w:cs="Times New Roman"/>
          <w:sz w:val="24"/>
          <w:szCs w:val="24"/>
        </w:rPr>
        <w:t>3</w:t>
      </w:r>
      <w:r w:rsidR="004D5535">
        <w:rPr>
          <w:rFonts w:ascii="Times New Roman" w:hAnsi="Times New Roman" w:cs="Times New Roman"/>
          <w:sz w:val="24"/>
          <w:szCs w:val="24"/>
        </w:rPr>
        <w:t>.</w:t>
      </w:r>
    </w:p>
    <w:p w14:paraId="723D2F4C" w14:textId="52F1F232" w:rsidR="006928BE" w:rsidRPr="006928BE" w:rsidRDefault="006928BE" w:rsidP="006928BE">
      <w:pPr>
        <w:pStyle w:val="Caption"/>
        <w:keepNext/>
        <w:jc w:val="both"/>
        <w:rPr>
          <w:rFonts w:ascii="Times New Roman" w:hAnsi="Times New Roman" w:cs="Times New Roman"/>
          <w:i w:val="0"/>
          <w:iCs w:val="0"/>
          <w:color w:val="auto"/>
          <w:sz w:val="24"/>
          <w:szCs w:val="24"/>
        </w:rPr>
      </w:pPr>
      <w:bookmarkStart w:id="69" w:name="_Toc173433200"/>
      <w:r w:rsidRPr="006928BE">
        <w:rPr>
          <w:rFonts w:ascii="Times New Roman" w:hAnsi="Times New Roman" w:cs="Times New Roman"/>
          <w:b/>
          <w:bCs/>
          <w:i w:val="0"/>
          <w:iCs w:val="0"/>
          <w:color w:val="auto"/>
          <w:sz w:val="24"/>
          <w:szCs w:val="24"/>
        </w:rPr>
        <w:t xml:space="preserve">Table </w:t>
      </w:r>
      <w:r w:rsidRPr="006928BE">
        <w:rPr>
          <w:rFonts w:ascii="Times New Roman" w:hAnsi="Times New Roman" w:cs="Times New Roman"/>
          <w:b/>
          <w:bCs/>
          <w:i w:val="0"/>
          <w:iCs w:val="0"/>
          <w:color w:val="auto"/>
          <w:sz w:val="24"/>
          <w:szCs w:val="24"/>
        </w:rPr>
        <w:fldChar w:fldCharType="begin"/>
      </w:r>
      <w:r w:rsidRPr="006928BE">
        <w:rPr>
          <w:rFonts w:ascii="Times New Roman" w:hAnsi="Times New Roman" w:cs="Times New Roman"/>
          <w:b/>
          <w:bCs/>
          <w:i w:val="0"/>
          <w:iCs w:val="0"/>
          <w:color w:val="auto"/>
          <w:sz w:val="24"/>
          <w:szCs w:val="24"/>
        </w:rPr>
        <w:instrText xml:space="preserve"> SEQ Table \* ARABIC </w:instrText>
      </w:r>
      <w:r w:rsidRPr="006928BE">
        <w:rPr>
          <w:rFonts w:ascii="Times New Roman" w:hAnsi="Times New Roman" w:cs="Times New Roman"/>
          <w:b/>
          <w:bCs/>
          <w:i w:val="0"/>
          <w:iCs w:val="0"/>
          <w:color w:val="auto"/>
          <w:sz w:val="24"/>
          <w:szCs w:val="24"/>
        </w:rPr>
        <w:fldChar w:fldCharType="separate"/>
      </w:r>
      <w:r w:rsidR="00106BD6">
        <w:rPr>
          <w:rFonts w:ascii="Times New Roman" w:hAnsi="Times New Roman" w:cs="Times New Roman"/>
          <w:b/>
          <w:bCs/>
          <w:i w:val="0"/>
          <w:iCs w:val="0"/>
          <w:noProof/>
          <w:color w:val="auto"/>
          <w:sz w:val="24"/>
          <w:szCs w:val="24"/>
        </w:rPr>
        <w:t>3</w:t>
      </w:r>
      <w:r w:rsidRPr="006928BE">
        <w:rPr>
          <w:rFonts w:ascii="Times New Roman" w:hAnsi="Times New Roman" w:cs="Times New Roman"/>
          <w:b/>
          <w:bCs/>
          <w:i w:val="0"/>
          <w:iCs w:val="0"/>
          <w:color w:val="auto"/>
          <w:sz w:val="24"/>
          <w:szCs w:val="24"/>
        </w:rPr>
        <w:fldChar w:fldCharType="end"/>
      </w:r>
      <w:r w:rsidRPr="006928BE">
        <w:rPr>
          <w:rFonts w:ascii="Times New Roman" w:hAnsi="Times New Roman" w:cs="Times New Roman"/>
          <w:b/>
          <w:bCs/>
          <w:i w:val="0"/>
          <w:iCs w:val="0"/>
          <w:color w:val="auto"/>
          <w:sz w:val="24"/>
          <w:szCs w:val="24"/>
        </w:rPr>
        <w:t>:</w:t>
      </w:r>
      <w:r w:rsidRPr="006928BE">
        <w:rPr>
          <w:rFonts w:ascii="Times New Roman" w:hAnsi="Times New Roman" w:cs="Times New Roman"/>
          <w:i w:val="0"/>
          <w:iCs w:val="0"/>
          <w:color w:val="auto"/>
          <w:sz w:val="24"/>
          <w:szCs w:val="24"/>
        </w:rPr>
        <w:t xml:space="preserve"> Multi-adsorbate adsorption kinetic models</w:t>
      </w:r>
      <w:bookmarkEnd w:id="69"/>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0"/>
        <w:gridCol w:w="4258"/>
        <w:gridCol w:w="1928"/>
      </w:tblGrid>
      <w:tr w:rsidR="004D5535" w:rsidRPr="004903EC" w14:paraId="2224343F" w14:textId="77777777" w:rsidTr="00282108">
        <w:tc>
          <w:tcPr>
            <w:tcW w:w="2830" w:type="dxa"/>
            <w:tcBorders>
              <w:top w:val="single" w:sz="4" w:space="0" w:color="auto"/>
              <w:bottom w:val="single" w:sz="4" w:space="0" w:color="auto"/>
            </w:tcBorders>
          </w:tcPr>
          <w:p w14:paraId="233CFDC7" w14:textId="77777777" w:rsidR="004D5535" w:rsidRPr="004903EC" w:rsidRDefault="004D5535" w:rsidP="00282108">
            <w:pPr>
              <w:spacing w:line="360" w:lineRule="auto"/>
              <w:jc w:val="both"/>
              <w:rPr>
                <w:rFonts w:ascii="Times New Roman" w:hAnsi="Times New Roman" w:cs="Times New Roman"/>
                <w:b/>
                <w:bCs/>
                <w:sz w:val="24"/>
                <w:szCs w:val="24"/>
              </w:rPr>
            </w:pPr>
            <w:r w:rsidRPr="004903EC">
              <w:rPr>
                <w:rFonts w:ascii="Times New Roman" w:hAnsi="Times New Roman" w:cs="Times New Roman"/>
                <w:b/>
                <w:bCs/>
                <w:sz w:val="24"/>
                <w:szCs w:val="24"/>
              </w:rPr>
              <w:t>Kinetic model</w:t>
            </w:r>
          </w:p>
        </w:tc>
        <w:tc>
          <w:tcPr>
            <w:tcW w:w="4258" w:type="dxa"/>
            <w:tcBorders>
              <w:top w:val="single" w:sz="4" w:space="0" w:color="auto"/>
              <w:bottom w:val="single" w:sz="4" w:space="0" w:color="auto"/>
            </w:tcBorders>
          </w:tcPr>
          <w:p w14:paraId="75E07F7A" w14:textId="77777777" w:rsidR="004D5535" w:rsidRPr="004903EC" w:rsidRDefault="004D5535" w:rsidP="00282108">
            <w:pPr>
              <w:spacing w:line="360" w:lineRule="auto"/>
              <w:jc w:val="both"/>
              <w:rPr>
                <w:rFonts w:ascii="Times New Roman" w:hAnsi="Times New Roman" w:cs="Times New Roman"/>
                <w:b/>
                <w:bCs/>
                <w:sz w:val="24"/>
                <w:szCs w:val="24"/>
              </w:rPr>
            </w:pPr>
            <w:r w:rsidRPr="004903EC">
              <w:rPr>
                <w:rFonts w:ascii="Times New Roman" w:hAnsi="Times New Roman" w:cs="Times New Roman"/>
                <w:b/>
                <w:bCs/>
                <w:sz w:val="24"/>
                <w:szCs w:val="24"/>
              </w:rPr>
              <w:t>Parameters</w:t>
            </w:r>
          </w:p>
        </w:tc>
        <w:tc>
          <w:tcPr>
            <w:tcW w:w="1928" w:type="dxa"/>
            <w:tcBorders>
              <w:top w:val="single" w:sz="4" w:space="0" w:color="auto"/>
              <w:bottom w:val="single" w:sz="4" w:space="0" w:color="auto"/>
            </w:tcBorders>
          </w:tcPr>
          <w:p w14:paraId="40875066" w14:textId="77777777" w:rsidR="004D5535" w:rsidRPr="004903EC" w:rsidRDefault="004D5535" w:rsidP="00282108">
            <w:pPr>
              <w:spacing w:line="360" w:lineRule="auto"/>
              <w:jc w:val="both"/>
              <w:rPr>
                <w:rFonts w:ascii="Times New Roman" w:hAnsi="Times New Roman" w:cs="Times New Roman"/>
                <w:b/>
                <w:bCs/>
                <w:sz w:val="24"/>
                <w:szCs w:val="24"/>
              </w:rPr>
            </w:pPr>
            <w:r w:rsidRPr="004903EC">
              <w:rPr>
                <w:rFonts w:ascii="Times New Roman" w:hAnsi="Times New Roman" w:cs="Times New Roman"/>
                <w:b/>
                <w:bCs/>
                <w:sz w:val="24"/>
                <w:szCs w:val="24"/>
              </w:rPr>
              <w:t>References</w:t>
            </w:r>
          </w:p>
        </w:tc>
      </w:tr>
      <w:tr w:rsidR="004D5535" w14:paraId="14E526F5" w14:textId="77777777" w:rsidTr="00282108">
        <w:tc>
          <w:tcPr>
            <w:tcW w:w="2830" w:type="dxa"/>
            <w:tcBorders>
              <w:top w:val="single" w:sz="4" w:space="0" w:color="auto"/>
              <w:bottom w:val="single" w:sz="4" w:space="0" w:color="auto"/>
            </w:tcBorders>
          </w:tcPr>
          <w:p w14:paraId="61F50A89" w14:textId="77777777" w:rsidR="004D5535" w:rsidRDefault="004D5535" w:rsidP="00282108">
            <w:pPr>
              <w:spacing w:line="276" w:lineRule="auto"/>
              <w:jc w:val="both"/>
              <w:rPr>
                <w:rFonts w:ascii="Times New Roman" w:hAnsi="Times New Roman" w:cs="Times New Roman"/>
                <w:sz w:val="24"/>
                <w:szCs w:val="24"/>
              </w:rPr>
            </w:pPr>
            <w:r>
              <w:rPr>
                <w:rFonts w:ascii="Times New Roman" w:hAnsi="Times New Roman" w:cs="Times New Roman"/>
                <w:sz w:val="24"/>
                <w:szCs w:val="24"/>
              </w:rPr>
              <w:t>Pseudo-first order</w:t>
            </w:r>
          </w:p>
          <w:p w14:paraId="10A205B6" w14:textId="77777777" w:rsidR="004D5535" w:rsidRDefault="004D5535" w:rsidP="00282108">
            <w:pPr>
              <w:spacing w:line="276" w:lineRule="auto"/>
              <w:jc w:val="both"/>
              <w:rPr>
                <w:rFonts w:ascii="Times New Roman" w:hAnsi="Times New Roman" w:cs="Times New Roman"/>
                <w:sz w:val="24"/>
                <w:szCs w:val="24"/>
              </w:rPr>
            </w:pPr>
            <m:oMathPara>
              <m:oMath>
                <m:r>
                  <w:rPr>
                    <w:rFonts w:ascii="Cambria Math" w:hAnsi="Cambria Math" w:cs="Times New Roman"/>
                    <w:sz w:val="24"/>
                    <w:szCs w:val="24"/>
                  </w:rPr>
                  <m:t>ln(</m:t>
                </m:r>
                <m:sSub>
                  <m:sSubPr>
                    <m:ctrlPr>
                      <w:rPr>
                        <w:rFonts w:ascii="Cambria Math" w:hAnsi="Cambria Math" w:cs="Times New Roman"/>
                        <w:i/>
                        <w:sz w:val="24"/>
                        <w:szCs w:val="24"/>
                      </w:rPr>
                    </m:ctrlPr>
                  </m:sSubPr>
                  <m:e>
                    <m:r>
                      <w:rPr>
                        <w:rFonts w:ascii="Cambria Math" w:hAnsi="Cambria Math" w:cs="Times New Roman"/>
                        <w:sz w:val="24"/>
                        <w:szCs w:val="24"/>
                      </w:rPr>
                      <m:t>q</m:t>
                    </m:r>
                  </m:e>
                  <m:sub>
                    <m:r>
                      <w:rPr>
                        <w:rFonts w:ascii="Cambria Math" w:hAnsi="Cambria Math" w:cs="Times New Roman"/>
                        <w:sz w:val="24"/>
                        <w:szCs w:val="24"/>
                      </w:rPr>
                      <m:t>e</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q</m:t>
                    </m:r>
                  </m:e>
                  <m:sub>
                    <m:r>
                      <w:rPr>
                        <w:rFonts w:ascii="Cambria Math" w:hAnsi="Cambria Math" w:cs="Times New Roman"/>
                        <w:sz w:val="24"/>
                        <w:szCs w:val="24"/>
                      </w:rPr>
                      <m:t>t</m:t>
                    </m:r>
                  </m:sub>
                </m:sSub>
                <m:r>
                  <w:rPr>
                    <w:rFonts w:ascii="Cambria Math" w:hAnsi="Cambria Math" w:cs="Times New Roman"/>
                    <w:sz w:val="24"/>
                    <w:szCs w:val="24"/>
                  </w:rPr>
                  <m:t>)=ln</m:t>
                </m:r>
                <m:sSub>
                  <m:sSubPr>
                    <m:ctrlPr>
                      <w:rPr>
                        <w:rFonts w:ascii="Cambria Math" w:hAnsi="Cambria Math" w:cs="Times New Roman"/>
                        <w:i/>
                        <w:sz w:val="24"/>
                        <w:szCs w:val="24"/>
                      </w:rPr>
                    </m:ctrlPr>
                  </m:sSubPr>
                  <m:e>
                    <m:r>
                      <w:rPr>
                        <w:rFonts w:ascii="Cambria Math" w:hAnsi="Cambria Math" w:cs="Times New Roman"/>
                        <w:sz w:val="24"/>
                        <w:szCs w:val="24"/>
                      </w:rPr>
                      <m:t>q</m:t>
                    </m:r>
                  </m:e>
                  <m:sub>
                    <m:r>
                      <w:rPr>
                        <w:rFonts w:ascii="Cambria Math" w:hAnsi="Cambria Math" w:cs="Times New Roman"/>
                        <w:sz w:val="24"/>
                        <w:szCs w:val="24"/>
                      </w:rPr>
                      <m:t>e</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K</m:t>
                    </m:r>
                  </m:e>
                  <m:sub>
                    <m:r>
                      <w:rPr>
                        <w:rFonts w:ascii="Cambria Math" w:hAnsi="Cambria Math" w:cs="Times New Roman"/>
                        <w:sz w:val="24"/>
                        <w:szCs w:val="24"/>
                      </w:rPr>
                      <m:t>1</m:t>
                    </m:r>
                  </m:sub>
                </m:sSub>
                <m:r>
                  <w:rPr>
                    <w:rFonts w:ascii="Cambria Math" w:hAnsi="Cambria Math" w:cs="Times New Roman"/>
                    <w:sz w:val="24"/>
                    <w:szCs w:val="24"/>
                  </w:rPr>
                  <m:t>t</m:t>
                </m:r>
              </m:oMath>
            </m:oMathPara>
          </w:p>
        </w:tc>
        <w:tc>
          <w:tcPr>
            <w:tcW w:w="4258" w:type="dxa"/>
            <w:vMerge w:val="restart"/>
            <w:tcBorders>
              <w:top w:val="single" w:sz="4" w:space="0" w:color="auto"/>
            </w:tcBorders>
            <w:vAlign w:val="center"/>
          </w:tcPr>
          <w:p w14:paraId="32C1C5B9" w14:textId="77777777" w:rsidR="004D5535" w:rsidRPr="006E10BD" w:rsidRDefault="004D5535" w:rsidP="00282108">
            <w:pPr>
              <w:rPr>
                <w:rFonts w:ascii="Times New Roman" w:eastAsia="Times New Roman" w:hAnsi="Times New Roman" w:cs="Times New Roman"/>
                <w:sz w:val="24"/>
                <w:szCs w:val="24"/>
              </w:rPr>
            </w:pPr>
            <w:r>
              <w:rPr>
                <w:rFonts w:ascii="Times New Roman" w:eastAsiaTheme="minorEastAsia" w:hAnsi="Times New Roman" w:cs="Times New Roman"/>
                <w:sz w:val="24"/>
                <w:szCs w:val="24"/>
              </w:rPr>
              <w:t>q</w:t>
            </w:r>
            <w:r w:rsidRPr="00AA709E">
              <w:rPr>
                <w:rFonts w:ascii="Times New Roman" w:eastAsiaTheme="minorEastAsia" w:hAnsi="Times New Roman" w:cs="Times New Roman"/>
                <w:sz w:val="24"/>
                <w:szCs w:val="24"/>
                <w:vertAlign w:val="subscript"/>
              </w:rPr>
              <w:t>t</w:t>
            </w:r>
            <w:r>
              <w:rPr>
                <w:rFonts w:ascii="Times New Roman" w:eastAsiaTheme="minorEastAsia" w:hAnsi="Times New Roman" w:cs="Times New Roman"/>
                <w:sz w:val="24"/>
                <w:szCs w:val="24"/>
              </w:rPr>
              <w:t>- m</w:t>
            </w:r>
            <w:r w:rsidRPr="006E10BD">
              <w:rPr>
                <w:rFonts w:ascii="Times New Roman" w:eastAsia="Times New Roman" w:hAnsi="Times New Roman" w:cs="Times New Roman"/>
                <w:sz w:val="24"/>
                <w:szCs w:val="24"/>
              </w:rPr>
              <w:t>etal adsorbed in mg/g on the adsorbent's surface at time t</w:t>
            </w:r>
          </w:p>
          <w:p w14:paraId="4ECB234C" w14:textId="77777777" w:rsidR="004D5535" w:rsidRDefault="004D5535" w:rsidP="00282108">
            <w:pPr>
              <w:spacing w:line="276"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q</w:t>
            </w:r>
            <w:r w:rsidRPr="00AA709E">
              <w:rPr>
                <w:rFonts w:ascii="Times New Roman" w:eastAsiaTheme="minorEastAsia" w:hAnsi="Times New Roman" w:cs="Times New Roman"/>
                <w:sz w:val="24"/>
                <w:szCs w:val="24"/>
                <w:vertAlign w:val="subscript"/>
              </w:rPr>
              <w:t>e</w:t>
            </w:r>
            <w:r>
              <w:rPr>
                <w:rFonts w:ascii="Times New Roman" w:eastAsiaTheme="minorEastAsia" w:hAnsi="Times New Roman" w:cs="Times New Roman"/>
                <w:sz w:val="24"/>
                <w:szCs w:val="24"/>
              </w:rPr>
              <w:t>- metal adsorbed in mg/g on the adsorbent’s surface at equilibrium</w:t>
            </w:r>
          </w:p>
          <w:p w14:paraId="6215F353" w14:textId="77777777" w:rsidR="004D5535" w:rsidRDefault="004D5535" w:rsidP="00282108">
            <w:pPr>
              <w:spacing w:line="276"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K</w:t>
            </w:r>
            <w:r w:rsidRPr="007C2C0E">
              <w:rPr>
                <w:rFonts w:ascii="Times New Roman" w:eastAsiaTheme="minorEastAsia" w:hAnsi="Times New Roman" w:cs="Times New Roman"/>
                <w:sz w:val="24"/>
                <w:szCs w:val="24"/>
                <w:vertAlign w:val="subscript"/>
              </w:rPr>
              <w:t>1</w:t>
            </w:r>
            <w:r>
              <w:rPr>
                <w:rFonts w:ascii="Times New Roman" w:eastAsiaTheme="minorEastAsia" w:hAnsi="Times New Roman" w:cs="Times New Roman"/>
                <w:sz w:val="24"/>
                <w:szCs w:val="24"/>
              </w:rPr>
              <w:t>- adsorption rate constant</w:t>
            </w:r>
            <w:r w:rsidRPr="008708D7">
              <w:rPr>
                <w:rFonts w:ascii="Times New Roman" w:eastAsiaTheme="minorEastAsia" w:hAnsi="Times New Roman" w:cs="Times New Roman"/>
                <w:i/>
                <w:iCs/>
                <w:sz w:val="24"/>
                <w:szCs w:val="24"/>
              </w:rPr>
              <w:t xml:space="preserve"> </w:t>
            </w:r>
            <w:r w:rsidRPr="006E10BD">
              <w:rPr>
                <w:rFonts w:ascii="Times New Roman" w:eastAsiaTheme="minorEastAsia" w:hAnsi="Times New Roman" w:cs="Times New Roman"/>
                <w:sz w:val="24"/>
                <w:szCs w:val="24"/>
              </w:rPr>
              <w:t>of</w:t>
            </w:r>
            <w:r>
              <w:rPr>
                <w:rFonts w:ascii="Times New Roman" w:eastAsiaTheme="minorEastAsia" w:hAnsi="Times New Roman" w:cs="Times New Roman"/>
                <w:i/>
                <w:iCs/>
                <w:sz w:val="24"/>
                <w:szCs w:val="24"/>
              </w:rPr>
              <w:t xml:space="preserve"> </w:t>
            </w:r>
            <w:r w:rsidRPr="008708D7">
              <w:rPr>
                <w:rFonts w:ascii="Times New Roman" w:eastAsiaTheme="minorEastAsia" w:hAnsi="Times New Roman" w:cs="Times New Roman"/>
                <w:i/>
                <w:iCs/>
                <w:sz w:val="24"/>
                <w:szCs w:val="24"/>
              </w:rPr>
              <w:t>P</w:t>
            </w:r>
            <w:r w:rsidRPr="008C0B33">
              <w:rPr>
                <w:rFonts w:ascii="Times New Roman" w:eastAsiaTheme="minorEastAsia" w:hAnsi="Times New Roman" w:cs="Times New Roman"/>
                <w:i/>
                <w:iCs/>
                <w:sz w:val="24"/>
                <w:szCs w:val="24"/>
              </w:rPr>
              <w:t>seudo</w:t>
            </w:r>
            <w:r>
              <w:rPr>
                <w:rFonts w:ascii="Times New Roman" w:eastAsiaTheme="minorEastAsia" w:hAnsi="Times New Roman" w:cs="Times New Roman"/>
                <w:sz w:val="24"/>
                <w:szCs w:val="24"/>
              </w:rPr>
              <w:t>-first-order in min⁻¹</w:t>
            </w:r>
          </w:p>
          <w:p w14:paraId="7F249363" w14:textId="77777777" w:rsidR="004D5535" w:rsidRPr="002D37F8" w:rsidRDefault="004D5535" w:rsidP="00282108">
            <w:pPr>
              <w:spacing w:line="276" w:lineRule="auto"/>
              <w:jc w:val="both"/>
              <w:rPr>
                <w:rFonts w:ascii="Times New Roman" w:eastAsiaTheme="minorEastAsia" w:hAnsi="Times New Roman" w:cs="Times New Roman"/>
                <w:sz w:val="24"/>
                <w:szCs w:val="24"/>
              </w:rPr>
            </w:pPr>
            <w:r w:rsidRPr="007C2C0E">
              <w:rPr>
                <w:rFonts w:ascii="Times New Roman" w:eastAsiaTheme="minorEastAsia" w:hAnsi="Times New Roman" w:cs="Times New Roman"/>
                <w:sz w:val="24"/>
                <w:szCs w:val="24"/>
              </w:rPr>
              <w:t>K</w:t>
            </w:r>
            <w:r w:rsidRPr="007C2C0E">
              <w:rPr>
                <w:rFonts w:ascii="Times New Roman" w:eastAsiaTheme="minorEastAsia" w:hAnsi="Times New Roman" w:cs="Times New Roman"/>
                <w:sz w:val="24"/>
                <w:szCs w:val="24"/>
                <w:vertAlign w:val="subscript"/>
              </w:rPr>
              <w:t>2</w:t>
            </w:r>
            <w:r>
              <w:rPr>
                <w:rFonts w:ascii="Times New Roman" w:eastAsiaTheme="minorEastAsia" w:hAnsi="Times New Roman" w:cs="Times New Roman"/>
                <w:sz w:val="24"/>
                <w:szCs w:val="24"/>
              </w:rPr>
              <w:t>- adsorption rate constant</w:t>
            </w:r>
            <w:r w:rsidRPr="008708D7">
              <w:rPr>
                <w:rFonts w:ascii="Times New Roman" w:eastAsiaTheme="minorEastAsia" w:hAnsi="Times New Roman" w:cs="Times New Roman"/>
                <w:i/>
                <w:iCs/>
                <w:sz w:val="24"/>
                <w:szCs w:val="24"/>
              </w:rPr>
              <w:t xml:space="preserve"> </w:t>
            </w:r>
            <w:r w:rsidRPr="006E10BD">
              <w:rPr>
                <w:rFonts w:ascii="Times New Roman" w:eastAsiaTheme="minorEastAsia" w:hAnsi="Times New Roman" w:cs="Times New Roman"/>
                <w:sz w:val="24"/>
                <w:szCs w:val="24"/>
              </w:rPr>
              <w:t xml:space="preserve">of </w:t>
            </w:r>
            <w:r w:rsidRPr="008708D7">
              <w:rPr>
                <w:rFonts w:ascii="Times New Roman" w:eastAsiaTheme="minorEastAsia" w:hAnsi="Times New Roman" w:cs="Times New Roman"/>
                <w:i/>
                <w:iCs/>
                <w:sz w:val="24"/>
                <w:szCs w:val="24"/>
              </w:rPr>
              <w:t>P</w:t>
            </w:r>
            <w:r w:rsidRPr="008C0B33">
              <w:rPr>
                <w:rFonts w:ascii="Times New Roman" w:eastAsiaTheme="minorEastAsia" w:hAnsi="Times New Roman" w:cs="Times New Roman"/>
                <w:i/>
                <w:iCs/>
                <w:sz w:val="24"/>
                <w:szCs w:val="24"/>
              </w:rPr>
              <w:t>seudo</w:t>
            </w:r>
            <w:r>
              <w:rPr>
                <w:rFonts w:ascii="Times New Roman" w:eastAsiaTheme="minorEastAsia" w:hAnsi="Times New Roman" w:cs="Times New Roman"/>
                <w:sz w:val="24"/>
                <w:szCs w:val="24"/>
              </w:rPr>
              <w:t>-second-order in mg/min⁻¹</w:t>
            </w:r>
          </w:p>
        </w:tc>
        <w:tc>
          <w:tcPr>
            <w:tcW w:w="1928" w:type="dxa"/>
            <w:vMerge w:val="restart"/>
            <w:tcBorders>
              <w:top w:val="single" w:sz="4" w:space="0" w:color="auto"/>
            </w:tcBorders>
            <w:vAlign w:val="center"/>
          </w:tcPr>
          <w:p w14:paraId="39372DCF" w14:textId="34D3B350" w:rsidR="004D5535" w:rsidRDefault="004D5535" w:rsidP="00282108">
            <w:pPr>
              <w:spacing w:line="276" w:lineRule="auto"/>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fldChar w:fldCharType="begin"/>
            </w:r>
            <w:r w:rsidR="00415E1D">
              <w:rPr>
                <w:rFonts w:ascii="Times New Roman" w:eastAsiaTheme="minorEastAsia" w:hAnsi="Times New Roman" w:cs="Times New Roman"/>
                <w:sz w:val="24"/>
                <w:szCs w:val="24"/>
              </w:rPr>
              <w:instrText xml:space="preserve"> ADDIN EN.CITE &lt;EndNote&gt;&lt;Cite&gt;&lt;Author&gt;Paluri&lt;/Author&gt;&lt;Year&gt;2020&lt;/Year&gt;&lt;RecNum&gt;334&lt;/RecNum&gt;&lt;DisplayText&gt;[83]&lt;/DisplayText&gt;&lt;record&gt;&lt;rec-number&gt;334&lt;/rec-number&gt;&lt;foreign-keys&gt;&lt;key app="EN" db-id="wpspsdz9p2x257epz2rpszdbxp0f00rr9sfs" timestamp="1709819569"&gt;334&lt;/key&gt;&lt;/foreign-keys&gt;&lt;ref-type name="Journal Article"&gt;17&lt;/ref-type&gt;&lt;contributors&gt;&lt;authors&gt;&lt;author&gt;Paluri, Paidinaidu&lt;/author&gt;&lt;author&gt;Ahmad, Khwaja Alamgir&lt;/author&gt;&lt;author&gt;Durbha, Krishna Sandilya&lt;/author&gt;&lt;/authors&gt;&lt;/contributors&gt;&lt;titles&gt;&lt;title&gt;Importance of estimation of optimum isotherm model parameters for adsorption of methylene blue onto biomass derived activated carbons: Comparison between linear and non-linear methods&lt;/title&gt;&lt;secondary-title&gt;Biomass Conversion and Biorefinery&lt;/secondary-title&gt;&lt;/titles&gt;&lt;periodical&gt;&lt;full-title&gt;Biomass Conversion and Biorefinery&lt;/full-title&gt;&lt;/periodical&gt;&lt;pages&gt;1-18&lt;/pages&gt;&lt;dates&gt;&lt;year&gt;2020&lt;/year&gt;&lt;/dates&gt;&lt;isbn&gt;2190-6815&lt;/isbn&gt;&lt;urls&gt;&lt;/urls&gt;&lt;electronic-resource-num&gt;https://doi.org/10.1007/s13399-020-00867-y&lt;/electronic-resource-num&gt;&lt;/record&gt;&lt;/Cite&gt;&lt;/EndNote&gt;</w:instrText>
            </w:r>
            <w:r>
              <w:rPr>
                <w:rFonts w:ascii="Times New Roman" w:eastAsiaTheme="minorEastAsia" w:hAnsi="Times New Roman" w:cs="Times New Roman"/>
                <w:sz w:val="24"/>
                <w:szCs w:val="24"/>
              </w:rPr>
              <w:fldChar w:fldCharType="separate"/>
            </w:r>
            <w:r w:rsidR="00415E1D">
              <w:rPr>
                <w:rFonts w:ascii="Times New Roman" w:eastAsiaTheme="minorEastAsia" w:hAnsi="Times New Roman" w:cs="Times New Roman"/>
                <w:noProof/>
                <w:sz w:val="24"/>
                <w:szCs w:val="24"/>
              </w:rPr>
              <w:t>[83]</w:t>
            </w:r>
            <w:r>
              <w:rPr>
                <w:rFonts w:ascii="Times New Roman" w:eastAsiaTheme="minorEastAsia" w:hAnsi="Times New Roman" w:cs="Times New Roman"/>
                <w:sz w:val="24"/>
                <w:szCs w:val="24"/>
              </w:rPr>
              <w:fldChar w:fldCharType="end"/>
            </w:r>
          </w:p>
        </w:tc>
      </w:tr>
      <w:tr w:rsidR="004D5535" w14:paraId="30709798" w14:textId="77777777" w:rsidTr="00282108">
        <w:tc>
          <w:tcPr>
            <w:tcW w:w="2830" w:type="dxa"/>
            <w:tcBorders>
              <w:top w:val="single" w:sz="4" w:space="0" w:color="auto"/>
              <w:bottom w:val="single" w:sz="4" w:space="0" w:color="auto"/>
            </w:tcBorders>
          </w:tcPr>
          <w:p w14:paraId="361446CB" w14:textId="77777777" w:rsidR="004D5535" w:rsidRDefault="004D5535" w:rsidP="00282108">
            <w:pPr>
              <w:spacing w:line="276" w:lineRule="auto"/>
              <w:jc w:val="both"/>
              <w:rPr>
                <w:rFonts w:ascii="Times New Roman" w:hAnsi="Times New Roman" w:cs="Times New Roman"/>
                <w:sz w:val="24"/>
                <w:szCs w:val="24"/>
              </w:rPr>
            </w:pPr>
            <w:r>
              <w:rPr>
                <w:rFonts w:ascii="Times New Roman" w:hAnsi="Times New Roman" w:cs="Times New Roman"/>
                <w:sz w:val="24"/>
                <w:szCs w:val="24"/>
              </w:rPr>
              <w:t>Pseudo-second order</w:t>
            </w:r>
          </w:p>
          <w:p w14:paraId="42EC9FA8" w14:textId="77777777" w:rsidR="004D5535" w:rsidRDefault="00000000" w:rsidP="00282108">
            <w:pPr>
              <w:spacing w:line="276" w:lineRule="auto"/>
              <w:jc w:val="both"/>
              <w:rPr>
                <w:rFonts w:ascii="Times New Roman" w:hAnsi="Times New Roman" w:cs="Times New Roman"/>
                <w:sz w:val="24"/>
                <w:szCs w:val="24"/>
              </w:rPr>
            </w:pPr>
            <m:oMathPara>
              <m:oMath>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t</m:t>
                    </m:r>
                  </m:num>
                  <m:den>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q</m:t>
                        </m:r>
                      </m:e>
                      <m:sub>
                        <m:r>
                          <w:rPr>
                            <w:rFonts w:ascii="Cambria Math" w:eastAsiaTheme="minorEastAsia" w:hAnsi="Cambria Math" w:cs="Times New Roman"/>
                            <w:sz w:val="24"/>
                            <w:szCs w:val="24"/>
                          </w:rPr>
                          <m:t>t</m:t>
                        </m:r>
                      </m:sub>
                    </m:sSub>
                  </m:den>
                </m:f>
                <m:r>
                  <w:rPr>
                    <w:rFonts w:ascii="Cambria Math" w:eastAsiaTheme="minorEastAsia" w:hAnsi="Cambria Math" w:cs="Times New Roman"/>
                    <w:sz w:val="24"/>
                    <w:szCs w:val="24"/>
                  </w:rPr>
                  <m:t>=</m:t>
                </m:r>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1</m:t>
                    </m:r>
                  </m:num>
                  <m:den>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K</m:t>
                        </m:r>
                      </m:e>
                      <m:sub>
                        <m:r>
                          <w:rPr>
                            <w:rFonts w:ascii="Cambria Math" w:eastAsiaTheme="minorEastAsia" w:hAnsi="Cambria Math" w:cs="Times New Roman"/>
                            <w:sz w:val="24"/>
                            <w:szCs w:val="24"/>
                          </w:rPr>
                          <m:t>2</m:t>
                        </m:r>
                      </m:sub>
                    </m:sSub>
                    <m:r>
                      <w:rPr>
                        <w:rFonts w:ascii="Cambria Math" w:eastAsiaTheme="minorEastAsia" w:hAnsi="Cambria Math" w:cs="Times New Roman"/>
                        <w:sz w:val="24"/>
                        <w:szCs w:val="24"/>
                      </w:rPr>
                      <m:t>×</m:t>
                    </m:r>
                    <m:sSubSup>
                      <m:sSubSupPr>
                        <m:ctrlPr>
                          <w:rPr>
                            <w:rFonts w:ascii="Cambria Math" w:eastAsiaTheme="minorEastAsia" w:hAnsi="Cambria Math" w:cs="Times New Roman"/>
                            <w:i/>
                            <w:sz w:val="24"/>
                            <w:szCs w:val="24"/>
                          </w:rPr>
                        </m:ctrlPr>
                      </m:sSubSupPr>
                      <m:e>
                        <m:r>
                          <w:rPr>
                            <w:rFonts w:ascii="Cambria Math" w:eastAsiaTheme="minorEastAsia" w:hAnsi="Cambria Math" w:cs="Times New Roman"/>
                            <w:sz w:val="24"/>
                            <w:szCs w:val="24"/>
                          </w:rPr>
                          <m:t>q</m:t>
                        </m:r>
                      </m:e>
                      <m:sub>
                        <m:r>
                          <w:rPr>
                            <w:rFonts w:ascii="Cambria Math" w:eastAsiaTheme="minorEastAsia" w:hAnsi="Cambria Math" w:cs="Times New Roman"/>
                            <w:sz w:val="24"/>
                            <w:szCs w:val="24"/>
                          </w:rPr>
                          <m:t>e</m:t>
                        </m:r>
                      </m:sub>
                      <m:sup>
                        <m:r>
                          <w:rPr>
                            <w:rFonts w:ascii="Cambria Math" w:eastAsiaTheme="minorEastAsia" w:hAnsi="Cambria Math" w:cs="Times New Roman"/>
                            <w:sz w:val="24"/>
                            <w:szCs w:val="24"/>
                          </w:rPr>
                          <m:t>2</m:t>
                        </m:r>
                      </m:sup>
                    </m:sSubSup>
                  </m:den>
                </m:f>
                <m:r>
                  <w:rPr>
                    <w:rFonts w:ascii="Cambria Math" w:eastAsiaTheme="minorEastAsia" w:hAnsi="Cambria Math" w:cs="Times New Roman"/>
                    <w:sz w:val="24"/>
                    <w:szCs w:val="24"/>
                  </w:rPr>
                  <m:t>+</m:t>
                </m:r>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1</m:t>
                    </m:r>
                  </m:num>
                  <m:den>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q</m:t>
                        </m:r>
                      </m:e>
                      <m:sub>
                        <m:r>
                          <w:rPr>
                            <w:rFonts w:ascii="Cambria Math" w:eastAsiaTheme="minorEastAsia" w:hAnsi="Cambria Math" w:cs="Times New Roman"/>
                            <w:sz w:val="24"/>
                            <w:szCs w:val="24"/>
                          </w:rPr>
                          <m:t>e</m:t>
                        </m:r>
                      </m:sub>
                    </m:sSub>
                  </m:den>
                </m:f>
                <m:r>
                  <w:rPr>
                    <w:rFonts w:ascii="Cambria Math" w:eastAsiaTheme="minorEastAsia" w:hAnsi="Cambria Math" w:cs="Times New Roman"/>
                    <w:sz w:val="24"/>
                    <w:szCs w:val="24"/>
                  </w:rPr>
                  <m:t>t</m:t>
                </m:r>
              </m:oMath>
            </m:oMathPara>
          </w:p>
        </w:tc>
        <w:tc>
          <w:tcPr>
            <w:tcW w:w="4258" w:type="dxa"/>
            <w:vMerge/>
            <w:tcBorders>
              <w:bottom w:val="single" w:sz="4" w:space="0" w:color="auto"/>
            </w:tcBorders>
          </w:tcPr>
          <w:p w14:paraId="0AB5B591" w14:textId="77777777" w:rsidR="004D5535" w:rsidRDefault="004D5535" w:rsidP="00282108">
            <w:pPr>
              <w:spacing w:line="276" w:lineRule="auto"/>
              <w:jc w:val="both"/>
              <w:rPr>
                <w:rFonts w:ascii="Times New Roman" w:hAnsi="Times New Roman" w:cs="Times New Roman"/>
                <w:sz w:val="24"/>
                <w:szCs w:val="24"/>
              </w:rPr>
            </w:pPr>
          </w:p>
        </w:tc>
        <w:tc>
          <w:tcPr>
            <w:tcW w:w="1928" w:type="dxa"/>
            <w:vMerge/>
            <w:tcBorders>
              <w:bottom w:val="single" w:sz="4" w:space="0" w:color="auto"/>
            </w:tcBorders>
            <w:vAlign w:val="center"/>
          </w:tcPr>
          <w:p w14:paraId="780344BA" w14:textId="77777777" w:rsidR="004D5535" w:rsidRDefault="004D5535" w:rsidP="00282108">
            <w:pPr>
              <w:spacing w:line="276" w:lineRule="auto"/>
              <w:jc w:val="center"/>
              <w:rPr>
                <w:rFonts w:ascii="Times New Roman" w:hAnsi="Times New Roman" w:cs="Times New Roman"/>
                <w:sz w:val="24"/>
                <w:szCs w:val="24"/>
              </w:rPr>
            </w:pPr>
          </w:p>
        </w:tc>
      </w:tr>
      <w:tr w:rsidR="004D5535" w14:paraId="02AF2447" w14:textId="77777777" w:rsidTr="00282108">
        <w:tc>
          <w:tcPr>
            <w:tcW w:w="2830" w:type="dxa"/>
            <w:tcBorders>
              <w:top w:val="single" w:sz="4" w:space="0" w:color="auto"/>
              <w:bottom w:val="single" w:sz="4" w:space="0" w:color="auto"/>
            </w:tcBorders>
          </w:tcPr>
          <w:p w14:paraId="6A747E27" w14:textId="77777777" w:rsidR="004D5535" w:rsidRDefault="004D5535" w:rsidP="00282108">
            <w:pPr>
              <w:spacing w:line="276" w:lineRule="auto"/>
              <w:jc w:val="both"/>
              <w:rPr>
                <w:rFonts w:ascii="Times New Roman" w:hAnsi="Times New Roman" w:cs="Times New Roman"/>
                <w:sz w:val="24"/>
                <w:szCs w:val="24"/>
              </w:rPr>
            </w:pPr>
            <w:r>
              <w:rPr>
                <w:rFonts w:ascii="Times New Roman" w:hAnsi="Times New Roman" w:cs="Times New Roman"/>
                <w:sz w:val="24"/>
                <w:szCs w:val="24"/>
              </w:rPr>
              <w:t>Elovich</w:t>
            </w:r>
          </w:p>
          <w:p w14:paraId="12189981" w14:textId="77777777" w:rsidR="004D5535" w:rsidRDefault="00000000" w:rsidP="00282108">
            <w:pPr>
              <w:spacing w:line="276" w:lineRule="auto"/>
              <w:jc w:val="both"/>
              <w:rPr>
                <w:rFonts w:ascii="Times New Roman" w:hAnsi="Times New Roman" w:cs="Times New Roman"/>
                <w:sz w:val="24"/>
                <w:szCs w:val="24"/>
              </w:rPr>
            </w:pPr>
            <m:oMathPara>
              <m:oMath>
                <m:sSub>
                  <m:sSubPr>
                    <m:ctrlPr>
                      <w:rPr>
                        <w:rFonts w:ascii="Cambria Math" w:hAnsi="Cambria Math" w:cs="Times New Roman"/>
                        <w:i/>
                        <w:sz w:val="24"/>
                        <w:szCs w:val="24"/>
                      </w:rPr>
                    </m:ctrlPr>
                  </m:sSubPr>
                  <m:e>
                    <m:r>
                      <w:rPr>
                        <w:rFonts w:ascii="Cambria Math" w:hAnsi="Cambria Math" w:cs="Times New Roman"/>
                        <w:sz w:val="24"/>
                        <w:szCs w:val="24"/>
                      </w:rPr>
                      <m:t>q</m:t>
                    </m:r>
                  </m:e>
                  <m:sub>
                    <m:r>
                      <w:rPr>
                        <w:rFonts w:ascii="Cambria Math" w:hAnsi="Cambria Math" w:cs="Times New Roman"/>
                        <w:sz w:val="24"/>
                        <w:szCs w:val="24"/>
                      </w:rPr>
                      <m:t>e</m:t>
                    </m:r>
                  </m:sub>
                </m:sSub>
                <m:r>
                  <w:rPr>
                    <w:rFonts w:ascii="Cambria Math" w:hAnsi="Cambria Math" w:cs="Times New Roman"/>
                    <w:sz w:val="24"/>
                    <w:szCs w:val="24"/>
                  </w:rPr>
                  <m:t>=</m:t>
                </m:r>
                <m:f>
                  <m:fPr>
                    <m:ctrlPr>
                      <w:rPr>
                        <w:rFonts w:ascii="Cambria Math" w:hAnsi="Cambria Math" w:cs="Times New Roman"/>
                        <w:i/>
                        <w:sz w:val="24"/>
                        <w:szCs w:val="24"/>
                      </w:rPr>
                    </m:ctrlPr>
                  </m:fPr>
                  <m:num>
                    <m:r>
                      <w:rPr>
                        <w:rFonts w:ascii="Cambria Math" w:hAnsi="Cambria Math" w:cs="Times New Roman"/>
                        <w:sz w:val="24"/>
                        <w:szCs w:val="24"/>
                      </w:rPr>
                      <m:t>1</m:t>
                    </m:r>
                  </m:num>
                  <m:den>
                    <m:r>
                      <w:rPr>
                        <w:rFonts w:ascii="Cambria Math" w:hAnsi="Cambria Math" w:cs="Times New Roman"/>
                        <w:sz w:val="24"/>
                        <w:szCs w:val="24"/>
                      </w:rPr>
                      <m:t>β</m:t>
                    </m:r>
                  </m:den>
                </m:f>
                <m:r>
                  <w:rPr>
                    <w:rFonts w:ascii="Cambria Math" w:hAnsi="Cambria Math" w:cs="Times New Roman"/>
                    <w:sz w:val="24"/>
                    <w:szCs w:val="24"/>
                  </w:rPr>
                  <m:t>ln(αβ)+</m:t>
                </m:r>
                <m:f>
                  <m:fPr>
                    <m:ctrlPr>
                      <w:rPr>
                        <w:rFonts w:ascii="Cambria Math" w:hAnsi="Cambria Math" w:cs="Times New Roman"/>
                        <w:i/>
                        <w:sz w:val="24"/>
                        <w:szCs w:val="24"/>
                      </w:rPr>
                    </m:ctrlPr>
                  </m:fPr>
                  <m:num>
                    <m:r>
                      <w:rPr>
                        <w:rFonts w:ascii="Cambria Math" w:hAnsi="Cambria Math" w:cs="Times New Roman"/>
                        <w:sz w:val="24"/>
                        <w:szCs w:val="24"/>
                      </w:rPr>
                      <m:t>1</m:t>
                    </m:r>
                  </m:num>
                  <m:den>
                    <m:r>
                      <w:rPr>
                        <w:rFonts w:ascii="Cambria Math" w:hAnsi="Cambria Math" w:cs="Times New Roman"/>
                        <w:sz w:val="24"/>
                        <w:szCs w:val="24"/>
                      </w:rPr>
                      <m:t>β</m:t>
                    </m:r>
                  </m:den>
                </m:f>
                <m:r>
                  <w:rPr>
                    <w:rFonts w:ascii="Cambria Math" w:hAnsi="Cambria Math" w:cs="Times New Roman"/>
                    <w:sz w:val="24"/>
                    <w:szCs w:val="24"/>
                  </w:rPr>
                  <m:t>lnt</m:t>
                </m:r>
              </m:oMath>
            </m:oMathPara>
          </w:p>
        </w:tc>
        <w:tc>
          <w:tcPr>
            <w:tcW w:w="4258" w:type="dxa"/>
            <w:tcBorders>
              <w:top w:val="single" w:sz="4" w:space="0" w:color="auto"/>
              <w:bottom w:val="single" w:sz="4" w:space="0" w:color="auto"/>
            </w:tcBorders>
            <w:vAlign w:val="center"/>
          </w:tcPr>
          <w:p w14:paraId="54C59C97" w14:textId="77777777" w:rsidR="004D5535" w:rsidRDefault="004D5535" w:rsidP="00282108">
            <w:pPr>
              <w:spacing w:line="276"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α- Initial adsorption rate in mg/(gmin)</w:t>
            </w:r>
          </w:p>
          <w:p w14:paraId="3C152592" w14:textId="77777777" w:rsidR="004D5535" w:rsidRDefault="004D5535" w:rsidP="00282108">
            <w:pPr>
              <w:spacing w:line="276" w:lineRule="auto"/>
              <w:jc w:val="both"/>
              <w:rPr>
                <w:rFonts w:ascii="Times New Roman" w:hAnsi="Times New Roman" w:cs="Times New Roman"/>
                <w:sz w:val="24"/>
                <w:szCs w:val="24"/>
              </w:rPr>
            </w:pPr>
            <w:r>
              <w:rPr>
                <w:rFonts w:ascii="Times New Roman" w:eastAsiaTheme="minorEastAsia" w:hAnsi="Times New Roman" w:cs="Times New Roman"/>
                <w:sz w:val="24"/>
                <w:szCs w:val="24"/>
              </w:rPr>
              <w:t>β- Surface coverage limit</w:t>
            </w:r>
          </w:p>
        </w:tc>
        <w:tc>
          <w:tcPr>
            <w:tcW w:w="1928" w:type="dxa"/>
            <w:tcBorders>
              <w:bottom w:val="single" w:sz="4" w:space="0" w:color="auto"/>
            </w:tcBorders>
            <w:vAlign w:val="center"/>
          </w:tcPr>
          <w:p w14:paraId="124F2E47" w14:textId="5BA50420" w:rsidR="004D5535" w:rsidRDefault="004D5535" w:rsidP="00282108">
            <w:pPr>
              <w:spacing w:line="276" w:lineRule="auto"/>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fldChar w:fldCharType="begin"/>
            </w:r>
            <w:r w:rsidR="00415E1D">
              <w:rPr>
                <w:rFonts w:ascii="Times New Roman" w:eastAsiaTheme="minorEastAsia" w:hAnsi="Times New Roman" w:cs="Times New Roman"/>
                <w:sz w:val="24"/>
                <w:szCs w:val="24"/>
              </w:rPr>
              <w:instrText xml:space="preserve"> ADDIN EN.CITE &lt;EndNote&gt;&lt;Cite&gt;&lt;Author&gt;Inyang&lt;/Author&gt;&lt;Year&gt;2016&lt;/Year&gt;&lt;RecNum&gt;335&lt;/RecNum&gt;&lt;DisplayText&gt;[84]&lt;/DisplayText&gt;&lt;record&gt;&lt;rec-number&gt;335&lt;/rec-number&gt;&lt;foreign-keys&gt;&lt;key app="EN" db-id="wpspsdz9p2x257epz2rpszdbxp0f00rr9sfs" timestamp="1709824442"&gt;335&lt;/key&gt;&lt;/foreign-keys&gt;&lt;ref-type name="Journal Article"&gt;17&lt;/ref-type&gt;&lt;contributors&gt;&lt;authors&gt;&lt;author&gt;Inyang, Hilary I&lt;/author&gt;&lt;author&gt;Onwawoma, Adrianna&lt;/author&gt;&lt;author&gt;Bae, Sunyoung&lt;/author&gt;&lt;/authors&gt;&lt;/contributors&gt;&lt;titles&gt;&lt;title&gt;The Elovich equation as a predictor of lead and cadmium sorption rates on contaminant barrier minerals&lt;/title&gt;&lt;secondary-title&gt;Soil and Tillage Research&lt;/secondary-title&gt;&lt;/titles&gt;&lt;periodical&gt;&lt;full-title&gt;Soil and Tillage Research&lt;/full-title&gt;&lt;/periodical&gt;&lt;pages&gt;124-132&lt;/pages&gt;&lt;volume&gt;155&lt;/volume&gt;&lt;dates&gt;&lt;year&gt;2016&lt;/year&gt;&lt;/dates&gt;&lt;isbn&gt;0167-1987&lt;/isbn&gt;&lt;urls&gt;&lt;/urls&gt;&lt;electronic-resource-num&gt;https://doi.org/10.1016/j.still.2015.07.013&lt;/electronic-resource-num&gt;&lt;/record&gt;&lt;/Cite&gt;&lt;/EndNote&gt;</w:instrText>
            </w:r>
            <w:r>
              <w:rPr>
                <w:rFonts w:ascii="Times New Roman" w:eastAsiaTheme="minorEastAsia" w:hAnsi="Times New Roman" w:cs="Times New Roman"/>
                <w:sz w:val="24"/>
                <w:szCs w:val="24"/>
              </w:rPr>
              <w:fldChar w:fldCharType="separate"/>
            </w:r>
            <w:r w:rsidR="00415E1D">
              <w:rPr>
                <w:rFonts w:ascii="Times New Roman" w:eastAsiaTheme="minorEastAsia" w:hAnsi="Times New Roman" w:cs="Times New Roman"/>
                <w:noProof/>
                <w:sz w:val="24"/>
                <w:szCs w:val="24"/>
              </w:rPr>
              <w:t>[84]</w:t>
            </w:r>
            <w:r>
              <w:rPr>
                <w:rFonts w:ascii="Times New Roman" w:eastAsiaTheme="minorEastAsia" w:hAnsi="Times New Roman" w:cs="Times New Roman"/>
                <w:sz w:val="24"/>
                <w:szCs w:val="24"/>
              </w:rPr>
              <w:fldChar w:fldCharType="end"/>
            </w:r>
          </w:p>
        </w:tc>
      </w:tr>
      <w:tr w:rsidR="004D5535" w:rsidRPr="00AA4215" w14:paraId="18F301A7" w14:textId="77777777" w:rsidTr="00282108">
        <w:tc>
          <w:tcPr>
            <w:tcW w:w="2830" w:type="dxa"/>
            <w:tcBorders>
              <w:top w:val="single" w:sz="4" w:space="0" w:color="auto"/>
              <w:bottom w:val="single" w:sz="4" w:space="0" w:color="auto"/>
            </w:tcBorders>
          </w:tcPr>
          <w:p w14:paraId="140F5A0A" w14:textId="77777777" w:rsidR="004D5535" w:rsidRDefault="004D5535" w:rsidP="00282108">
            <w:pPr>
              <w:spacing w:line="276" w:lineRule="auto"/>
              <w:jc w:val="both"/>
              <w:rPr>
                <w:rFonts w:ascii="Times New Roman" w:hAnsi="Times New Roman" w:cs="Times New Roman"/>
                <w:sz w:val="24"/>
                <w:szCs w:val="24"/>
              </w:rPr>
            </w:pPr>
            <w:r>
              <w:rPr>
                <w:rFonts w:ascii="Times New Roman" w:hAnsi="Times New Roman" w:cs="Times New Roman"/>
                <w:sz w:val="24"/>
                <w:szCs w:val="24"/>
              </w:rPr>
              <w:t>Intraparticle diffusion</w:t>
            </w:r>
          </w:p>
          <w:p w14:paraId="2BFDE57D" w14:textId="77777777" w:rsidR="004D5535" w:rsidRDefault="00000000" w:rsidP="00282108">
            <w:pPr>
              <w:spacing w:line="276" w:lineRule="auto"/>
              <w:jc w:val="both"/>
              <w:rPr>
                <w:rFonts w:ascii="Times New Roman" w:hAnsi="Times New Roman" w:cs="Times New Roman"/>
                <w:sz w:val="24"/>
                <w:szCs w:val="24"/>
              </w:rPr>
            </w:pPr>
            <m:oMathPara>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q</m:t>
                    </m:r>
                  </m:e>
                  <m:sub>
                    <m:r>
                      <w:rPr>
                        <w:rFonts w:ascii="Cambria Math" w:eastAsiaTheme="minorEastAsia" w:hAnsi="Cambria Math" w:cs="Times New Roman"/>
                        <w:sz w:val="24"/>
                        <w:szCs w:val="24"/>
                      </w:rPr>
                      <m:t>t</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K</m:t>
                    </m:r>
                  </m:e>
                  <m:sub>
                    <m:r>
                      <w:rPr>
                        <w:rFonts w:ascii="Cambria Math" w:eastAsiaTheme="minorEastAsia" w:hAnsi="Cambria Math" w:cs="Times New Roman"/>
                        <w:sz w:val="24"/>
                        <w:szCs w:val="24"/>
                      </w:rPr>
                      <m:t>p</m:t>
                    </m:r>
                  </m:sub>
                </m:sSub>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t</m:t>
                    </m:r>
                  </m:e>
                  <m:sup>
                    <m:r>
                      <w:rPr>
                        <w:rFonts w:ascii="Cambria Math" w:eastAsiaTheme="minorEastAsia" w:hAnsi="Cambria Math" w:cs="Times New Roman"/>
                        <w:sz w:val="24"/>
                        <w:szCs w:val="24"/>
                      </w:rPr>
                      <m:t>0.5</m:t>
                    </m:r>
                  </m:sup>
                </m:sSup>
                <m:r>
                  <w:rPr>
                    <w:rFonts w:ascii="Cambria Math" w:eastAsiaTheme="minorEastAsia" w:hAnsi="Cambria Math" w:cs="Times New Roman"/>
                    <w:sz w:val="24"/>
                    <w:szCs w:val="24"/>
                  </w:rPr>
                  <m:t>+C</m:t>
                </m:r>
              </m:oMath>
            </m:oMathPara>
          </w:p>
        </w:tc>
        <w:tc>
          <w:tcPr>
            <w:tcW w:w="4258" w:type="dxa"/>
            <w:tcBorders>
              <w:top w:val="single" w:sz="4" w:space="0" w:color="auto"/>
              <w:bottom w:val="single" w:sz="4" w:space="0" w:color="auto"/>
            </w:tcBorders>
          </w:tcPr>
          <w:p w14:paraId="4659AB33" w14:textId="77777777" w:rsidR="004D5535" w:rsidRDefault="004D5535" w:rsidP="00282108">
            <w:pPr>
              <w:spacing w:line="276" w:lineRule="auto"/>
              <w:jc w:val="both"/>
              <w:rPr>
                <w:rFonts w:ascii="Times New Roman" w:hAnsi="Times New Roman" w:cs="Times New Roman"/>
                <w:sz w:val="24"/>
                <w:szCs w:val="24"/>
              </w:rPr>
            </w:pPr>
            <w:r>
              <w:rPr>
                <w:rFonts w:ascii="Times New Roman" w:eastAsiaTheme="minorEastAsia" w:hAnsi="Times New Roman" w:cs="Times New Roman"/>
                <w:i/>
                <w:iCs/>
                <w:sz w:val="24"/>
                <w:szCs w:val="24"/>
              </w:rPr>
              <w:t>K</w:t>
            </w:r>
            <w:r w:rsidRPr="00202F85">
              <w:rPr>
                <w:rFonts w:ascii="Times New Roman" w:eastAsiaTheme="minorEastAsia" w:hAnsi="Times New Roman" w:cs="Times New Roman"/>
                <w:i/>
                <w:iCs/>
                <w:sz w:val="24"/>
                <w:szCs w:val="24"/>
                <w:vertAlign w:val="subscript"/>
              </w:rPr>
              <w:t>p</w:t>
            </w:r>
            <w:r>
              <w:rPr>
                <w:rFonts w:ascii="Times New Roman" w:hAnsi="Times New Roman" w:cs="Times New Roman"/>
                <w:sz w:val="24"/>
                <w:szCs w:val="24"/>
              </w:rPr>
              <w:t>- Rate constant (mg/gmin</w:t>
            </w:r>
            <w:r w:rsidRPr="00202F85">
              <w:rPr>
                <w:rFonts w:ascii="Times New Roman" w:hAnsi="Times New Roman" w:cs="Times New Roman"/>
                <w:sz w:val="24"/>
                <w:szCs w:val="24"/>
                <w:vertAlign w:val="superscript"/>
              </w:rPr>
              <w:t>1/2</w:t>
            </w:r>
            <w:r>
              <w:rPr>
                <w:rFonts w:ascii="Times New Roman" w:hAnsi="Times New Roman" w:cs="Times New Roman"/>
                <w:sz w:val="24"/>
                <w:szCs w:val="24"/>
              </w:rPr>
              <w:t>)</w:t>
            </w:r>
          </w:p>
          <w:p w14:paraId="7909A59B" w14:textId="77777777" w:rsidR="004D5535" w:rsidRDefault="004D5535" w:rsidP="00282108">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C- Intercept </w:t>
            </w:r>
          </w:p>
        </w:tc>
        <w:tc>
          <w:tcPr>
            <w:tcW w:w="1928" w:type="dxa"/>
            <w:tcBorders>
              <w:top w:val="single" w:sz="4" w:space="0" w:color="auto"/>
              <w:bottom w:val="single" w:sz="4" w:space="0" w:color="auto"/>
            </w:tcBorders>
            <w:vAlign w:val="center"/>
          </w:tcPr>
          <w:p w14:paraId="02232299" w14:textId="46D0E704" w:rsidR="004D5535" w:rsidRPr="00AA4215" w:rsidRDefault="004D5535" w:rsidP="00282108">
            <w:pPr>
              <w:spacing w:line="276" w:lineRule="auto"/>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fldChar w:fldCharType="begin"/>
            </w:r>
            <w:r w:rsidR="00415E1D">
              <w:rPr>
                <w:rFonts w:ascii="Times New Roman" w:eastAsiaTheme="minorEastAsia" w:hAnsi="Times New Roman" w:cs="Times New Roman"/>
                <w:sz w:val="24"/>
                <w:szCs w:val="24"/>
              </w:rPr>
              <w:instrText xml:space="preserve"> ADDIN EN.CITE &lt;EndNote&gt;&lt;Cite&gt;&lt;Author&gt;Ofomaja&lt;/Author&gt;&lt;Year&gt;2020&lt;/Year&gt;&lt;RecNum&gt;336&lt;/RecNum&gt;&lt;DisplayText&gt;[85]&lt;/DisplayText&gt;&lt;record&gt;&lt;rec-number&gt;336&lt;/rec-number&gt;&lt;foreign-keys&gt;&lt;key app="EN" db-id="wpspsdz9p2x257epz2rpszdbxp0f00rr9sfs" timestamp="1709824673"&gt;336&lt;/key&gt;&lt;/foreign-keys&gt;&lt;ref-type name="Journal Article"&gt;17&lt;/ref-type&gt;&lt;contributors&gt;&lt;authors&gt;&lt;author&gt;Ofomaja, Augustine E&lt;/author&gt;&lt;author&gt;Naidoo, Eliazer B&lt;/author&gt;&lt;author&gt;Pholosi, Agnes&lt;/author&gt;&lt;/authors&gt;&lt;/contributors&gt;&lt;titles&gt;&lt;title&gt;Intraparticle diffusion of Cr (VI) through biomass and magnetite coated biomass: A comparative kinetic and diffusion study&lt;/title&gt;&lt;secondary-title&gt;South African Journal of Chemical Engineering&lt;/secondary-title&gt;&lt;/titles&gt;&lt;periodical&gt;&lt;full-title&gt;South African Journal of Chemical Engineering&lt;/full-title&gt;&lt;/periodical&gt;&lt;pages&gt;39-55&lt;/pages&gt;&lt;volume&gt;32&lt;/volume&gt;&lt;number&gt;1&lt;/number&gt;&lt;dates&gt;&lt;year&gt;2020&lt;/year&gt;&lt;/dates&gt;&lt;isbn&gt;1026-9185&lt;/isbn&gt;&lt;urls&gt;&lt;/urls&gt;&lt;electronic-resource-num&gt;https://hdl.handle.net/10520/EJC-1d7a4c6819&lt;/electronic-resource-num&gt;&lt;/record&gt;&lt;/Cite&gt;&lt;/EndNote&gt;</w:instrText>
            </w:r>
            <w:r>
              <w:rPr>
                <w:rFonts w:ascii="Times New Roman" w:eastAsiaTheme="minorEastAsia" w:hAnsi="Times New Roman" w:cs="Times New Roman"/>
                <w:sz w:val="24"/>
                <w:szCs w:val="24"/>
              </w:rPr>
              <w:fldChar w:fldCharType="separate"/>
            </w:r>
            <w:r w:rsidR="00415E1D">
              <w:rPr>
                <w:rFonts w:ascii="Times New Roman" w:eastAsiaTheme="minorEastAsia" w:hAnsi="Times New Roman" w:cs="Times New Roman"/>
                <w:noProof/>
                <w:sz w:val="24"/>
                <w:szCs w:val="24"/>
              </w:rPr>
              <w:t>[85]</w:t>
            </w:r>
            <w:r>
              <w:rPr>
                <w:rFonts w:ascii="Times New Roman" w:eastAsiaTheme="minorEastAsia" w:hAnsi="Times New Roman" w:cs="Times New Roman"/>
                <w:sz w:val="24"/>
                <w:szCs w:val="24"/>
              </w:rPr>
              <w:fldChar w:fldCharType="end"/>
            </w:r>
          </w:p>
        </w:tc>
      </w:tr>
    </w:tbl>
    <w:p w14:paraId="1492F167" w14:textId="77777777" w:rsidR="004D5535" w:rsidRDefault="004D5535" w:rsidP="005B276A">
      <w:pPr>
        <w:spacing w:after="0" w:line="360" w:lineRule="auto"/>
        <w:jc w:val="both"/>
        <w:rPr>
          <w:rStyle w:val="Heading4Char"/>
          <w:rFonts w:ascii="Times New Roman" w:hAnsi="Times New Roman" w:cs="Times New Roman"/>
          <w:b/>
          <w:bCs/>
          <w:i w:val="0"/>
          <w:iCs w:val="0"/>
          <w:color w:val="auto"/>
          <w:sz w:val="24"/>
          <w:szCs w:val="24"/>
        </w:rPr>
      </w:pPr>
    </w:p>
    <w:p w14:paraId="71415640" w14:textId="305A559B" w:rsidR="005B276A" w:rsidRDefault="005B276A" w:rsidP="005B276A">
      <w:pPr>
        <w:spacing w:after="0" w:line="360" w:lineRule="auto"/>
        <w:jc w:val="both"/>
        <w:rPr>
          <w:rFonts w:ascii="Times New Roman" w:eastAsia="Times New Roman" w:hAnsi="Times New Roman" w:cs="Times New Roman"/>
          <w:sz w:val="24"/>
          <w:szCs w:val="24"/>
        </w:rPr>
      </w:pPr>
      <w:r w:rsidRPr="005B276A">
        <w:rPr>
          <w:rStyle w:val="Heading4Char"/>
          <w:rFonts w:ascii="Times New Roman" w:hAnsi="Times New Roman" w:cs="Times New Roman"/>
          <w:b/>
          <w:bCs/>
          <w:i w:val="0"/>
          <w:iCs w:val="0"/>
          <w:color w:val="auto"/>
          <w:sz w:val="24"/>
          <w:szCs w:val="24"/>
        </w:rPr>
        <w:t xml:space="preserve">3.1.5.5 </w:t>
      </w:r>
      <w:r>
        <w:rPr>
          <w:rStyle w:val="Heading4Char"/>
          <w:rFonts w:ascii="Times New Roman" w:hAnsi="Times New Roman" w:cs="Times New Roman"/>
          <w:b/>
          <w:bCs/>
          <w:i w:val="0"/>
          <w:iCs w:val="0"/>
          <w:color w:val="auto"/>
          <w:sz w:val="24"/>
          <w:szCs w:val="24"/>
        </w:rPr>
        <w:t>Determination of removal efficiency</w:t>
      </w:r>
    </w:p>
    <w:p w14:paraId="7B3E84BA" w14:textId="6DABC213" w:rsidR="006E10BD" w:rsidRPr="006E10BD" w:rsidRDefault="006E10BD" w:rsidP="006E10BD">
      <w:pPr>
        <w:spacing w:after="0" w:line="360" w:lineRule="auto"/>
        <w:jc w:val="both"/>
        <w:rPr>
          <w:rFonts w:ascii="Times New Roman" w:eastAsia="Times New Roman" w:hAnsi="Times New Roman" w:cs="Times New Roman"/>
          <w:sz w:val="24"/>
          <w:szCs w:val="24"/>
        </w:rPr>
      </w:pPr>
      <w:r w:rsidRPr="006E10BD">
        <w:rPr>
          <w:rFonts w:ascii="Times New Roman" w:eastAsia="Times New Roman" w:hAnsi="Times New Roman" w:cs="Times New Roman"/>
          <w:sz w:val="24"/>
          <w:szCs w:val="24"/>
        </w:rPr>
        <w:t xml:space="preserve">Following each sorption experiment, the solutions were centrifuged for 30 minutes and filtered; the amount of metal cation remaining in the filtrate was then quantified using a Varian 720-ES </w:t>
      </w:r>
      <w:r w:rsidRPr="006E10BD">
        <w:rPr>
          <w:rFonts w:ascii="Times New Roman" w:eastAsia="Times New Roman" w:hAnsi="Times New Roman" w:cs="Times New Roman"/>
          <w:sz w:val="24"/>
          <w:szCs w:val="24"/>
        </w:rPr>
        <w:lastRenderedPageBreak/>
        <w:t>inductively coupled plasma atomic emission spectroscopy (ICP-AES) with ICP Expert II software.</w:t>
      </w:r>
    </w:p>
    <w:p w14:paraId="149D6338" w14:textId="17AB6AD9" w:rsidR="00670463" w:rsidRDefault="00670463" w:rsidP="0067046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percentage </w:t>
      </w:r>
      <w:r w:rsidR="00DD5814">
        <w:rPr>
          <w:rFonts w:ascii="Times New Roman" w:hAnsi="Times New Roman" w:cs="Times New Roman"/>
          <w:sz w:val="24"/>
          <w:szCs w:val="24"/>
        </w:rPr>
        <w:t>removal</w:t>
      </w:r>
      <w:r>
        <w:rPr>
          <w:rFonts w:ascii="Times New Roman" w:hAnsi="Times New Roman" w:cs="Times New Roman"/>
          <w:sz w:val="24"/>
          <w:szCs w:val="24"/>
        </w:rPr>
        <w:t xml:space="preserve"> efficiency (%Eff) was calculated using Equation 1.</w:t>
      </w:r>
    </w:p>
    <w:p w14:paraId="74F41363" w14:textId="77777777" w:rsidR="00670463" w:rsidRDefault="00670463" w:rsidP="00670463">
      <w:pPr>
        <w:spacing w:line="360" w:lineRule="auto"/>
        <w:jc w:val="center"/>
        <w:rPr>
          <w:rFonts w:ascii="Times New Roman" w:eastAsiaTheme="minorEastAsia" w:hAnsi="Times New Roman" w:cs="Times New Roman"/>
          <w:sz w:val="24"/>
          <w:szCs w:val="24"/>
        </w:rPr>
      </w:pPr>
      <m:oMath>
        <m:r>
          <w:rPr>
            <w:rFonts w:ascii="Cambria Math" w:hAnsi="Cambria Math" w:cs="Times New Roman"/>
            <w:sz w:val="24"/>
            <w:szCs w:val="24"/>
          </w:rPr>
          <m:t>%Eff=</m:t>
        </m:r>
        <m:f>
          <m:fPr>
            <m:ctrlPr>
              <w:rPr>
                <w:rFonts w:ascii="Cambria Math" w:hAnsi="Cambria Math" w:cs="Times New Roman"/>
                <w:i/>
                <w:sz w:val="24"/>
                <w:szCs w:val="24"/>
              </w:rPr>
            </m:ctrlPr>
          </m:fPr>
          <m:num>
            <m:r>
              <w:rPr>
                <w:rFonts w:ascii="Cambria Math" w:hAnsi="Cambria Math" w:cs="Times New Roman"/>
                <w:sz w:val="24"/>
                <w:szCs w:val="24"/>
              </w:rPr>
              <m:t>C₀-C</m:t>
            </m:r>
            <m:r>
              <w:rPr>
                <w:rFonts w:ascii="Cambria Math" w:hAnsi="Cambria Math" w:cs="Times New Roman"/>
                <w:sz w:val="24"/>
                <w:szCs w:val="24"/>
                <w:vertAlign w:val="subscript"/>
              </w:rPr>
              <m:t>f</m:t>
            </m:r>
          </m:num>
          <m:den>
            <m:r>
              <m:rPr>
                <m:sty m:val="p"/>
              </m:rPr>
              <w:rPr>
                <w:rFonts w:ascii="Cambria Math" w:hAnsi="Cambria Math" w:cs="Times New Roman"/>
                <w:sz w:val="24"/>
                <w:szCs w:val="24"/>
              </w:rPr>
              <m:t>C₀</m:t>
            </m:r>
          </m:den>
        </m:f>
        <m:r>
          <w:rPr>
            <w:rFonts w:ascii="Cambria Math" w:hAnsi="Cambria Math" w:cs="Times New Roman"/>
            <w:sz w:val="24"/>
            <w:szCs w:val="24"/>
          </w:rPr>
          <m:t>×100</m:t>
        </m:r>
      </m:oMath>
      <w:r>
        <w:rPr>
          <w:rFonts w:ascii="Times New Roman" w:eastAsiaTheme="minorEastAsia" w:hAnsi="Times New Roman" w:cs="Times New Roman"/>
          <w:sz w:val="24"/>
          <w:szCs w:val="24"/>
        </w:rPr>
        <w:t xml:space="preserve">     Equation 1</w:t>
      </w:r>
    </w:p>
    <w:p w14:paraId="7F80386C" w14:textId="73D84806" w:rsidR="00DE1303" w:rsidRDefault="006E10BD" w:rsidP="004D5535">
      <w:pPr>
        <w:spacing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where Co and Cf are the initial and final metal concentrations respectively.</w:t>
      </w:r>
    </w:p>
    <w:p w14:paraId="11B670AF" w14:textId="7C88ECF8" w:rsidR="003A161F" w:rsidRDefault="003A161F" w:rsidP="00BF6354">
      <w:pPr>
        <w:pStyle w:val="Heading2"/>
        <w:spacing w:line="360" w:lineRule="auto"/>
        <w:jc w:val="both"/>
        <w:rPr>
          <w:rFonts w:ascii="Times New Roman" w:hAnsi="Times New Roman" w:cs="Times New Roman"/>
          <w:b/>
          <w:bCs/>
          <w:color w:val="auto"/>
          <w:sz w:val="24"/>
          <w:szCs w:val="24"/>
        </w:rPr>
      </w:pPr>
      <w:bookmarkStart w:id="70" w:name="_Toc173656739"/>
      <w:r>
        <w:rPr>
          <w:rFonts w:ascii="Times New Roman" w:hAnsi="Times New Roman" w:cs="Times New Roman"/>
          <w:b/>
          <w:bCs/>
          <w:color w:val="auto"/>
          <w:sz w:val="24"/>
          <w:szCs w:val="24"/>
        </w:rPr>
        <w:t>3.1.6 Data analysis</w:t>
      </w:r>
      <w:bookmarkEnd w:id="70"/>
    </w:p>
    <w:p w14:paraId="5DC9C01F" w14:textId="3ED27E8E" w:rsidR="003A161F" w:rsidRPr="003A161F" w:rsidRDefault="003A161F" w:rsidP="003A161F">
      <w:pPr>
        <w:spacing w:line="360" w:lineRule="auto"/>
        <w:jc w:val="both"/>
      </w:pPr>
      <w:r>
        <w:rPr>
          <w:rFonts w:ascii="Times New Roman" w:hAnsi="Times New Roman" w:cs="Times New Roman"/>
          <w:sz w:val="24"/>
        </w:rPr>
        <w:t xml:space="preserve">Data analysis will be done using two-way Analysis of Variance (ANOVA) to determine any significant differences in the extraction efficiencies of Cr(VI), Cd(II) and Pb(II) by </w:t>
      </w:r>
      <w:r w:rsidRPr="003A161F">
        <w:rPr>
          <w:rFonts w:ascii="Times New Roman" w:hAnsi="Times New Roman" w:cs="Times New Roman"/>
          <w:b/>
          <w:bCs/>
          <w:sz w:val="24"/>
        </w:rPr>
        <w:t>L1@SBA-15</w:t>
      </w:r>
      <w:r>
        <w:rPr>
          <w:rFonts w:ascii="Times New Roman" w:hAnsi="Times New Roman" w:cs="Times New Roman"/>
          <w:sz w:val="24"/>
        </w:rPr>
        <w:t xml:space="preserve">, </w:t>
      </w:r>
      <w:r w:rsidRPr="003A161F">
        <w:rPr>
          <w:rFonts w:ascii="Times New Roman" w:hAnsi="Times New Roman" w:cs="Times New Roman"/>
          <w:b/>
          <w:bCs/>
          <w:sz w:val="24"/>
        </w:rPr>
        <w:t>L2@SBA-15</w:t>
      </w:r>
      <w:r>
        <w:rPr>
          <w:rFonts w:ascii="Times New Roman" w:hAnsi="Times New Roman" w:cs="Times New Roman"/>
          <w:sz w:val="24"/>
        </w:rPr>
        <w:t xml:space="preserve"> and </w:t>
      </w:r>
      <w:r w:rsidRPr="003A161F">
        <w:rPr>
          <w:rFonts w:ascii="Times New Roman" w:hAnsi="Times New Roman" w:cs="Times New Roman"/>
          <w:b/>
          <w:bCs/>
          <w:sz w:val="24"/>
        </w:rPr>
        <w:t>L3@SBA-15</w:t>
      </w:r>
      <w:r>
        <w:rPr>
          <w:rFonts w:ascii="Times New Roman" w:hAnsi="Times New Roman" w:cs="Times New Roman"/>
          <w:sz w:val="24"/>
        </w:rPr>
        <w:t>.</w:t>
      </w:r>
    </w:p>
    <w:p w14:paraId="3C4988A6" w14:textId="7079F4EF" w:rsidR="00057483" w:rsidRPr="00BF6354" w:rsidRDefault="00057483" w:rsidP="00BF6354">
      <w:pPr>
        <w:pStyle w:val="Heading2"/>
        <w:spacing w:line="360" w:lineRule="auto"/>
        <w:jc w:val="both"/>
        <w:rPr>
          <w:rFonts w:ascii="Times New Roman" w:hAnsi="Times New Roman" w:cs="Times New Roman"/>
          <w:b/>
          <w:bCs/>
          <w:color w:val="auto"/>
          <w:sz w:val="24"/>
          <w:szCs w:val="24"/>
        </w:rPr>
      </w:pPr>
      <w:bookmarkStart w:id="71" w:name="_Toc173656740"/>
      <w:r w:rsidRPr="00BF6354">
        <w:rPr>
          <w:rFonts w:ascii="Times New Roman" w:hAnsi="Times New Roman" w:cs="Times New Roman"/>
          <w:b/>
          <w:bCs/>
          <w:color w:val="auto"/>
          <w:sz w:val="24"/>
          <w:szCs w:val="24"/>
        </w:rPr>
        <w:t>3.</w:t>
      </w:r>
      <w:r w:rsidR="001705D0">
        <w:rPr>
          <w:rFonts w:ascii="Times New Roman" w:hAnsi="Times New Roman" w:cs="Times New Roman"/>
          <w:b/>
          <w:bCs/>
          <w:color w:val="auto"/>
          <w:sz w:val="24"/>
          <w:szCs w:val="24"/>
        </w:rPr>
        <w:t>2</w:t>
      </w:r>
      <w:r w:rsidRPr="00BF6354">
        <w:rPr>
          <w:rFonts w:ascii="Times New Roman" w:hAnsi="Times New Roman" w:cs="Times New Roman"/>
          <w:b/>
          <w:bCs/>
          <w:color w:val="auto"/>
          <w:sz w:val="24"/>
          <w:szCs w:val="24"/>
        </w:rPr>
        <w:t xml:space="preserve"> Results and </w:t>
      </w:r>
      <w:r w:rsidR="001638A8">
        <w:rPr>
          <w:rFonts w:ascii="Times New Roman" w:hAnsi="Times New Roman" w:cs="Times New Roman"/>
          <w:b/>
          <w:bCs/>
          <w:color w:val="auto"/>
          <w:sz w:val="24"/>
          <w:szCs w:val="24"/>
        </w:rPr>
        <w:t>D</w:t>
      </w:r>
      <w:r w:rsidRPr="00BF6354">
        <w:rPr>
          <w:rFonts w:ascii="Times New Roman" w:hAnsi="Times New Roman" w:cs="Times New Roman"/>
          <w:b/>
          <w:bCs/>
          <w:color w:val="auto"/>
          <w:sz w:val="24"/>
          <w:szCs w:val="24"/>
        </w:rPr>
        <w:t>iscussion</w:t>
      </w:r>
      <w:bookmarkEnd w:id="71"/>
    </w:p>
    <w:p w14:paraId="6C0C21FE" w14:textId="4961AF86" w:rsidR="00057483" w:rsidRPr="00BF6354" w:rsidRDefault="00057483" w:rsidP="00BF6354">
      <w:pPr>
        <w:pStyle w:val="Heading3"/>
        <w:spacing w:line="360" w:lineRule="auto"/>
        <w:jc w:val="both"/>
        <w:rPr>
          <w:rFonts w:ascii="Times New Roman" w:hAnsi="Times New Roman" w:cs="Times New Roman"/>
          <w:b/>
          <w:bCs/>
          <w:color w:val="auto"/>
        </w:rPr>
      </w:pPr>
      <w:bookmarkStart w:id="72" w:name="_Toc173656741"/>
      <w:r w:rsidRPr="00BF6354">
        <w:rPr>
          <w:rFonts w:ascii="Times New Roman" w:hAnsi="Times New Roman" w:cs="Times New Roman"/>
          <w:b/>
          <w:bCs/>
          <w:color w:val="auto"/>
        </w:rPr>
        <w:t>3.</w:t>
      </w:r>
      <w:r w:rsidR="001705D0">
        <w:rPr>
          <w:rFonts w:ascii="Times New Roman" w:hAnsi="Times New Roman" w:cs="Times New Roman"/>
          <w:b/>
          <w:bCs/>
          <w:color w:val="auto"/>
        </w:rPr>
        <w:t>2</w:t>
      </w:r>
      <w:r w:rsidR="00BF6354" w:rsidRPr="00BF6354">
        <w:rPr>
          <w:rFonts w:ascii="Times New Roman" w:hAnsi="Times New Roman" w:cs="Times New Roman"/>
          <w:b/>
          <w:bCs/>
          <w:color w:val="auto"/>
        </w:rPr>
        <w:t>.</w:t>
      </w:r>
      <w:r w:rsidRPr="00BF6354">
        <w:rPr>
          <w:rFonts w:ascii="Times New Roman" w:hAnsi="Times New Roman" w:cs="Times New Roman"/>
          <w:b/>
          <w:bCs/>
          <w:color w:val="auto"/>
        </w:rPr>
        <w:t>1 Synthesis of functionalized Schiff base ligands</w:t>
      </w:r>
      <w:bookmarkEnd w:id="72"/>
    </w:p>
    <w:p w14:paraId="66ACA424" w14:textId="1A174785" w:rsidR="00E408D3" w:rsidRPr="00E408D3" w:rsidRDefault="00E408D3" w:rsidP="00E408D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Synthesis of the functionalized Schiff base ligands was conducted as shown in Scheme 1, via condensation </w:t>
      </w:r>
      <w:r w:rsidR="001638A8">
        <w:rPr>
          <w:rFonts w:ascii="Times New Roman" w:hAnsi="Times New Roman" w:cs="Times New Roman"/>
          <w:sz w:val="24"/>
          <w:szCs w:val="24"/>
        </w:rPr>
        <w:t>using</w:t>
      </w:r>
      <w:r>
        <w:rPr>
          <w:rFonts w:ascii="Times New Roman" w:hAnsi="Times New Roman" w:cs="Times New Roman"/>
          <w:sz w:val="24"/>
          <w:szCs w:val="24"/>
        </w:rPr>
        <w:t xml:space="preserve"> 3-(2-aminoethyl-aminopropyl)trimethoxysilane (AEAPTMS) with the appropriate aldehydes which obtained high yields of </w:t>
      </w:r>
      <w:r w:rsidRPr="00D7629A">
        <w:rPr>
          <w:rFonts w:ascii="Times New Roman" w:hAnsi="Times New Roman" w:cs="Times New Roman"/>
          <w:sz w:val="24"/>
          <w:szCs w:val="24"/>
        </w:rPr>
        <w:t xml:space="preserve">(E)-2-(3,3-dimethoxy-2-oxa-7,10-diaza-3-silaundec-10-en-11-yl)phenol </w:t>
      </w:r>
      <w:r w:rsidRPr="00D7629A">
        <w:rPr>
          <w:rFonts w:ascii="Times New Roman" w:hAnsi="Times New Roman" w:cs="Times New Roman"/>
          <w:b/>
          <w:bCs/>
          <w:sz w:val="24"/>
          <w:szCs w:val="24"/>
        </w:rPr>
        <w:t>(L1)</w:t>
      </w:r>
      <w:r>
        <w:rPr>
          <w:rFonts w:ascii="Times New Roman" w:hAnsi="Times New Roman" w:cs="Times New Roman"/>
          <w:b/>
          <w:bCs/>
          <w:sz w:val="24"/>
          <w:szCs w:val="24"/>
        </w:rPr>
        <w:t xml:space="preserve">, </w:t>
      </w:r>
      <w:r w:rsidRPr="00D7629A">
        <w:rPr>
          <w:rFonts w:ascii="Times New Roman" w:hAnsi="Times New Roman" w:cs="Times New Roman"/>
          <w:sz w:val="24"/>
          <w:szCs w:val="24"/>
        </w:rPr>
        <w:t xml:space="preserve">N-(2-((pyridine-2ylmethylene)amino)ethyl)-3-(Trimethoxysilyl)propan-1-amine </w:t>
      </w:r>
      <w:r w:rsidRPr="00D7629A">
        <w:rPr>
          <w:rFonts w:ascii="Times New Roman" w:hAnsi="Times New Roman" w:cs="Times New Roman"/>
          <w:b/>
          <w:bCs/>
          <w:sz w:val="24"/>
          <w:szCs w:val="24"/>
        </w:rPr>
        <w:t>(L2)</w:t>
      </w:r>
      <w:r>
        <w:rPr>
          <w:rFonts w:ascii="Times New Roman" w:hAnsi="Times New Roman" w:cs="Times New Roman"/>
          <w:b/>
          <w:bCs/>
          <w:sz w:val="24"/>
          <w:szCs w:val="24"/>
        </w:rPr>
        <w:t xml:space="preserve"> </w:t>
      </w:r>
      <w:r>
        <w:rPr>
          <w:rFonts w:ascii="Times New Roman" w:hAnsi="Times New Roman" w:cs="Times New Roman"/>
          <w:sz w:val="24"/>
          <w:szCs w:val="24"/>
        </w:rPr>
        <w:t xml:space="preserve">and </w:t>
      </w:r>
      <w:r w:rsidRPr="00D7629A">
        <w:rPr>
          <w:rFonts w:ascii="Times New Roman" w:hAnsi="Times New Roman" w:cs="Times New Roman"/>
          <w:sz w:val="24"/>
          <w:szCs w:val="24"/>
        </w:rPr>
        <w:t xml:space="preserve">N-(2-((thiophen-2-ylmethylene)amino)ethyl)-3-(Trimethoxysilyl)propan-1-amine </w:t>
      </w:r>
      <w:r w:rsidRPr="00D7629A">
        <w:rPr>
          <w:rFonts w:ascii="Times New Roman" w:hAnsi="Times New Roman" w:cs="Times New Roman"/>
          <w:b/>
          <w:bCs/>
          <w:sz w:val="24"/>
          <w:szCs w:val="24"/>
        </w:rPr>
        <w:t>(L3)</w:t>
      </w:r>
      <w:r>
        <w:rPr>
          <w:rFonts w:ascii="Times New Roman" w:hAnsi="Times New Roman" w:cs="Times New Roman"/>
          <w:sz w:val="24"/>
          <w:szCs w:val="24"/>
        </w:rPr>
        <w:t>.</w:t>
      </w:r>
    </w:p>
    <w:p w14:paraId="46FD2DEB" w14:textId="17CFEE93" w:rsidR="00057483" w:rsidRDefault="00E408D3" w:rsidP="00E408D3">
      <w:pPr>
        <w:keepNext/>
        <w:spacing w:line="360" w:lineRule="auto"/>
        <w:jc w:val="center"/>
      </w:pPr>
      <w:r>
        <w:object w:dxaOrig="7553" w:dyaOrig="5722" w14:anchorId="4B4D11B2">
          <v:shape id="_x0000_i1034" type="#_x0000_t75" style="width:306pt;height:228pt" o:ole="">
            <v:imagedata r:id="rId29" o:title=""/>
          </v:shape>
          <o:OLEObject Type="Embed" ProgID="ChemDraw.Document.6.0" ShapeID="_x0000_i1034" DrawAspect="Content" ObjectID="_1784452400" r:id="rId30"/>
        </w:object>
      </w:r>
    </w:p>
    <w:p w14:paraId="79D76350" w14:textId="1947358B" w:rsidR="00057483" w:rsidRDefault="00057483" w:rsidP="00057483">
      <w:pPr>
        <w:pStyle w:val="Caption"/>
        <w:spacing w:line="360" w:lineRule="auto"/>
        <w:jc w:val="both"/>
        <w:rPr>
          <w:rFonts w:ascii="Times New Roman" w:hAnsi="Times New Roman" w:cs="Times New Roman"/>
          <w:i w:val="0"/>
          <w:iCs w:val="0"/>
          <w:color w:val="auto"/>
          <w:sz w:val="24"/>
          <w:szCs w:val="24"/>
        </w:rPr>
      </w:pPr>
      <w:bookmarkStart w:id="73" w:name="_Toc173433251"/>
      <w:r w:rsidRPr="00185DEB">
        <w:rPr>
          <w:rFonts w:ascii="Times New Roman" w:hAnsi="Times New Roman" w:cs="Times New Roman"/>
          <w:b/>
          <w:bCs/>
          <w:i w:val="0"/>
          <w:iCs w:val="0"/>
          <w:color w:val="auto"/>
          <w:sz w:val="24"/>
          <w:szCs w:val="24"/>
        </w:rPr>
        <w:t xml:space="preserve">Scheme </w:t>
      </w:r>
      <w:r w:rsidRPr="00185DEB">
        <w:rPr>
          <w:rFonts w:ascii="Times New Roman" w:hAnsi="Times New Roman" w:cs="Times New Roman"/>
          <w:b/>
          <w:bCs/>
          <w:i w:val="0"/>
          <w:iCs w:val="0"/>
          <w:color w:val="auto"/>
          <w:sz w:val="24"/>
          <w:szCs w:val="24"/>
        </w:rPr>
        <w:fldChar w:fldCharType="begin"/>
      </w:r>
      <w:r w:rsidRPr="00185DEB">
        <w:rPr>
          <w:rFonts w:ascii="Times New Roman" w:hAnsi="Times New Roman" w:cs="Times New Roman"/>
          <w:b/>
          <w:bCs/>
          <w:i w:val="0"/>
          <w:iCs w:val="0"/>
          <w:color w:val="auto"/>
          <w:sz w:val="24"/>
          <w:szCs w:val="24"/>
        </w:rPr>
        <w:instrText xml:space="preserve"> SEQ Scheme \* ARABIC </w:instrText>
      </w:r>
      <w:r w:rsidRPr="00185DEB">
        <w:rPr>
          <w:rFonts w:ascii="Times New Roman" w:hAnsi="Times New Roman" w:cs="Times New Roman"/>
          <w:b/>
          <w:bCs/>
          <w:i w:val="0"/>
          <w:iCs w:val="0"/>
          <w:color w:val="auto"/>
          <w:sz w:val="24"/>
          <w:szCs w:val="24"/>
        </w:rPr>
        <w:fldChar w:fldCharType="separate"/>
      </w:r>
      <w:r w:rsidR="00B52005">
        <w:rPr>
          <w:rFonts w:ascii="Times New Roman" w:hAnsi="Times New Roman" w:cs="Times New Roman"/>
          <w:b/>
          <w:bCs/>
          <w:i w:val="0"/>
          <w:iCs w:val="0"/>
          <w:noProof/>
          <w:color w:val="auto"/>
          <w:sz w:val="24"/>
          <w:szCs w:val="24"/>
        </w:rPr>
        <w:t>1</w:t>
      </w:r>
      <w:r w:rsidRPr="00185DEB">
        <w:rPr>
          <w:rFonts w:ascii="Times New Roman" w:hAnsi="Times New Roman" w:cs="Times New Roman"/>
          <w:b/>
          <w:bCs/>
          <w:i w:val="0"/>
          <w:iCs w:val="0"/>
          <w:color w:val="auto"/>
          <w:sz w:val="24"/>
          <w:szCs w:val="24"/>
        </w:rPr>
        <w:fldChar w:fldCharType="end"/>
      </w:r>
      <w:r w:rsidRPr="00185DEB">
        <w:rPr>
          <w:rFonts w:ascii="Times New Roman" w:hAnsi="Times New Roman" w:cs="Times New Roman"/>
          <w:b/>
          <w:bCs/>
          <w:i w:val="0"/>
          <w:iCs w:val="0"/>
          <w:color w:val="auto"/>
          <w:sz w:val="24"/>
          <w:szCs w:val="24"/>
        </w:rPr>
        <w:t>:</w:t>
      </w:r>
      <w:r w:rsidRPr="00185DEB">
        <w:rPr>
          <w:rFonts w:ascii="Times New Roman" w:hAnsi="Times New Roman" w:cs="Times New Roman"/>
          <w:i w:val="0"/>
          <w:iCs w:val="0"/>
          <w:color w:val="auto"/>
          <w:sz w:val="24"/>
          <w:szCs w:val="24"/>
        </w:rPr>
        <w:t xml:space="preserve"> </w:t>
      </w:r>
      <w:r w:rsidR="00E408D3" w:rsidRPr="00DB3976">
        <w:rPr>
          <w:rFonts w:ascii="Times New Roman" w:hAnsi="Times New Roman" w:cs="Times New Roman"/>
          <w:i w:val="0"/>
          <w:iCs w:val="0"/>
          <w:color w:val="auto"/>
          <w:sz w:val="24"/>
          <w:szCs w:val="24"/>
        </w:rPr>
        <w:t>Synthesis of functionalized Schiff base ligands</w:t>
      </w:r>
      <w:r w:rsidR="001638A8">
        <w:rPr>
          <w:rFonts w:ascii="Times New Roman" w:hAnsi="Times New Roman" w:cs="Times New Roman"/>
          <w:i w:val="0"/>
          <w:iCs w:val="0"/>
          <w:color w:val="auto"/>
          <w:sz w:val="24"/>
          <w:szCs w:val="24"/>
        </w:rPr>
        <w:t xml:space="preserve"> </w:t>
      </w:r>
      <w:r w:rsidR="001638A8" w:rsidRPr="001638A8">
        <w:rPr>
          <w:rFonts w:ascii="Times New Roman" w:hAnsi="Times New Roman" w:cs="Times New Roman"/>
          <w:b/>
          <w:bCs/>
          <w:i w:val="0"/>
          <w:iCs w:val="0"/>
          <w:color w:val="auto"/>
          <w:sz w:val="24"/>
          <w:szCs w:val="24"/>
        </w:rPr>
        <w:t>L1</w:t>
      </w:r>
      <w:r w:rsidR="00077440" w:rsidRPr="00077440">
        <w:rPr>
          <w:rFonts w:ascii="Times New Roman" w:hAnsi="Times New Roman" w:cs="Times New Roman"/>
          <w:i w:val="0"/>
          <w:iCs w:val="0"/>
          <w:color w:val="auto"/>
          <w:sz w:val="24"/>
          <w:szCs w:val="24"/>
        </w:rPr>
        <w:t xml:space="preserve"> to</w:t>
      </w:r>
      <w:r w:rsidR="00077440">
        <w:rPr>
          <w:rFonts w:ascii="Times New Roman" w:hAnsi="Times New Roman" w:cs="Times New Roman"/>
          <w:b/>
          <w:bCs/>
          <w:i w:val="0"/>
          <w:iCs w:val="0"/>
          <w:color w:val="auto"/>
          <w:sz w:val="24"/>
          <w:szCs w:val="24"/>
        </w:rPr>
        <w:t xml:space="preserve"> </w:t>
      </w:r>
      <w:r w:rsidR="001638A8" w:rsidRPr="001638A8">
        <w:rPr>
          <w:rFonts w:ascii="Times New Roman" w:hAnsi="Times New Roman" w:cs="Times New Roman"/>
          <w:b/>
          <w:bCs/>
          <w:i w:val="0"/>
          <w:iCs w:val="0"/>
          <w:color w:val="auto"/>
          <w:sz w:val="24"/>
          <w:szCs w:val="24"/>
        </w:rPr>
        <w:t>L3</w:t>
      </w:r>
      <w:r w:rsidR="00E408D3" w:rsidRPr="00DB3976">
        <w:rPr>
          <w:rFonts w:ascii="Times New Roman" w:hAnsi="Times New Roman" w:cs="Times New Roman"/>
          <w:i w:val="0"/>
          <w:iCs w:val="0"/>
          <w:color w:val="auto"/>
          <w:sz w:val="24"/>
          <w:szCs w:val="24"/>
        </w:rPr>
        <w:t>; dry methanol, reflux 24 h, Dean-Stark condensation (i-iii).</w:t>
      </w:r>
      <w:bookmarkEnd w:id="73"/>
    </w:p>
    <w:p w14:paraId="581119C5" w14:textId="3EDAAE8E" w:rsidR="002067A9" w:rsidRDefault="002067A9" w:rsidP="002067A9">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The successful formation of the ligands was established using ¹H NMR, ¹³C NMR, and FT-IR spectroscopy. For example, the ¹H NMR spectra of </w:t>
      </w:r>
      <w:r w:rsidRPr="001B0516">
        <w:rPr>
          <w:rFonts w:ascii="Times New Roman" w:hAnsi="Times New Roman" w:cs="Times New Roman"/>
          <w:b/>
          <w:bCs/>
          <w:sz w:val="24"/>
          <w:szCs w:val="24"/>
        </w:rPr>
        <w:t>L1</w:t>
      </w:r>
      <w:r w:rsidR="00077440">
        <w:rPr>
          <w:rFonts w:ascii="Times New Roman" w:hAnsi="Times New Roman" w:cs="Times New Roman"/>
          <w:b/>
          <w:bCs/>
          <w:sz w:val="24"/>
          <w:szCs w:val="24"/>
        </w:rPr>
        <w:t xml:space="preserve"> </w:t>
      </w:r>
      <w:r w:rsidR="00077440" w:rsidRPr="00077440">
        <w:rPr>
          <w:rFonts w:ascii="Times New Roman" w:hAnsi="Times New Roman" w:cs="Times New Roman"/>
          <w:sz w:val="24"/>
          <w:szCs w:val="24"/>
        </w:rPr>
        <w:t>to</w:t>
      </w:r>
      <w:r w:rsidR="00077440">
        <w:rPr>
          <w:rFonts w:ascii="Times New Roman" w:hAnsi="Times New Roman" w:cs="Times New Roman"/>
          <w:b/>
          <w:bCs/>
          <w:sz w:val="24"/>
          <w:szCs w:val="24"/>
        </w:rPr>
        <w:t xml:space="preserve"> </w:t>
      </w:r>
      <w:r>
        <w:rPr>
          <w:rFonts w:ascii="Times New Roman" w:hAnsi="Times New Roman" w:cs="Times New Roman"/>
          <w:b/>
          <w:bCs/>
          <w:sz w:val="24"/>
          <w:szCs w:val="24"/>
        </w:rPr>
        <w:t>L3</w:t>
      </w:r>
      <w:r>
        <w:rPr>
          <w:rFonts w:ascii="Times New Roman" w:hAnsi="Times New Roman" w:cs="Times New Roman"/>
          <w:sz w:val="24"/>
          <w:szCs w:val="24"/>
        </w:rPr>
        <w:t xml:space="preserve"> showed strong singlet signature peaks of the imine proton at 8.35, 8.39, and 8.38 ppm respectively, which confirmed successful condensation (</w:t>
      </w:r>
      <w:r w:rsidRPr="00297B27">
        <w:rPr>
          <w:rFonts w:ascii="Times New Roman" w:hAnsi="Times New Roman" w:cs="Times New Roman"/>
          <w:sz w:val="24"/>
          <w:szCs w:val="24"/>
        </w:rPr>
        <w:t>Figure</w:t>
      </w:r>
      <w:r>
        <w:rPr>
          <w:rFonts w:ascii="Times New Roman" w:hAnsi="Times New Roman" w:cs="Times New Roman"/>
          <w:sz w:val="24"/>
          <w:szCs w:val="24"/>
        </w:rPr>
        <w:t>s</w:t>
      </w:r>
      <w:r w:rsidRPr="00297B27">
        <w:rPr>
          <w:rFonts w:ascii="Times New Roman" w:hAnsi="Times New Roman" w:cs="Times New Roman"/>
          <w:sz w:val="24"/>
          <w:szCs w:val="24"/>
        </w:rPr>
        <w:t xml:space="preserve"> </w:t>
      </w:r>
      <w:r>
        <w:rPr>
          <w:rFonts w:ascii="Times New Roman" w:hAnsi="Times New Roman" w:cs="Times New Roman"/>
          <w:sz w:val="24"/>
          <w:szCs w:val="24"/>
        </w:rPr>
        <w:t>12</w:t>
      </w:r>
      <w:r w:rsidRPr="00297B27">
        <w:rPr>
          <w:rFonts w:ascii="Times New Roman" w:hAnsi="Times New Roman" w:cs="Times New Roman"/>
          <w:sz w:val="24"/>
          <w:szCs w:val="24"/>
        </w:rPr>
        <w:t>-</w:t>
      </w:r>
      <w:r>
        <w:rPr>
          <w:rFonts w:ascii="Times New Roman" w:hAnsi="Times New Roman" w:cs="Times New Roman"/>
          <w:sz w:val="24"/>
          <w:szCs w:val="24"/>
        </w:rPr>
        <w:t xml:space="preserve">14). Furthermore, strong intense multiplet peaks were observed at 3.55, 3.16, and 3.42 ppm for </w:t>
      </w:r>
      <w:r w:rsidRPr="001B0516">
        <w:rPr>
          <w:rFonts w:ascii="Times New Roman" w:hAnsi="Times New Roman" w:cs="Times New Roman"/>
          <w:b/>
          <w:bCs/>
          <w:sz w:val="24"/>
          <w:szCs w:val="24"/>
        </w:rPr>
        <w:t>L1</w:t>
      </w:r>
      <w:r w:rsidR="00077440">
        <w:rPr>
          <w:rFonts w:ascii="Times New Roman" w:hAnsi="Times New Roman" w:cs="Times New Roman"/>
          <w:sz w:val="24"/>
          <w:szCs w:val="24"/>
        </w:rPr>
        <w:t xml:space="preserve"> to </w:t>
      </w:r>
      <w:r w:rsidRPr="001B0516">
        <w:rPr>
          <w:rFonts w:ascii="Times New Roman" w:hAnsi="Times New Roman" w:cs="Times New Roman"/>
          <w:b/>
          <w:bCs/>
          <w:sz w:val="24"/>
          <w:szCs w:val="24"/>
        </w:rPr>
        <w:t>L3</w:t>
      </w:r>
      <w:r w:rsidRPr="008F1D9A">
        <w:rPr>
          <w:rFonts w:ascii="Times New Roman" w:hAnsi="Times New Roman" w:cs="Times New Roman"/>
          <w:sz w:val="24"/>
          <w:szCs w:val="24"/>
        </w:rPr>
        <w:t>,</w:t>
      </w:r>
      <w:r>
        <w:rPr>
          <w:rFonts w:ascii="Times New Roman" w:hAnsi="Times New Roman" w:cs="Times New Roman"/>
          <w:sz w:val="24"/>
          <w:szCs w:val="24"/>
        </w:rPr>
        <w:t xml:space="preserve"> respectively, resonating to methoxy groups (O-CH₃) present on AEAPTMS. ¹³C NMR was also instrumental in confirming the identity of the synthesized compounds</w:t>
      </w:r>
      <w:r w:rsidRPr="004F359D">
        <w:rPr>
          <w:rFonts w:ascii="Times New Roman" w:hAnsi="Times New Roman" w:cs="Times New Roman"/>
          <w:b/>
          <w:bCs/>
          <w:sz w:val="24"/>
          <w:szCs w:val="24"/>
        </w:rPr>
        <w:t xml:space="preserve"> </w:t>
      </w:r>
      <w:r w:rsidRPr="001B0516">
        <w:rPr>
          <w:rFonts w:ascii="Times New Roman" w:hAnsi="Times New Roman" w:cs="Times New Roman"/>
          <w:b/>
          <w:bCs/>
          <w:sz w:val="24"/>
          <w:szCs w:val="24"/>
        </w:rPr>
        <w:t>L1</w:t>
      </w:r>
      <w:r w:rsidR="00077440">
        <w:rPr>
          <w:rFonts w:ascii="Times New Roman" w:hAnsi="Times New Roman" w:cs="Times New Roman"/>
          <w:sz w:val="24"/>
          <w:szCs w:val="24"/>
        </w:rPr>
        <w:t xml:space="preserve"> to </w:t>
      </w:r>
      <w:r w:rsidRPr="001B0516">
        <w:rPr>
          <w:rFonts w:ascii="Times New Roman" w:hAnsi="Times New Roman" w:cs="Times New Roman"/>
          <w:b/>
          <w:bCs/>
          <w:sz w:val="24"/>
          <w:szCs w:val="24"/>
        </w:rPr>
        <w:t>L3</w:t>
      </w:r>
      <w:r>
        <w:rPr>
          <w:rFonts w:ascii="Times New Roman" w:hAnsi="Times New Roman" w:cs="Times New Roman"/>
          <w:b/>
          <w:bCs/>
          <w:sz w:val="24"/>
          <w:szCs w:val="24"/>
        </w:rPr>
        <w:t xml:space="preserve"> </w:t>
      </w:r>
      <w:r w:rsidRPr="008F1D9A">
        <w:rPr>
          <w:rFonts w:ascii="Times New Roman" w:hAnsi="Times New Roman" w:cs="Times New Roman"/>
          <w:sz w:val="24"/>
          <w:szCs w:val="24"/>
        </w:rPr>
        <w:t>where</w:t>
      </w:r>
      <w:r w:rsidRPr="004F359D">
        <w:rPr>
          <w:rFonts w:ascii="Times New Roman" w:hAnsi="Times New Roman" w:cs="Times New Roman"/>
          <w:sz w:val="24"/>
          <w:szCs w:val="24"/>
        </w:rPr>
        <w:t xml:space="preserve"> </w:t>
      </w:r>
      <w:r>
        <w:rPr>
          <w:rFonts w:ascii="Times New Roman" w:hAnsi="Times New Roman" w:cs="Times New Roman"/>
          <w:sz w:val="24"/>
          <w:szCs w:val="24"/>
        </w:rPr>
        <w:t>the signals of the imino carbon (C=N) were observed at 161.11, 153.92, and 155.55 ppm, respectively, (</w:t>
      </w:r>
      <w:r w:rsidRPr="00077440">
        <w:rPr>
          <w:rFonts w:ascii="Times New Roman" w:hAnsi="Times New Roman" w:cs="Times New Roman"/>
          <w:sz w:val="24"/>
          <w:szCs w:val="24"/>
        </w:rPr>
        <w:t>Appendi</w:t>
      </w:r>
      <w:r w:rsidR="00077440">
        <w:rPr>
          <w:rFonts w:ascii="Times New Roman" w:hAnsi="Times New Roman" w:cs="Times New Roman"/>
          <w:sz w:val="24"/>
          <w:szCs w:val="24"/>
        </w:rPr>
        <w:t>ces1-3</w:t>
      </w:r>
      <w:r>
        <w:rPr>
          <w:rFonts w:ascii="Times New Roman" w:hAnsi="Times New Roman" w:cs="Times New Roman"/>
          <w:sz w:val="24"/>
          <w:szCs w:val="24"/>
        </w:rPr>
        <w:t xml:space="preserve">). The FT-IR spectra of ligands </w:t>
      </w:r>
      <w:r w:rsidRPr="001B0516">
        <w:rPr>
          <w:rFonts w:ascii="Times New Roman" w:hAnsi="Times New Roman" w:cs="Times New Roman"/>
          <w:b/>
          <w:bCs/>
          <w:sz w:val="24"/>
          <w:szCs w:val="24"/>
        </w:rPr>
        <w:t>L1</w:t>
      </w:r>
      <w:r w:rsidR="00077440">
        <w:rPr>
          <w:rFonts w:ascii="Times New Roman" w:hAnsi="Times New Roman" w:cs="Times New Roman"/>
          <w:sz w:val="24"/>
          <w:szCs w:val="24"/>
        </w:rPr>
        <w:t xml:space="preserve"> to </w:t>
      </w:r>
      <w:r w:rsidRPr="001B0516">
        <w:rPr>
          <w:rFonts w:ascii="Times New Roman" w:hAnsi="Times New Roman" w:cs="Times New Roman"/>
          <w:b/>
          <w:bCs/>
          <w:sz w:val="24"/>
          <w:szCs w:val="24"/>
        </w:rPr>
        <w:t>L3</w:t>
      </w:r>
      <w:r>
        <w:rPr>
          <w:rFonts w:ascii="Times New Roman" w:hAnsi="Times New Roman" w:cs="Times New Roman"/>
          <w:sz w:val="24"/>
          <w:szCs w:val="24"/>
        </w:rPr>
        <w:t xml:space="preserve"> showed stretching frequencies of 1666, 1634, and 1625 cm⁻¹, respectively, that correspond to the imine functional group</w:t>
      </w:r>
      <w:r w:rsidR="00EB6245">
        <w:rPr>
          <w:rFonts w:ascii="Times New Roman" w:hAnsi="Times New Roman" w:cs="Times New Roman"/>
          <w:sz w:val="24"/>
          <w:szCs w:val="24"/>
        </w:rPr>
        <w:t xml:space="preserve"> </w:t>
      </w:r>
      <w:r w:rsidR="00EB6245">
        <w:rPr>
          <w:rFonts w:ascii="Times New Roman" w:hAnsi="Times New Roman" w:cs="Times New Roman"/>
          <w:sz w:val="24"/>
          <w:szCs w:val="24"/>
        </w:rPr>
        <w:fldChar w:fldCharType="begin"/>
      </w:r>
      <w:r w:rsidR="00415E1D">
        <w:rPr>
          <w:rFonts w:ascii="Times New Roman" w:hAnsi="Times New Roman" w:cs="Times New Roman"/>
          <w:sz w:val="24"/>
          <w:szCs w:val="24"/>
        </w:rPr>
        <w:instrText xml:space="preserve"> ADDIN EN.CITE &lt;EndNote&gt;&lt;Cite&gt;&lt;Author&gt;Radi&lt;/Author&gt;&lt;Year&gt;2016&lt;/Year&gt;&lt;RecNum&gt;364&lt;/RecNum&gt;&lt;DisplayText&gt;[86]&lt;/DisplayText&gt;&lt;record&gt;&lt;rec-number&gt;364&lt;/rec-number&gt;&lt;foreign-keys&gt;&lt;key app="EN" db-id="wpspsdz9p2x257epz2rpszdbxp0f00rr9sfs" timestamp="1715067344"&gt;364&lt;/key&gt;&lt;/foreign-keys&gt;&lt;ref-type name="Journal Article"&gt;17&lt;/ref-type&gt;&lt;contributors&gt;&lt;authors&gt;&lt;author&gt;Radi, Smaail&lt;/author&gt;&lt;author&gt;Toubi, Yahya&lt;/author&gt;&lt;author&gt;El-Massaoudi, Mohamed&lt;/author&gt;&lt;author&gt;Bacquet, Maryse&lt;/author&gt;&lt;author&gt;Degoutin, Stéphanie&lt;/author&gt;&lt;author&gt;Mabkhot, Yahia N&lt;/author&gt;&lt;/authors&gt;&lt;/contributors&gt;&lt;titles&gt;&lt;title&gt;Efficient extraction of heavy metals from aqueous solution by novel hybrid material based on silica particles bearing new Schiff base receptor&lt;/title&gt;&lt;secondary-title&gt;Journal of Molecular Liquids&lt;/secondary-title&gt;&lt;/titles&gt;&lt;periodical&gt;&lt;full-title&gt;Journal of Molecular Liquids&lt;/full-title&gt;&lt;/periodical&gt;&lt;pages&gt;112-118&lt;/pages&gt;&lt;volume&gt;223&lt;/volume&gt;&lt;dates&gt;&lt;year&gt;2016&lt;/year&gt;&lt;/dates&gt;&lt;isbn&gt;0167-7322&lt;/isbn&gt;&lt;urls&gt;&lt;/urls&gt;&lt;electronic-resource-num&gt;https://doi.org/10.1016/j.molliq.2016.08.024&lt;/electronic-resource-num&gt;&lt;/record&gt;&lt;/Cite&gt;&lt;/EndNote&gt;</w:instrText>
      </w:r>
      <w:r w:rsidR="00EB6245">
        <w:rPr>
          <w:rFonts w:ascii="Times New Roman" w:hAnsi="Times New Roman" w:cs="Times New Roman"/>
          <w:sz w:val="24"/>
          <w:szCs w:val="24"/>
        </w:rPr>
        <w:fldChar w:fldCharType="separate"/>
      </w:r>
      <w:r w:rsidR="00415E1D">
        <w:rPr>
          <w:rFonts w:ascii="Times New Roman" w:hAnsi="Times New Roman" w:cs="Times New Roman"/>
          <w:noProof/>
          <w:sz w:val="24"/>
          <w:szCs w:val="24"/>
        </w:rPr>
        <w:t>[86]</w:t>
      </w:r>
      <w:r w:rsidR="00EB6245">
        <w:rPr>
          <w:rFonts w:ascii="Times New Roman" w:hAnsi="Times New Roman" w:cs="Times New Roman"/>
          <w:sz w:val="24"/>
          <w:szCs w:val="24"/>
        </w:rPr>
        <w:fldChar w:fldCharType="end"/>
      </w:r>
      <w:r w:rsidR="00EB6245">
        <w:rPr>
          <w:rFonts w:ascii="Times New Roman" w:hAnsi="Times New Roman" w:cs="Times New Roman"/>
          <w:sz w:val="24"/>
          <w:szCs w:val="24"/>
        </w:rPr>
        <w:t xml:space="preserve"> </w:t>
      </w:r>
      <w:r>
        <w:rPr>
          <w:rFonts w:ascii="Times New Roman" w:hAnsi="Times New Roman" w:cs="Times New Roman"/>
          <w:sz w:val="24"/>
          <w:szCs w:val="24"/>
        </w:rPr>
        <w:t>(</w:t>
      </w:r>
      <w:r w:rsidR="00077440">
        <w:rPr>
          <w:rFonts w:ascii="Times New Roman" w:hAnsi="Times New Roman" w:cs="Times New Roman"/>
          <w:sz w:val="24"/>
          <w:szCs w:val="24"/>
        </w:rPr>
        <w:t>Figure 15</w:t>
      </w:r>
      <w:r>
        <w:rPr>
          <w:rFonts w:ascii="Times New Roman" w:hAnsi="Times New Roman" w:cs="Times New Roman"/>
          <w:sz w:val="24"/>
          <w:szCs w:val="24"/>
        </w:rPr>
        <w:t>).</w:t>
      </w:r>
    </w:p>
    <w:p w14:paraId="61347074" w14:textId="77777777" w:rsidR="00EB6245" w:rsidRDefault="00EB6245" w:rsidP="00EB6245">
      <w:pPr>
        <w:keepNext/>
        <w:spacing w:before="240" w:line="360" w:lineRule="auto"/>
        <w:jc w:val="both"/>
      </w:pPr>
      <w:r>
        <w:rPr>
          <w:noProof/>
        </w:rPr>
        <w:drawing>
          <wp:inline distT="0" distB="0" distL="0" distR="0" wp14:anchorId="2205AF73" wp14:editId="44DE423B">
            <wp:extent cx="5731510" cy="2602691"/>
            <wp:effectExtent l="0" t="0" r="2540" b="7620"/>
            <wp:docPr id="1575436842" name="Picture 4" descr="A graph of a chemical formu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5987758" name="Picture 4" descr="A graph of a chemical formula"/>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731510" cy="2602691"/>
                    </a:xfrm>
                    <a:prstGeom prst="rect">
                      <a:avLst/>
                    </a:prstGeom>
                    <a:noFill/>
                    <a:ln>
                      <a:noFill/>
                    </a:ln>
                  </pic:spPr>
                </pic:pic>
              </a:graphicData>
            </a:graphic>
          </wp:inline>
        </w:drawing>
      </w:r>
    </w:p>
    <w:p w14:paraId="38281DE3" w14:textId="5654D1E8" w:rsidR="00EB6245" w:rsidRPr="0021583C" w:rsidRDefault="00EB6245" w:rsidP="00EB6245">
      <w:pPr>
        <w:pStyle w:val="Caption"/>
        <w:jc w:val="both"/>
        <w:rPr>
          <w:rFonts w:ascii="Times New Roman" w:hAnsi="Times New Roman" w:cs="Times New Roman"/>
          <w:i w:val="0"/>
          <w:iCs w:val="0"/>
          <w:color w:val="auto"/>
          <w:sz w:val="36"/>
          <w:szCs w:val="36"/>
        </w:rPr>
      </w:pPr>
      <w:bookmarkStart w:id="74" w:name="_Toc173433231"/>
      <w:r w:rsidRPr="0021583C">
        <w:rPr>
          <w:rFonts w:ascii="Times New Roman" w:hAnsi="Times New Roman" w:cs="Times New Roman"/>
          <w:b/>
          <w:bCs/>
          <w:i w:val="0"/>
          <w:iCs w:val="0"/>
          <w:color w:val="auto"/>
          <w:sz w:val="24"/>
          <w:szCs w:val="24"/>
        </w:rPr>
        <w:t xml:space="preserve">Figure </w:t>
      </w:r>
      <w:r w:rsidRPr="0021583C">
        <w:rPr>
          <w:rFonts w:ascii="Times New Roman" w:hAnsi="Times New Roman" w:cs="Times New Roman"/>
          <w:b/>
          <w:bCs/>
          <w:i w:val="0"/>
          <w:iCs w:val="0"/>
          <w:color w:val="auto"/>
          <w:sz w:val="24"/>
          <w:szCs w:val="24"/>
        </w:rPr>
        <w:fldChar w:fldCharType="begin"/>
      </w:r>
      <w:r w:rsidRPr="0021583C">
        <w:rPr>
          <w:rFonts w:ascii="Times New Roman" w:hAnsi="Times New Roman" w:cs="Times New Roman"/>
          <w:b/>
          <w:bCs/>
          <w:i w:val="0"/>
          <w:iCs w:val="0"/>
          <w:color w:val="auto"/>
          <w:sz w:val="24"/>
          <w:szCs w:val="24"/>
        </w:rPr>
        <w:instrText xml:space="preserve"> SEQ Figure \* ARABIC </w:instrText>
      </w:r>
      <w:r w:rsidRPr="0021583C">
        <w:rPr>
          <w:rFonts w:ascii="Times New Roman" w:hAnsi="Times New Roman" w:cs="Times New Roman"/>
          <w:b/>
          <w:bCs/>
          <w:i w:val="0"/>
          <w:iCs w:val="0"/>
          <w:color w:val="auto"/>
          <w:sz w:val="24"/>
          <w:szCs w:val="24"/>
        </w:rPr>
        <w:fldChar w:fldCharType="separate"/>
      </w:r>
      <w:r w:rsidR="00974C89">
        <w:rPr>
          <w:rFonts w:ascii="Times New Roman" w:hAnsi="Times New Roman" w:cs="Times New Roman"/>
          <w:b/>
          <w:bCs/>
          <w:i w:val="0"/>
          <w:iCs w:val="0"/>
          <w:noProof/>
          <w:color w:val="auto"/>
          <w:sz w:val="24"/>
          <w:szCs w:val="24"/>
        </w:rPr>
        <w:t>12</w:t>
      </w:r>
      <w:r w:rsidRPr="0021583C">
        <w:rPr>
          <w:rFonts w:ascii="Times New Roman" w:hAnsi="Times New Roman" w:cs="Times New Roman"/>
          <w:b/>
          <w:bCs/>
          <w:i w:val="0"/>
          <w:iCs w:val="0"/>
          <w:color w:val="auto"/>
          <w:sz w:val="24"/>
          <w:szCs w:val="24"/>
        </w:rPr>
        <w:fldChar w:fldCharType="end"/>
      </w:r>
      <w:r w:rsidRPr="0021583C">
        <w:rPr>
          <w:rFonts w:ascii="Times New Roman" w:hAnsi="Times New Roman" w:cs="Times New Roman"/>
          <w:b/>
          <w:bCs/>
          <w:i w:val="0"/>
          <w:iCs w:val="0"/>
          <w:color w:val="auto"/>
          <w:sz w:val="24"/>
          <w:szCs w:val="24"/>
        </w:rPr>
        <w:t>:</w:t>
      </w:r>
      <w:r w:rsidR="00AD103D">
        <w:rPr>
          <w:rFonts w:ascii="Times New Roman" w:hAnsi="Times New Roman" w:cs="Times New Roman"/>
          <w:i w:val="0"/>
          <w:iCs w:val="0"/>
          <w:color w:val="auto"/>
          <w:sz w:val="24"/>
          <w:szCs w:val="24"/>
        </w:rPr>
        <w:t xml:space="preserve"> </w:t>
      </w:r>
      <w:r w:rsidR="00AD103D" w:rsidRPr="0021583C">
        <w:rPr>
          <w:rFonts w:ascii="Times New Roman" w:hAnsi="Times New Roman" w:cs="Times New Roman"/>
          <w:i w:val="0"/>
          <w:iCs w:val="0"/>
          <w:color w:val="auto"/>
          <w:sz w:val="24"/>
          <w:szCs w:val="24"/>
        </w:rPr>
        <w:t>¹H-NMR</w:t>
      </w:r>
      <w:r w:rsidR="00AD103D">
        <w:rPr>
          <w:rFonts w:ascii="Times New Roman" w:hAnsi="Times New Roman" w:cs="Times New Roman"/>
          <w:i w:val="0"/>
          <w:iCs w:val="0"/>
          <w:color w:val="auto"/>
          <w:sz w:val="24"/>
          <w:szCs w:val="24"/>
        </w:rPr>
        <w:t xml:space="preserve"> for </w:t>
      </w:r>
      <w:r w:rsidR="00AD103D">
        <w:rPr>
          <w:rFonts w:ascii="Times New Roman" w:hAnsi="Times New Roman" w:cs="Times New Roman"/>
          <w:b/>
          <w:bCs/>
          <w:i w:val="0"/>
          <w:iCs w:val="0"/>
          <w:color w:val="auto"/>
          <w:sz w:val="24"/>
          <w:szCs w:val="24"/>
        </w:rPr>
        <w:t>L1</w:t>
      </w:r>
      <w:r w:rsidR="00AD103D">
        <w:rPr>
          <w:rFonts w:ascii="Times New Roman" w:hAnsi="Times New Roman" w:cs="Times New Roman"/>
          <w:i w:val="0"/>
          <w:iCs w:val="0"/>
          <w:color w:val="auto"/>
          <w:sz w:val="24"/>
          <w:szCs w:val="24"/>
        </w:rPr>
        <w:t xml:space="preserve"> showing</w:t>
      </w:r>
      <w:r w:rsidR="00AD103D" w:rsidRPr="0021583C">
        <w:rPr>
          <w:rFonts w:ascii="Times New Roman" w:hAnsi="Times New Roman" w:cs="Times New Roman"/>
          <w:i w:val="0"/>
          <w:iCs w:val="0"/>
          <w:color w:val="auto"/>
          <w:sz w:val="24"/>
          <w:szCs w:val="24"/>
        </w:rPr>
        <w:t xml:space="preserve"> </w:t>
      </w:r>
      <w:r w:rsidR="00AD103D">
        <w:rPr>
          <w:rFonts w:ascii="Times New Roman" w:hAnsi="Times New Roman" w:cs="Times New Roman"/>
          <w:i w:val="0"/>
          <w:iCs w:val="0"/>
          <w:color w:val="auto"/>
          <w:sz w:val="24"/>
          <w:szCs w:val="24"/>
        </w:rPr>
        <w:t>azomethine</w:t>
      </w:r>
      <w:r w:rsidRPr="0021583C">
        <w:rPr>
          <w:rFonts w:ascii="Times New Roman" w:hAnsi="Times New Roman" w:cs="Times New Roman"/>
          <w:i w:val="0"/>
          <w:iCs w:val="0"/>
          <w:color w:val="auto"/>
          <w:sz w:val="24"/>
          <w:szCs w:val="24"/>
        </w:rPr>
        <w:t xml:space="preserve"> </w:t>
      </w:r>
      <w:r w:rsidR="00AD103D">
        <w:rPr>
          <w:rFonts w:ascii="Times New Roman" w:hAnsi="Times New Roman" w:cs="Times New Roman"/>
          <w:i w:val="0"/>
          <w:iCs w:val="0"/>
          <w:color w:val="auto"/>
          <w:sz w:val="24"/>
          <w:szCs w:val="24"/>
        </w:rPr>
        <w:t xml:space="preserve">proton </w:t>
      </w:r>
      <w:r w:rsidRPr="0021583C">
        <w:rPr>
          <w:rFonts w:ascii="Times New Roman" w:hAnsi="Times New Roman" w:cs="Times New Roman"/>
          <w:i w:val="0"/>
          <w:iCs w:val="0"/>
          <w:color w:val="auto"/>
          <w:sz w:val="24"/>
          <w:szCs w:val="24"/>
        </w:rPr>
        <w:t>at 8.35 ppm</w:t>
      </w:r>
      <w:bookmarkEnd w:id="74"/>
    </w:p>
    <w:p w14:paraId="38CE293F" w14:textId="77777777" w:rsidR="002067A9" w:rsidRDefault="002067A9" w:rsidP="002067A9"/>
    <w:p w14:paraId="46BA1D29" w14:textId="77777777" w:rsidR="00EB6245" w:rsidRDefault="00EB6245" w:rsidP="00EB6245">
      <w:pPr>
        <w:keepNext/>
      </w:pPr>
      <w:r>
        <w:rPr>
          <w:noProof/>
        </w:rPr>
        <w:lastRenderedPageBreak/>
        <w:drawing>
          <wp:inline distT="0" distB="0" distL="0" distR="0" wp14:anchorId="1C16ED9A" wp14:editId="10310D77">
            <wp:extent cx="5731510" cy="2648257"/>
            <wp:effectExtent l="0" t="0" r="2540" b="0"/>
            <wp:docPr id="1838856299" name="Picture 2" descr="A graph of a chemical reac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2707542" name="Picture 2" descr="A graph of a chemical reaction&#10;&#10;Description automatically generated"/>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731510" cy="2648257"/>
                    </a:xfrm>
                    <a:prstGeom prst="rect">
                      <a:avLst/>
                    </a:prstGeom>
                    <a:noFill/>
                    <a:ln>
                      <a:noFill/>
                    </a:ln>
                  </pic:spPr>
                </pic:pic>
              </a:graphicData>
            </a:graphic>
          </wp:inline>
        </w:drawing>
      </w:r>
    </w:p>
    <w:p w14:paraId="5CB522AA" w14:textId="3F3B052E" w:rsidR="00EB6245" w:rsidRPr="00EB6245" w:rsidRDefault="00EB6245" w:rsidP="00EB6245">
      <w:pPr>
        <w:pStyle w:val="Caption"/>
        <w:rPr>
          <w:rFonts w:ascii="Times New Roman" w:hAnsi="Times New Roman" w:cs="Times New Roman"/>
          <w:i w:val="0"/>
          <w:iCs w:val="0"/>
          <w:color w:val="auto"/>
          <w:sz w:val="24"/>
          <w:szCs w:val="24"/>
        </w:rPr>
      </w:pPr>
      <w:bookmarkStart w:id="75" w:name="_Toc173433232"/>
      <w:r w:rsidRPr="00EB6245">
        <w:rPr>
          <w:rFonts w:ascii="Times New Roman" w:hAnsi="Times New Roman" w:cs="Times New Roman"/>
          <w:b/>
          <w:bCs/>
          <w:i w:val="0"/>
          <w:iCs w:val="0"/>
          <w:color w:val="auto"/>
          <w:sz w:val="24"/>
          <w:szCs w:val="24"/>
        </w:rPr>
        <w:t xml:space="preserve">Figure </w:t>
      </w:r>
      <w:r w:rsidRPr="00EB6245">
        <w:rPr>
          <w:rFonts w:ascii="Times New Roman" w:hAnsi="Times New Roman" w:cs="Times New Roman"/>
          <w:b/>
          <w:bCs/>
          <w:i w:val="0"/>
          <w:iCs w:val="0"/>
          <w:color w:val="auto"/>
          <w:sz w:val="24"/>
          <w:szCs w:val="24"/>
        </w:rPr>
        <w:fldChar w:fldCharType="begin"/>
      </w:r>
      <w:r w:rsidRPr="00EB6245">
        <w:rPr>
          <w:rFonts w:ascii="Times New Roman" w:hAnsi="Times New Roman" w:cs="Times New Roman"/>
          <w:b/>
          <w:bCs/>
          <w:i w:val="0"/>
          <w:iCs w:val="0"/>
          <w:color w:val="auto"/>
          <w:sz w:val="24"/>
          <w:szCs w:val="24"/>
        </w:rPr>
        <w:instrText xml:space="preserve"> SEQ Figure \* ARABIC </w:instrText>
      </w:r>
      <w:r w:rsidRPr="00EB6245">
        <w:rPr>
          <w:rFonts w:ascii="Times New Roman" w:hAnsi="Times New Roman" w:cs="Times New Roman"/>
          <w:b/>
          <w:bCs/>
          <w:i w:val="0"/>
          <w:iCs w:val="0"/>
          <w:color w:val="auto"/>
          <w:sz w:val="24"/>
          <w:szCs w:val="24"/>
        </w:rPr>
        <w:fldChar w:fldCharType="separate"/>
      </w:r>
      <w:r w:rsidR="00974C89">
        <w:rPr>
          <w:rFonts w:ascii="Times New Roman" w:hAnsi="Times New Roman" w:cs="Times New Roman"/>
          <w:b/>
          <w:bCs/>
          <w:i w:val="0"/>
          <w:iCs w:val="0"/>
          <w:noProof/>
          <w:color w:val="auto"/>
          <w:sz w:val="24"/>
          <w:szCs w:val="24"/>
        </w:rPr>
        <w:t>13</w:t>
      </w:r>
      <w:r w:rsidRPr="00EB6245">
        <w:rPr>
          <w:rFonts w:ascii="Times New Roman" w:hAnsi="Times New Roman" w:cs="Times New Roman"/>
          <w:b/>
          <w:bCs/>
          <w:i w:val="0"/>
          <w:iCs w:val="0"/>
          <w:color w:val="auto"/>
          <w:sz w:val="24"/>
          <w:szCs w:val="24"/>
        </w:rPr>
        <w:fldChar w:fldCharType="end"/>
      </w:r>
      <w:r w:rsidRPr="00EB6245">
        <w:rPr>
          <w:rFonts w:ascii="Times New Roman" w:hAnsi="Times New Roman" w:cs="Times New Roman"/>
          <w:b/>
          <w:bCs/>
          <w:i w:val="0"/>
          <w:iCs w:val="0"/>
          <w:color w:val="auto"/>
          <w:sz w:val="24"/>
          <w:szCs w:val="24"/>
        </w:rPr>
        <w:t>:</w:t>
      </w:r>
      <w:r w:rsidRPr="00EB6245">
        <w:rPr>
          <w:rFonts w:ascii="Times New Roman" w:hAnsi="Times New Roman" w:cs="Times New Roman"/>
          <w:i w:val="0"/>
          <w:iCs w:val="0"/>
          <w:color w:val="auto"/>
          <w:sz w:val="24"/>
          <w:szCs w:val="24"/>
        </w:rPr>
        <w:t xml:space="preserve"> ¹H-NMR for </w:t>
      </w:r>
      <w:r w:rsidRPr="00EB6245">
        <w:rPr>
          <w:rFonts w:ascii="Times New Roman" w:hAnsi="Times New Roman" w:cs="Times New Roman"/>
          <w:b/>
          <w:bCs/>
          <w:i w:val="0"/>
          <w:iCs w:val="0"/>
          <w:color w:val="auto"/>
          <w:sz w:val="24"/>
          <w:szCs w:val="24"/>
        </w:rPr>
        <w:t>L2</w:t>
      </w:r>
      <w:r w:rsidRPr="00EB6245">
        <w:rPr>
          <w:rFonts w:ascii="Times New Roman" w:hAnsi="Times New Roman" w:cs="Times New Roman"/>
          <w:i w:val="0"/>
          <w:iCs w:val="0"/>
          <w:color w:val="auto"/>
          <w:sz w:val="24"/>
          <w:szCs w:val="24"/>
        </w:rPr>
        <w:t xml:space="preserve"> showing the </w:t>
      </w:r>
      <w:r w:rsidR="00AD103D">
        <w:rPr>
          <w:rFonts w:ascii="Times New Roman" w:hAnsi="Times New Roman" w:cs="Times New Roman"/>
          <w:i w:val="0"/>
          <w:iCs w:val="0"/>
          <w:color w:val="auto"/>
          <w:sz w:val="24"/>
          <w:szCs w:val="24"/>
        </w:rPr>
        <w:t>azomethine proton</w:t>
      </w:r>
      <w:r w:rsidRPr="00EB6245">
        <w:rPr>
          <w:rFonts w:ascii="Times New Roman" w:hAnsi="Times New Roman" w:cs="Times New Roman"/>
          <w:i w:val="0"/>
          <w:iCs w:val="0"/>
          <w:color w:val="auto"/>
          <w:sz w:val="24"/>
          <w:szCs w:val="24"/>
        </w:rPr>
        <w:t xml:space="preserve"> at 8.39 ppm</w:t>
      </w:r>
      <w:bookmarkEnd w:id="75"/>
    </w:p>
    <w:p w14:paraId="6271D885" w14:textId="77777777" w:rsidR="00EB6245" w:rsidRDefault="00EB6245" w:rsidP="002067A9"/>
    <w:p w14:paraId="6BBB698B" w14:textId="77777777" w:rsidR="00EB6245" w:rsidRDefault="00EB6245" w:rsidP="00EB6245">
      <w:pPr>
        <w:keepNext/>
      </w:pPr>
      <w:r>
        <w:rPr>
          <w:rFonts w:ascii="Times New Roman" w:hAnsi="Times New Roman" w:cs="Times New Roman"/>
          <w:i/>
          <w:iCs/>
          <w:noProof/>
          <w:sz w:val="24"/>
          <w:szCs w:val="24"/>
        </w:rPr>
        <w:drawing>
          <wp:inline distT="0" distB="0" distL="0" distR="0" wp14:anchorId="5D9AF1E0" wp14:editId="36F5D675">
            <wp:extent cx="5731510" cy="2621459"/>
            <wp:effectExtent l="0" t="0" r="2540" b="7620"/>
            <wp:docPr id="793011901" name="Picture 5" descr="A graph of a chemical reac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9759213" name="Picture 5" descr="A graph of a chemical reaction&#10;&#10;Description automatically generated"/>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5731510" cy="2621459"/>
                    </a:xfrm>
                    <a:prstGeom prst="rect">
                      <a:avLst/>
                    </a:prstGeom>
                    <a:noFill/>
                    <a:ln>
                      <a:noFill/>
                    </a:ln>
                  </pic:spPr>
                </pic:pic>
              </a:graphicData>
            </a:graphic>
          </wp:inline>
        </w:drawing>
      </w:r>
    </w:p>
    <w:p w14:paraId="54B6C27E" w14:textId="037FFB09" w:rsidR="00EB6245" w:rsidRDefault="00EB6245" w:rsidP="00EB6245">
      <w:pPr>
        <w:pStyle w:val="Caption"/>
        <w:rPr>
          <w:rFonts w:ascii="Times New Roman" w:hAnsi="Times New Roman" w:cs="Times New Roman"/>
          <w:i w:val="0"/>
          <w:iCs w:val="0"/>
          <w:color w:val="auto"/>
          <w:sz w:val="24"/>
          <w:szCs w:val="24"/>
        </w:rPr>
      </w:pPr>
      <w:bookmarkStart w:id="76" w:name="_Toc173433233"/>
      <w:r w:rsidRPr="00EB6245">
        <w:rPr>
          <w:rFonts w:ascii="Times New Roman" w:hAnsi="Times New Roman" w:cs="Times New Roman"/>
          <w:b/>
          <w:bCs/>
          <w:i w:val="0"/>
          <w:iCs w:val="0"/>
          <w:color w:val="auto"/>
          <w:sz w:val="24"/>
          <w:szCs w:val="24"/>
        </w:rPr>
        <w:t xml:space="preserve">Figure </w:t>
      </w:r>
      <w:r w:rsidRPr="00EB6245">
        <w:rPr>
          <w:rFonts w:ascii="Times New Roman" w:hAnsi="Times New Roman" w:cs="Times New Roman"/>
          <w:b/>
          <w:bCs/>
          <w:i w:val="0"/>
          <w:iCs w:val="0"/>
          <w:color w:val="auto"/>
          <w:sz w:val="24"/>
          <w:szCs w:val="24"/>
        </w:rPr>
        <w:fldChar w:fldCharType="begin"/>
      </w:r>
      <w:r w:rsidRPr="00EB6245">
        <w:rPr>
          <w:rFonts w:ascii="Times New Roman" w:hAnsi="Times New Roman" w:cs="Times New Roman"/>
          <w:b/>
          <w:bCs/>
          <w:i w:val="0"/>
          <w:iCs w:val="0"/>
          <w:color w:val="auto"/>
          <w:sz w:val="24"/>
          <w:szCs w:val="24"/>
        </w:rPr>
        <w:instrText xml:space="preserve"> SEQ Figure \* ARABIC </w:instrText>
      </w:r>
      <w:r w:rsidRPr="00EB6245">
        <w:rPr>
          <w:rFonts w:ascii="Times New Roman" w:hAnsi="Times New Roman" w:cs="Times New Roman"/>
          <w:b/>
          <w:bCs/>
          <w:i w:val="0"/>
          <w:iCs w:val="0"/>
          <w:color w:val="auto"/>
          <w:sz w:val="24"/>
          <w:szCs w:val="24"/>
        </w:rPr>
        <w:fldChar w:fldCharType="separate"/>
      </w:r>
      <w:r w:rsidR="00974C89">
        <w:rPr>
          <w:rFonts w:ascii="Times New Roman" w:hAnsi="Times New Roman" w:cs="Times New Roman"/>
          <w:b/>
          <w:bCs/>
          <w:i w:val="0"/>
          <w:iCs w:val="0"/>
          <w:noProof/>
          <w:color w:val="auto"/>
          <w:sz w:val="24"/>
          <w:szCs w:val="24"/>
        </w:rPr>
        <w:t>14</w:t>
      </w:r>
      <w:r w:rsidRPr="00EB6245">
        <w:rPr>
          <w:rFonts w:ascii="Times New Roman" w:hAnsi="Times New Roman" w:cs="Times New Roman"/>
          <w:b/>
          <w:bCs/>
          <w:i w:val="0"/>
          <w:iCs w:val="0"/>
          <w:color w:val="auto"/>
          <w:sz w:val="24"/>
          <w:szCs w:val="24"/>
        </w:rPr>
        <w:fldChar w:fldCharType="end"/>
      </w:r>
      <w:r w:rsidRPr="00EB6245">
        <w:rPr>
          <w:rFonts w:ascii="Times New Roman" w:hAnsi="Times New Roman" w:cs="Times New Roman"/>
          <w:b/>
          <w:bCs/>
          <w:i w:val="0"/>
          <w:iCs w:val="0"/>
          <w:color w:val="auto"/>
          <w:sz w:val="24"/>
          <w:szCs w:val="24"/>
        </w:rPr>
        <w:t>:</w:t>
      </w:r>
      <w:r w:rsidRPr="00EB6245">
        <w:rPr>
          <w:rFonts w:ascii="Times New Roman" w:hAnsi="Times New Roman" w:cs="Times New Roman"/>
          <w:i w:val="0"/>
          <w:iCs w:val="0"/>
          <w:color w:val="auto"/>
          <w:sz w:val="24"/>
          <w:szCs w:val="24"/>
        </w:rPr>
        <w:t xml:space="preserve"> ¹H-NMR for L3 showing</w:t>
      </w:r>
      <w:r w:rsidR="00AD103D">
        <w:rPr>
          <w:rFonts w:ascii="Times New Roman" w:hAnsi="Times New Roman" w:cs="Times New Roman"/>
          <w:i w:val="0"/>
          <w:iCs w:val="0"/>
          <w:color w:val="auto"/>
          <w:sz w:val="24"/>
          <w:szCs w:val="24"/>
        </w:rPr>
        <w:t xml:space="preserve"> the</w:t>
      </w:r>
      <w:r w:rsidRPr="00EB6245">
        <w:rPr>
          <w:rFonts w:ascii="Times New Roman" w:hAnsi="Times New Roman" w:cs="Times New Roman"/>
          <w:i w:val="0"/>
          <w:iCs w:val="0"/>
          <w:color w:val="auto"/>
          <w:sz w:val="24"/>
          <w:szCs w:val="24"/>
        </w:rPr>
        <w:t xml:space="preserve"> </w:t>
      </w:r>
      <w:r w:rsidR="00AD103D">
        <w:rPr>
          <w:rFonts w:ascii="Times New Roman" w:hAnsi="Times New Roman" w:cs="Times New Roman"/>
          <w:i w:val="0"/>
          <w:iCs w:val="0"/>
          <w:color w:val="auto"/>
          <w:sz w:val="24"/>
          <w:szCs w:val="24"/>
        </w:rPr>
        <w:t>azomethine</w:t>
      </w:r>
      <w:r w:rsidRPr="00EB6245">
        <w:rPr>
          <w:rFonts w:ascii="Times New Roman" w:hAnsi="Times New Roman" w:cs="Times New Roman"/>
          <w:i w:val="0"/>
          <w:iCs w:val="0"/>
          <w:color w:val="auto"/>
          <w:sz w:val="24"/>
          <w:szCs w:val="24"/>
        </w:rPr>
        <w:t xml:space="preserve"> proton at 8.38 ppm</w:t>
      </w:r>
      <w:bookmarkEnd w:id="76"/>
    </w:p>
    <w:p w14:paraId="2A32BA88" w14:textId="77777777" w:rsidR="001A50EE" w:rsidRDefault="001A50EE" w:rsidP="001A50EE"/>
    <w:p w14:paraId="01CE0001" w14:textId="77777777" w:rsidR="001A50EE" w:rsidRPr="001A50EE" w:rsidRDefault="001A50EE" w:rsidP="001A50EE"/>
    <w:p w14:paraId="76CBCB83" w14:textId="58627C39" w:rsidR="00EE3286" w:rsidRDefault="0021583C" w:rsidP="0021583C">
      <w:pPr>
        <w:keepNext/>
        <w:jc w:val="center"/>
      </w:pPr>
      <w:r>
        <w:rPr>
          <w:noProof/>
        </w:rPr>
        <w:lastRenderedPageBreak/>
        <w:drawing>
          <wp:inline distT="0" distB="0" distL="0" distR="0" wp14:anchorId="55446EAC" wp14:editId="3D569FC4">
            <wp:extent cx="5158740" cy="4065728"/>
            <wp:effectExtent l="0" t="0" r="3810" b="0"/>
            <wp:docPr id="189878330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165474" cy="4071036"/>
                    </a:xfrm>
                    <a:prstGeom prst="rect">
                      <a:avLst/>
                    </a:prstGeom>
                    <a:noFill/>
                    <a:ln>
                      <a:noFill/>
                    </a:ln>
                  </pic:spPr>
                </pic:pic>
              </a:graphicData>
            </a:graphic>
          </wp:inline>
        </w:drawing>
      </w:r>
    </w:p>
    <w:p w14:paraId="3E7817A7" w14:textId="689FCC81" w:rsidR="00EE3286" w:rsidRPr="001A50EE" w:rsidRDefault="00EE3286" w:rsidP="00EE3286">
      <w:pPr>
        <w:pStyle w:val="Caption"/>
        <w:spacing w:line="360" w:lineRule="auto"/>
        <w:jc w:val="both"/>
        <w:rPr>
          <w:rFonts w:ascii="Times New Roman" w:hAnsi="Times New Roman" w:cs="Times New Roman"/>
          <w:i w:val="0"/>
          <w:iCs w:val="0"/>
          <w:color w:val="auto"/>
          <w:sz w:val="24"/>
          <w:szCs w:val="24"/>
        </w:rPr>
      </w:pPr>
      <w:bookmarkStart w:id="77" w:name="_Toc173433234"/>
      <w:r w:rsidRPr="00EE3286">
        <w:rPr>
          <w:rFonts w:ascii="Times New Roman" w:hAnsi="Times New Roman" w:cs="Times New Roman"/>
          <w:b/>
          <w:bCs/>
          <w:i w:val="0"/>
          <w:iCs w:val="0"/>
          <w:color w:val="auto"/>
          <w:sz w:val="24"/>
          <w:szCs w:val="24"/>
        </w:rPr>
        <w:t xml:space="preserve">Figure </w:t>
      </w:r>
      <w:r w:rsidRPr="00EE3286">
        <w:rPr>
          <w:rFonts w:ascii="Times New Roman" w:hAnsi="Times New Roman" w:cs="Times New Roman"/>
          <w:b/>
          <w:bCs/>
          <w:i w:val="0"/>
          <w:iCs w:val="0"/>
          <w:color w:val="auto"/>
          <w:sz w:val="24"/>
          <w:szCs w:val="24"/>
        </w:rPr>
        <w:fldChar w:fldCharType="begin"/>
      </w:r>
      <w:r w:rsidRPr="00EE3286">
        <w:rPr>
          <w:rFonts w:ascii="Times New Roman" w:hAnsi="Times New Roman" w:cs="Times New Roman"/>
          <w:b/>
          <w:bCs/>
          <w:i w:val="0"/>
          <w:iCs w:val="0"/>
          <w:color w:val="auto"/>
          <w:sz w:val="24"/>
          <w:szCs w:val="24"/>
        </w:rPr>
        <w:instrText xml:space="preserve"> SEQ Figure \* ARABIC </w:instrText>
      </w:r>
      <w:r w:rsidRPr="00EE3286">
        <w:rPr>
          <w:rFonts w:ascii="Times New Roman" w:hAnsi="Times New Roman" w:cs="Times New Roman"/>
          <w:b/>
          <w:bCs/>
          <w:i w:val="0"/>
          <w:iCs w:val="0"/>
          <w:color w:val="auto"/>
          <w:sz w:val="24"/>
          <w:szCs w:val="24"/>
        </w:rPr>
        <w:fldChar w:fldCharType="separate"/>
      </w:r>
      <w:r w:rsidR="00974C89">
        <w:rPr>
          <w:rFonts w:ascii="Times New Roman" w:hAnsi="Times New Roman" w:cs="Times New Roman"/>
          <w:b/>
          <w:bCs/>
          <w:i w:val="0"/>
          <w:iCs w:val="0"/>
          <w:noProof/>
          <w:color w:val="auto"/>
          <w:sz w:val="24"/>
          <w:szCs w:val="24"/>
        </w:rPr>
        <w:t>15</w:t>
      </w:r>
      <w:r w:rsidRPr="00EE3286">
        <w:rPr>
          <w:rFonts w:ascii="Times New Roman" w:hAnsi="Times New Roman" w:cs="Times New Roman"/>
          <w:b/>
          <w:bCs/>
          <w:i w:val="0"/>
          <w:iCs w:val="0"/>
          <w:color w:val="auto"/>
          <w:sz w:val="24"/>
          <w:szCs w:val="24"/>
        </w:rPr>
        <w:fldChar w:fldCharType="end"/>
      </w:r>
      <w:r w:rsidRPr="00EE3286">
        <w:rPr>
          <w:rFonts w:ascii="Times New Roman" w:hAnsi="Times New Roman" w:cs="Times New Roman"/>
          <w:b/>
          <w:bCs/>
          <w:i w:val="0"/>
          <w:iCs w:val="0"/>
          <w:color w:val="auto"/>
          <w:sz w:val="24"/>
          <w:szCs w:val="24"/>
        </w:rPr>
        <w:t>:</w:t>
      </w:r>
      <w:r w:rsidRPr="00EE3286">
        <w:rPr>
          <w:rFonts w:ascii="Times New Roman" w:hAnsi="Times New Roman" w:cs="Times New Roman"/>
          <w:i w:val="0"/>
          <w:iCs w:val="0"/>
          <w:color w:val="auto"/>
          <w:sz w:val="24"/>
          <w:szCs w:val="24"/>
        </w:rPr>
        <w:t xml:space="preserve"> </w:t>
      </w:r>
      <w:r w:rsidR="001A50EE">
        <w:rPr>
          <w:rFonts w:ascii="Times New Roman" w:hAnsi="Times New Roman" w:cs="Times New Roman"/>
          <w:i w:val="0"/>
          <w:iCs w:val="0"/>
          <w:color w:val="auto"/>
          <w:sz w:val="24"/>
          <w:szCs w:val="24"/>
        </w:rPr>
        <w:t>Stacked</w:t>
      </w:r>
      <w:r w:rsidRPr="00EE3286">
        <w:rPr>
          <w:rFonts w:ascii="Times New Roman" w:hAnsi="Times New Roman" w:cs="Times New Roman"/>
          <w:i w:val="0"/>
          <w:iCs w:val="0"/>
          <w:color w:val="auto"/>
          <w:sz w:val="24"/>
          <w:szCs w:val="24"/>
        </w:rPr>
        <w:t xml:space="preserve"> FT</w:t>
      </w:r>
      <w:r w:rsidR="001A50EE">
        <w:rPr>
          <w:rFonts w:ascii="Times New Roman" w:hAnsi="Times New Roman" w:cs="Times New Roman"/>
          <w:i w:val="0"/>
          <w:iCs w:val="0"/>
          <w:color w:val="auto"/>
          <w:sz w:val="24"/>
          <w:szCs w:val="24"/>
        </w:rPr>
        <w:t>-</w:t>
      </w:r>
      <w:r w:rsidRPr="00EE3286">
        <w:rPr>
          <w:rFonts w:ascii="Times New Roman" w:hAnsi="Times New Roman" w:cs="Times New Roman"/>
          <w:i w:val="0"/>
          <w:iCs w:val="0"/>
          <w:color w:val="auto"/>
          <w:sz w:val="24"/>
          <w:szCs w:val="24"/>
        </w:rPr>
        <w:t xml:space="preserve">IR spectra of </w:t>
      </w:r>
      <w:r w:rsidRPr="003214D5">
        <w:rPr>
          <w:rFonts w:ascii="Times New Roman" w:hAnsi="Times New Roman" w:cs="Times New Roman"/>
          <w:b/>
          <w:bCs/>
          <w:i w:val="0"/>
          <w:iCs w:val="0"/>
          <w:color w:val="auto"/>
          <w:sz w:val="24"/>
          <w:szCs w:val="24"/>
        </w:rPr>
        <w:t>L1</w:t>
      </w:r>
      <w:r w:rsidR="001A50EE">
        <w:rPr>
          <w:rFonts w:ascii="Times New Roman" w:hAnsi="Times New Roman" w:cs="Times New Roman"/>
          <w:b/>
          <w:bCs/>
          <w:i w:val="0"/>
          <w:iCs w:val="0"/>
          <w:color w:val="auto"/>
          <w:sz w:val="24"/>
          <w:szCs w:val="24"/>
        </w:rPr>
        <w:t xml:space="preserve"> </w:t>
      </w:r>
      <w:r w:rsidR="001A50EE" w:rsidRPr="001A50EE">
        <w:rPr>
          <w:rFonts w:ascii="Times New Roman" w:hAnsi="Times New Roman" w:cs="Times New Roman"/>
          <w:i w:val="0"/>
          <w:iCs w:val="0"/>
          <w:color w:val="auto"/>
          <w:sz w:val="24"/>
          <w:szCs w:val="24"/>
        </w:rPr>
        <w:t>to</w:t>
      </w:r>
      <w:r w:rsidR="001A50EE">
        <w:rPr>
          <w:rFonts w:ascii="Times New Roman" w:hAnsi="Times New Roman" w:cs="Times New Roman"/>
          <w:b/>
          <w:bCs/>
          <w:i w:val="0"/>
          <w:iCs w:val="0"/>
          <w:color w:val="auto"/>
          <w:sz w:val="24"/>
          <w:szCs w:val="24"/>
        </w:rPr>
        <w:t xml:space="preserve"> </w:t>
      </w:r>
      <w:r w:rsidRPr="003214D5">
        <w:rPr>
          <w:rFonts w:ascii="Times New Roman" w:hAnsi="Times New Roman" w:cs="Times New Roman"/>
          <w:b/>
          <w:bCs/>
          <w:i w:val="0"/>
          <w:iCs w:val="0"/>
          <w:color w:val="auto"/>
          <w:sz w:val="24"/>
          <w:szCs w:val="24"/>
        </w:rPr>
        <w:t>L3</w:t>
      </w:r>
      <w:r w:rsidR="001A50EE">
        <w:rPr>
          <w:rFonts w:ascii="Times New Roman" w:hAnsi="Times New Roman" w:cs="Times New Roman"/>
          <w:i w:val="0"/>
          <w:iCs w:val="0"/>
          <w:color w:val="auto"/>
          <w:sz w:val="24"/>
          <w:szCs w:val="24"/>
        </w:rPr>
        <w:t xml:space="preserve"> showing the </w:t>
      </w:r>
      <w:r w:rsidR="001A50EE" w:rsidRPr="0000280A">
        <w:rPr>
          <w:rStyle w:val="fontstyle01"/>
          <w:rFonts w:ascii="Times New Roman" w:hAnsi="Times New Roman" w:cs="Times New Roman"/>
          <w:i w:val="0"/>
          <w:iCs w:val="0"/>
          <w:sz w:val="24"/>
          <w:szCs w:val="24"/>
        </w:rPr>
        <w:t>υ</w:t>
      </w:r>
      <w:r w:rsidR="001A50EE" w:rsidRPr="0000280A">
        <w:rPr>
          <w:rStyle w:val="fontstyle01"/>
          <w:rFonts w:ascii="Times New Roman" w:hAnsi="Times New Roman" w:cs="Times New Roman"/>
          <w:i w:val="0"/>
          <w:iCs w:val="0"/>
          <w:sz w:val="24"/>
          <w:szCs w:val="24"/>
          <w:vertAlign w:val="subscript"/>
        </w:rPr>
        <w:t>(</w:t>
      </w:r>
      <w:r w:rsidR="001A50EE">
        <w:rPr>
          <w:rStyle w:val="fontstyle01"/>
          <w:rFonts w:ascii="Times New Roman" w:hAnsi="Times New Roman" w:cs="Times New Roman"/>
          <w:i w:val="0"/>
          <w:iCs w:val="0"/>
          <w:sz w:val="24"/>
          <w:szCs w:val="24"/>
          <w:vertAlign w:val="subscript"/>
        </w:rPr>
        <w:t>C=N</w:t>
      </w:r>
      <w:r w:rsidR="001A50EE" w:rsidRPr="0000280A">
        <w:rPr>
          <w:rStyle w:val="fontstyle01"/>
          <w:rFonts w:ascii="Times New Roman" w:hAnsi="Times New Roman" w:cs="Times New Roman"/>
          <w:i w:val="0"/>
          <w:iCs w:val="0"/>
          <w:sz w:val="24"/>
          <w:szCs w:val="24"/>
          <w:vertAlign w:val="subscript"/>
        </w:rPr>
        <w:t>)</w:t>
      </w:r>
      <w:r w:rsidR="001A50EE">
        <w:rPr>
          <w:rStyle w:val="fontstyle01"/>
          <w:rFonts w:ascii="Times New Roman" w:hAnsi="Times New Roman" w:cs="Times New Roman"/>
          <w:i w:val="0"/>
          <w:iCs w:val="0"/>
          <w:sz w:val="24"/>
          <w:szCs w:val="24"/>
        </w:rPr>
        <w:t xml:space="preserve"> between 1620-1670 cm</w:t>
      </w:r>
      <w:r w:rsidR="001A50EE" w:rsidRPr="001A50EE">
        <w:rPr>
          <w:rStyle w:val="fontstyle01"/>
          <w:rFonts w:ascii="Times New Roman" w:hAnsi="Times New Roman" w:cs="Times New Roman"/>
          <w:i w:val="0"/>
          <w:iCs w:val="0"/>
          <w:sz w:val="24"/>
          <w:szCs w:val="24"/>
          <w:vertAlign w:val="superscript"/>
        </w:rPr>
        <w:t>-</w:t>
      </w:r>
      <w:r w:rsidR="001A50EE">
        <w:rPr>
          <w:rStyle w:val="fontstyle01"/>
          <w:rFonts w:ascii="Times New Roman" w:hAnsi="Times New Roman" w:cs="Times New Roman"/>
          <w:i w:val="0"/>
          <w:iCs w:val="0"/>
          <w:sz w:val="24"/>
          <w:szCs w:val="24"/>
        </w:rPr>
        <w:t>¹</w:t>
      </w:r>
      <w:bookmarkEnd w:id="77"/>
    </w:p>
    <w:p w14:paraId="4F154947" w14:textId="675BFEA5" w:rsidR="00AA58C3" w:rsidRPr="00BF6354" w:rsidRDefault="00BF6354" w:rsidP="00BF6354">
      <w:pPr>
        <w:pStyle w:val="Heading3"/>
        <w:spacing w:line="360" w:lineRule="auto"/>
        <w:jc w:val="both"/>
        <w:rPr>
          <w:rFonts w:ascii="Times New Roman" w:hAnsi="Times New Roman" w:cs="Times New Roman"/>
          <w:b/>
          <w:bCs/>
          <w:color w:val="auto"/>
        </w:rPr>
      </w:pPr>
      <w:bookmarkStart w:id="78" w:name="_Toc173656742"/>
      <w:r w:rsidRPr="00BF6354">
        <w:rPr>
          <w:rFonts w:ascii="Times New Roman" w:hAnsi="Times New Roman" w:cs="Times New Roman"/>
          <w:b/>
          <w:bCs/>
          <w:color w:val="auto"/>
        </w:rPr>
        <w:t>3.</w:t>
      </w:r>
      <w:r w:rsidR="001705D0">
        <w:rPr>
          <w:rFonts w:ascii="Times New Roman" w:hAnsi="Times New Roman" w:cs="Times New Roman"/>
          <w:b/>
          <w:bCs/>
          <w:color w:val="auto"/>
        </w:rPr>
        <w:t>2</w:t>
      </w:r>
      <w:r w:rsidR="00AA58C3" w:rsidRPr="00BF6354">
        <w:rPr>
          <w:rFonts w:ascii="Times New Roman" w:hAnsi="Times New Roman" w:cs="Times New Roman"/>
          <w:b/>
          <w:bCs/>
          <w:color w:val="auto"/>
        </w:rPr>
        <w:t xml:space="preserve">.2 </w:t>
      </w:r>
      <w:r w:rsidR="004D5535">
        <w:rPr>
          <w:rFonts w:ascii="Times New Roman" w:hAnsi="Times New Roman" w:cs="Times New Roman"/>
          <w:b/>
          <w:bCs/>
          <w:color w:val="auto"/>
        </w:rPr>
        <w:t>Incorporation</w:t>
      </w:r>
      <w:r w:rsidR="00AA58C3" w:rsidRPr="00BF6354">
        <w:rPr>
          <w:rFonts w:ascii="Times New Roman" w:hAnsi="Times New Roman" w:cs="Times New Roman"/>
          <w:b/>
          <w:bCs/>
          <w:color w:val="auto"/>
        </w:rPr>
        <w:t xml:space="preserve"> and characterization of immobilized SBA-15</w:t>
      </w:r>
      <w:bookmarkEnd w:id="78"/>
    </w:p>
    <w:p w14:paraId="7EA918F5" w14:textId="3990E832" w:rsidR="00AA58C3" w:rsidRPr="00AA58C3" w:rsidRDefault="00AA58C3" w:rsidP="00240C2D">
      <w:pPr>
        <w:spacing w:line="360" w:lineRule="auto"/>
        <w:jc w:val="both"/>
        <w:rPr>
          <w:rFonts w:ascii="Times New Roman" w:hAnsi="Times New Roman" w:cs="Times New Roman"/>
          <w:sz w:val="24"/>
          <w:szCs w:val="24"/>
        </w:rPr>
      </w:pPr>
      <w:r w:rsidRPr="00AA58C3">
        <w:rPr>
          <w:rFonts w:ascii="Times New Roman" w:hAnsi="Times New Roman" w:cs="Times New Roman"/>
          <w:sz w:val="24"/>
          <w:szCs w:val="24"/>
        </w:rPr>
        <w:t xml:space="preserve">Compounds </w:t>
      </w:r>
      <w:r w:rsidRPr="00AA58C3">
        <w:rPr>
          <w:rFonts w:ascii="Times New Roman" w:hAnsi="Times New Roman" w:cs="Times New Roman"/>
          <w:b/>
          <w:bCs/>
          <w:sz w:val="24"/>
          <w:szCs w:val="24"/>
        </w:rPr>
        <w:t>L1</w:t>
      </w:r>
      <w:r w:rsidR="00077440">
        <w:rPr>
          <w:rFonts w:ascii="Times New Roman" w:hAnsi="Times New Roman" w:cs="Times New Roman"/>
          <w:sz w:val="24"/>
          <w:szCs w:val="24"/>
        </w:rPr>
        <w:t xml:space="preserve"> to </w:t>
      </w:r>
      <w:r w:rsidRPr="00AA58C3">
        <w:rPr>
          <w:rFonts w:ascii="Times New Roman" w:hAnsi="Times New Roman" w:cs="Times New Roman"/>
          <w:b/>
          <w:bCs/>
          <w:sz w:val="24"/>
          <w:szCs w:val="24"/>
        </w:rPr>
        <w:t>L3</w:t>
      </w:r>
      <w:r w:rsidRPr="00AA58C3">
        <w:rPr>
          <w:rFonts w:ascii="Times New Roman" w:hAnsi="Times New Roman" w:cs="Times New Roman"/>
          <w:sz w:val="24"/>
          <w:szCs w:val="24"/>
        </w:rPr>
        <w:t xml:space="preserve"> were immobilized onto SBA-15 to yield </w:t>
      </w:r>
      <w:r w:rsidRPr="00AA58C3">
        <w:rPr>
          <w:rFonts w:ascii="Times New Roman" w:hAnsi="Times New Roman" w:cs="Times New Roman"/>
          <w:b/>
          <w:bCs/>
          <w:sz w:val="24"/>
          <w:szCs w:val="24"/>
        </w:rPr>
        <w:t>L1@SBA-15</w:t>
      </w:r>
      <w:r w:rsidR="00263F70">
        <w:rPr>
          <w:rFonts w:ascii="Times New Roman" w:hAnsi="Times New Roman" w:cs="Times New Roman"/>
          <w:b/>
          <w:bCs/>
          <w:sz w:val="24"/>
          <w:szCs w:val="24"/>
        </w:rPr>
        <w:t xml:space="preserve"> </w:t>
      </w:r>
      <w:r w:rsidR="00077440">
        <w:rPr>
          <w:rFonts w:ascii="Times New Roman" w:hAnsi="Times New Roman" w:cs="Times New Roman"/>
          <w:sz w:val="24"/>
          <w:szCs w:val="24"/>
        </w:rPr>
        <w:t xml:space="preserve">to </w:t>
      </w:r>
      <w:r w:rsidRPr="00AA58C3">
        <w:rPr>
          <w:rFonts w:ascii="Times New Roman" w:hAnsi="Times New Roman" w:cs="Times New Roman"/>
          <w:b/>
          <w:bCs/>
          <w:sz w:val="24"/>
          <w:szCs w:val="24"/>
        </w:rPr>
        <w:t>L3@SBA-15</w:t>
      </w:r>
      <w:r w:rsidRPr="00AA58C3">
        <w:rPr>
          <w:rFonts w:ascii="Times New Roman" w:hAnsi="Times New Roman" w:cs="Times New Roman"/>
          <w:sz w:val="24"/>
          <w:szCs w:val="24"/>
        </w:rPr>
        <w:t xml:space="preserve"> (Scheme 2). Further characterization of the materials was conducted u</w:t>
      </w:r>
      <w:r w:rsidR="00BC0851">
        <w:rPr>
          <w:rFonts w:ascii="Times New Roman" w:hAnsi="Times New Roman" w:cs="Times New Roman"/>
          <w:sz w:val="24"/>
          <w:szCs w:val="24"/>
        </w:rPr>
        <w:t>tilizing</w:t>
      </w:r>
      <w:r w:rsidRPr="00AA58C3">
        <w:rPr>
          <w:rFonts w:ascii="Times New Roman" w:hAnsi="Times New Roman" w:cs="Times New Roman"/>
          <w:sz w:val="24"/>
          <w:szCs w:val="24"/>
        </w:rPr>
        <w:t xml:space="preserve"> several techniques </w:t>
      </w:r>
      <w:r w:rsidR="00BC0851">
        <w:rPr>
          <w:rFonts w:ascii="Times New Roman" w:hAnsi="Times New Roman" w:cs="Times New Roman"/>
          <w:sz w:val="24"/>
          <w:szCs w:val="24"/>
        </w:rPr>
        <w:t>which include</w:t>
      </w:r>
      <w:r w:rsidR="0021583C">
        <w:rPr>
          <w:rFonts w:ascii="Times New Roman" w:hAnsi="Times New Roman" w:cs="Times New Roman"/>
          <w:sz w:val="24"/>
          <w:szCs w:val="24"/>
        </w:rPr>
        <w:t>d</w:t>
      </w:r>
      <w:r w:rsidRPr="00AA58C3">
        <w:rPr>
          <w:rFonts w:ascii="Times New Roman" w:hAnsi="Times New Roman" w:cs="Times New Roman"/>
          <w:sz w:val="24"/>
          <w:szCs w:val="24"/>
        </w:rPr>
        <w:t xml:space="preserve"> PXRD, FT-IR, BET/BHJ </w:t>
      </w:r>
      <w:r w:rsidR="00077440">
        <w:rPr>
          <w:rFonts w:ascii="Times New Roman" w:hAnsi="Times New Roman" w:cs="Times New Roman"/>
          <w:sz w:val="24"/>
          <w:szCs w:val="24"/>
        </w:rPr>
        <w:t xml:space="preserve">and TEM-SEM </w:t>
      </w:r>
      <w:r w:rsidRPr="00AA58C3">
        <w:rPr>
          <w:rFonts w:ascii="Times New Roman" w:hAnsi="Times New Roman" w:cs="Times New Roman"/>
          <w:sz w:val="24"/>
          <w:szCs w:val="24"/>
        </w:rPr>
        <w:t xml:space="preserve">as discussed in the following sections. </w:t>
      </w:r>
    </w:p>
    <w:p w14:paraId="382F6BFC" w14:textId="4CA6026A" w:rsidR="00AA58C3" w:rsidRPr="00AA58C3" w:rsidRDefault="00E408D3" w:rsidP="00AA58C3">
      <w:pPr>
        <w:keepNext/>
        <w:spacing w:line="360" w:lineRule="auto"/>
        <w:jc w:val="both"/>
        <w:rPr>
          <w:rFonts w:ascii="Times New Roman" w:hAnsi="Times New Roman" w:cs="Times New Roman"/>
          <w:sz w:val="24"/>
          <w:szCs w:val="24"/>
        </w:rPr>
      </w:pPr>
      <w:r>
        <w:object w:dxaOrig="11184" w:dyaOrig="5095" w14:anchorId="5A355FB8">
          <v:shape id="_x0000_i1035" type="#_x0000_t75" style="width:450pt;height:204pt" o:ole="">
            <v:imagedata r:id="rId35" o:title=""/>
          </v:shape>
          <o:OLEObject Type="Embed" ProgID="ChemDraw.Document.6.0" ShapeID="_x0000_i1035" DrawAspect="Content" ObjectID="_1784452401" r:id="rId36"/>
        </w:object>
      </w:r>
    </w:p>
    <w:p w14:paraId="0E4E7B7D" w14:textId="2F8F798D" w:rsidR="00AA58C3" w:rsidRPr="00AA58C3" w:rsidRDefault="00AA58C3" w:rsidP="00AA58C3">
      <w:pPr>
        <w:pStyle w:val="Caption"/>
        <w:spacing w:line="360" w:lineRule="auto"/>
        <w:jc w:val="both"/>
        <w:rPr>
          <w:rFonts w:ascii="Times New Roman" w:hAnsi="Times New Roman" w:cs="Times New Roman"/>
          <w:i w:val="0"/>
          <w:iCs w:val="0"/>
          <w:color w:val="auto"/>
          <w:sz w:val="24"/>
          <w:szCs w:val="24"/>
        </w:rPr>
      </w:pPr>
      <w:bookmarkStart w:id="79" w:name="_Toc173433252"/>
      <w:r w:rsidRPr="00AA58C3">
        <w:rPr>
          <w:rFonts w:ascii="Times New Roman" w:hAnsi="Times New Roman" w:cs="Times New Roman"/>
          <w:b/>
          <w:bCs/>
          <w:i w:val="0"/>
          <w:iCs w:val="0"/>
          <w:color w:val="auto"/>
          <w:sz w:val="24"/>
          <w:szCs w:val="24"/>
        </w:rPr>
        <w:t xml:space="preserve">Scheme </w:t>
      </w:r>
      <w:r w:rsidRPr="00AA58C3">
        <w:rPr>
          <w:rFonts w:ascii="Times New Roman" w:hAnsi="Times New Roman" w:cs="Times New Roman"/>
          <w:b/>
          <w:bCs/>
          <w:i w:val="0"/>
          <w:iCs w:val="0"/>
          <w:color w:val="auto"/>
          <w:sz w:val="24"/>
          <w:szCs w:val="24"/>
        </w:rPr>
        <w:fldChar w:fldCharType="begin"/>
      </w:r>
      <w:r w:rsidRPr="00AA58C3">
        <w:rPr>
          <w:rFonts w:ascii="Times New Roman" w:hAnsi="Times New Roman" w:cs="Times New Roman"/>
          <w:b/>
          <w:bCs/>
          <w:i w:val="0"/>
          <w:iCs w:val="0"/>
          <w:color w:val="auto"/>
          <w:sz w:val="24"/>
          <w:szCs w:val="24"/>
        </w:rPr>
        <w:instrText xml:space="preserve"> SEQ Scheme \* ARABIC </w:instrText>
      </w:r>
      <w:r w:rsidRPr="00AA58C3">
        <w:rPr>
          <w:rFonts w:ascii="Times New Roman" w:hAnsi="Times New Roman" w:cs="Times New Roman"/>
          <w:b/>
          <w:bCs/>
          <w:i w:val="0"/>
          <w:iCs w:val="0"/>
          <w:color w:val="auto"/>
          <w:sz w:val="24"/>
          <w:szCs w:val="24"/>
        </w:rPr>
        <w:fldChar w:fldCharType="separate"/>
      </w:r>
      <w:r w:rsidR="00B52005">
        <w:rPr>
          <w:rFonts w:ascii="Times New Roman" w:hAnsi="Times New Roman" w:cs="Times New Roman"/>
          <w:b/>
          <w:bCs/>
          <w:i w:val="0"/>
          <w:iCs w:val="0"/>
          <w:noProof/>
          <w:color w:val="auto"/>
          <w:sz w:val="24"/>
          <w:szCs w:val="24"/>
        </w:rPr>
        <w:t>2</w:t>
      </w:r>
      <w:r w:rsidRPr="00AA58C3">
        <w:rPr>
          <w:rFonts w:ascii="Times New Roman" w:hAnsi="Times New Roman" w:cs="Times New Roman"/>
          <w:b/>
          <w:bCs/>
          <w:i w:val="0"/>
          <w:iCs w:val="0"/>
          <w:color w:val="auto"/>
          <w:sz w:val="24"/>
          <w:szCs w:val="24"/>
        </w:rPr>
        <w:fldChar w:fldCharType="end"/>
      </w:r>
      <w:r w:rsidRPr="00AA58C3">
        <w:rPr>
          <w:rFonts w:ascii="Times New Roman" w:hAnsi="Times New Roman" w:cs="Times New Roman"/>
          <w:i w:val="0"/>
          <w:iCs w:val="0"/>
          <w:color w:val="auto"/>
          <w:sz w:val="24"/>
          <w:szCs w:val="24"/>
        </w:rPr>
        <w:t xml:space="preserve">: </w:t>
      </w:r>
      <w:r w:rsidR="00E408D3" w:rsidRPr="004C2065">
        <w:rPr>
          <w:rFonts w:ascii="Times New Roman" w:hAnsi="Times New Roman" w:cs="Times New Roman"/>
          <w:i w:val="0"/>
          <w:iCs w:val="0"/>
          <w:color w:val="auto"/>
          <w:sz w:val="24"/>
          <w:szCs w:val="24"/>
        </w:rPr>
        <w:t>Immobilization of functionalized Shiff base ligands on SBA-15</w:t>
      </w:r>
      <w:r w:rsidR="00E408D3">
        <w:rPr>
          <w:rFonts w:ascii="Times New Roman" w:hAnsi="Times New Roman" w:cs="Times New Roman"/>
          <w:i w:val="0"/>
          <w:iCs w:val="0"/>
          <w:color w:val="auto"/>
          <w:sz w:val="24"/>
          <w:szCs w:val="24"/>
        </w:rPr>
        <w:t xml:space="preserve"> to give </w:t>
      </w:r>
      <w:r w:rsidR="00E408D3" w:rsidRPr="00514E4E">
        <w:rPr>
          <w:rFonts w:ascii="Times New Roman" w:hAnsi="Times New Roman" w:cs="Times New Roman"/>
          <w:b/>
          <w:bCs/>
          <w:i w:val="0"/>
          <w:iCs w:val="0"/>
          <w:color w:val="auto"/>
          <w:sz w:val="24"/>
          <w:szCs w:val="24"/>
        </w:rPr>
        <w:t>L1@SBA</w:t>
      </w:r>
      <w:r w:rsidR="00177E28">
        <w:rPr>
          <w:rFonts w:ascii="Times New Roman" w:hAnsi="Times New Roman" w:cs="Times New Roman"/>
          <w:b/>
          <w:bCs/>
          <w:i w:val="0"/>
          <w:iCs w:val="0"/>
          <w:color w:val="auto"/>
          <w:sz w:val="24"/>
          <w:szCs w:val="24"/>
        </w:rPr>
        <w:t xml:space="preserve"> </w:t>
      </w:r>
      <w:r w:rsidR="00177E28" w:rsidRPr="00177E28">
        <w:rPr>
          <w:rFonts w:ascii="Times New Roman" w:hAnsi="Times New Roman" w:cs="Times New Roman"/>
          <w:i w:val="0"/>
          <w:iCs w:val="0"/>
          <w:color w:val="auto"/>
          <w:sz w:val="24"/>
          <w:szCs w:val="24"/>
        </w:rPr>
        <w:t>to</w:t>
      </w:r>
      <w:r w:rsidR="00177E28">
        <w:rPr>
          <w:rFonts w:ascii="Times New Roman" w:hAnsi="Times New Roman" w:cs="Times New Roman"/>
          <w:b/>
          <w:bCs/>
          <w:i w:val="0"/>
          <w:iCs w:val="0"/>
          <w:color w:val="auto"/>
          <w:sz w:val="24"/>
          <w:szCs w:val="24"/>
        </w:rPr>
        <w:t xml:space="preserve"> </w:t>
      </w:r>
      <w:r w:rsidR="00E408D3" w:rsidRPr="00514E4E">
        <w:rPr>
          <w:rFonts w:ascii="Times New Roman" w:hAnsi="Times New Roman" w:cs="Times New Roman"/>
          <w:b/>
          <w:bCs/>
          <w:i w:val="0"/>
          <w:iCs w:val="0"/>
          <w:color w:val="auto"/>
          <w:sz w:val="24"/>
          <w:szCs w:val="24"/>
        </w:rPr>
        <w:t>15</w:t>
      </w:r>
      <w:r w:rsidR="00263F70">
        <w:rPr>
          <w:rFonts w:ascii="Times New Roman" w:hAnsi="Times New Roman" w:cs="Times New Roman"/>
          <w:b/>
          <w:bCs/>
          <w:i w:val="0"/>
          <w:iCs w:val="0"/>
          <w:color w:val="auto"/>
          <w:sz w:val="24"/>
          <w:szCs w:val="24"/>
        </w:rPr>
        <w:t xml:space="preserve"> </w:t>
      </w:r>
      <w:r w:rsidR="00E408D3" w:rsidRPr="00514E4E">
        <w:rPr>
          <w:rFonts w:ascii="Times New Roman" w:hAnsi="Times New Roman" w:cs="Times New Roman"/>
          <w:b/>
          <w:bCs/>
          <w:i w:val="0"/>
          <w:iCs w:val="0"/>
          <w:color w:val="auto"/>
          <w:sz w:val="24"/>
          <w:szCs w:val="24"/>
        </w:rPr>
        <w:t>-</w:t>
      </w:r>
      <w:r w:rsidR="00263F70">
        <w:rPr>
          <w:rFonts w:ascii="Times New Roman" w:hAnsi="Times New Roman" w:cs="Times New Roman"/>
          <w:b/>
          <w:bCs/>
          <w:i w:val="0"/>
          <w:iCs w:val="0"/>
          <w:color w:val="auto"/>
          <w:sz w:val="24"/>
          <w:szCs w:val="24"/>
        </w:rPr>
        <w:t xml:space="preserve"> </w:t>
      </w:r>
      <w:r w:rsidR="00E408D3" w:rsidRPr="00514E4E">
        <w:rPr>
          <w:rFonts w:ascii="Times New Roman" w:hAnsi="Times New Roman" w:cs="Times New Roman"/>
          <w:b/>
          <w:bCs/>
          <w:i w:val="0"/>
          <w:iCs w:val="0"/>
          <w:color w:val="auto"/>
          <w:sz w:val="24"/>
          <w:szCs w:val="24"/>
        </w:rPr>
        <w:t>L3@SBA-15</w:t>
      </w:r>
      <w:r w:rsidR="00E408D3">
        <w:rPr>
          <w:rFonts w:ascii="Times New Roman" w:hAnsi="Times New Roman" w:cs="Times New Roman"/>
          <w:i w:val="0"/>
          <w:iCs w:val="0"/>
          <w:color w:val="auto"/>
          <w:sz w:val="24"/>
          <w:szCs w:val="24"/>
        </w:rPr>
        <w:t>; dry toluene, reflux 24 h under nitrogen atmosphere (i-iii).</w:t>
      </w:r>
      <w:bookmarkEnd w:id="79"/>
    </w:p>
    <w:p w14:paraId="7F6C9107" w14:textId="7659B864" w:rsidR="00177E28" w:rsidRDefault="0085089D" w:rsidP="0085610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As shown in </w:t>
      </w:r>
      <w:r w:rsidR="00856106">
        <w:rPr>
          <w:rFonts w:ascii="Times New Roman" w:hAnsi="Times New Roman" w:cs="Times New Roman"/>
          <w:sz w:val="24"/>
          <w:szCs w:val="24"/>
        </w:rPr>
        <w:t>Figure</w:t>
      </w:r>
      <w:r>
        <w:rPr>
          <w:rFonts w:ascii="Times New Roman" w:hAnsi="Times New Roman" w:cs="Times New Roman"/>
          <w:sz w:val="24"/>
          <w:szCs w:val="24"/>
        </w:rPr>
        <w:t xml:space="preserve"> </w:t>
      </w:r>
      <w:r w:rsidR="00856106">
        <w:rPr>
          <w:rFonts w:ascii="Times New Roman" w:hAnsi="Times New Roman" w:cs="Times New Roman"/>
          <w:sz w:val="24"/>
          <w:szCs w:val="24"/>
        </w:rPr>
        <w:t>1</w:t>
      </w:r>
      <w:r w:rsidR="0041360F">
        <w:rPr>
          <w:rFonts w:ascii="Times New Roman" w:hAnsi="Times New Roman" w:cs="Times New Roman"/>
          <w:sz w:val="24"/>
          <w:szCs w:val="24"/>
        </w:rPr>
        <w:t>6</w:t>
      </w:r>
      <w:r w:rsidR="00856106">
        <w:rPr>
          <w:rFonts w:ascii="Times New Roman" w:hAnsi="Times New Roman" w:cs="Times New Roman"/>
          <w:sz w:val="24"/>
          <w:szCs w:val="24"/>
        </w:rPr>
        <w:t xml:space="preserve"> the FTIR spectra of </w:t>
      </w:r>
      <w:r w:rsidR="00856106" w:rsidRPr="00AA58C3">
        <w:rPr>
          <w:rFonts w:ascii="Times New Roman" w:hAnsi="Times New Roman" w:cs="Times New Roman"/>
          <w:b/>
          <w:bCs/>
          <w:sz w:val="24"/>
          <w:szCs w:val="24"/>
        </w:rPr>
        <w:t>L1@SBA-15</w:t>
      </w:r>
      <w:r w:rsidR="00263F70">
        <w:rPr>
          <w:rFonts w:ascii="Times New Roman" w:hAnsi="Times New Roman" w:cs="Times New Roman"/>
          <w:b/>
          <w:bCs/>
          <w:sz w:val="24"/>
          <w:szCs w:val="24"/>
        </w:rPr>
        <w:t xml:space="preserve"> </w:t>
      </w:r>
      <w:r w:rsidR="00177E28">
        <w:rPr>
          <w:rFonts w:ascii="Times New Roman" w:hAnsi="Times New Roman" w:cs="Times New Roman"/>
          <w:sz w:val="24"/>
          <w:szCs w:val="24"/>
        </w:rPr>
        <w:t>to</w:t>
      </w:r>
      <w:r w:rsidR="00263F70">
        <w:rPr>
          <w:rFonts w:ascii="Times New Roman" w:hAnsi="Times New Roman" w:cs="Times New Roman"/>
          <w:sz w:val="24"/>
          <w:szCs w:val="24"/>
        </w:rPr>
        <w:t xml:space="preserve"> </w:t>
      </w:r>
      <w:r w:rsidR="00856106" w:rsidRPr="00AA58C3">
        <w:rPr>
          <w:rFonts w:ascii="Times New Roman" w:hAnsi="Times New Roman" w:cs="Times New Roman"/>
          <w:b/>
          <w:bCs/>
          <w:sz w:val="24"/>
          <w:szCs w:val="24"/>
        </w:rPr>
        <w:t>L3@SBA-15</w:t>
      </w:r>
      <w:r>
        <w:rPr>
          <w:rFonts w:ascii="Times New Roman" w:hAnsi="Times New Roman" w:cs="Times New Roman"/>
          <w:b/>
          <w:bCs/>
          <w:sz w:val="24"/>
          <w:szCs w:val="24"/>
        </w:rPr>
        <w:t xml:space="preserve"> </w:t>
      </w:r>
      <w:r w:rsidRPr="0085089D">
        <w:rPr>
          <w:rFonts w:ascii="Times New Roman" w:hAnsi="Times New Roman" w:cs="Times New Roman"/>
          <w:sz w:val="24"/>
          <w:szCs w:val="24"/>
        </w:rPr>
        <w:t>showed</w:t>
      </w:r>
      <w:r>
        <w:rPr>
          <w:rFonts w:ascii="Times New Roman" w:hAnsi="Times New Roman" w:cs="Times New Roman"/>
          <w:sz w:val="24"/>
          <w:szCs w:val="24"/>
        </w:rPr>
        <w:t xml:space="preserve"> v</w:t>
      </w:r>
      <w:r w:rsidR="00856106">
        <w:rPr>
          <w:rFonts w:ascii="Times New Roman" w:hAnsi="Times New Roman" w:cs="Times New Roman"/>
          <w:sz w:val="24"/>
          <w:szCs w:val="24"/>
        </w:rPr>
        <w:t xml:space="preserve">ery strong </w:t>
      </w:r>
      <w:r>
        <w:rPr>
          <w:rFonts w:ascii="Times New Roman" w:hAnsi="Times New Roman" w:cs="Times New Roman"/>
          <w:sz w:val="24"/>
          <w:szCs w:val="24"/>
        </w:rPr>
        <w:t>band</w:t>
      </w:r>
      <w:r w:rsidR="00856106">
        <w:rPr>
          <w:rFonts w:ascii="Times New Roman" w:hAnsi="Times New Roman" w:cs="Times New Roman"/>
          <w:sz w:val="24"/>
          <w:szCs w:val="24"/>
        </w:rPr>
        <w:t xml:space="preserve"> between 10</w:t>
      </w:r>
      <w:r w:rsidR="001C7422">
        <w:rPr>
          <w:rFonts w:ascii="Times New Roman" w:hAnsi="Times New Roman" w:cs="Times New Roman"/>
          <w:sz w:val="24"/>
          <w:szCs w:val="24"/>
        </w:rPr>
        <w:t>20</w:t>
      </w:r>
      <w:r w:rsidR="00856106">
        <w:rPr>
          <w:rFonts w:ascii="Times New Roman" w:hAnsi="Times New Roman" w:cs="Times New Roman"/>
          <w:sz w:val="24"/>
          <w:szCs w:val="24"/>
        </w:rPr>
        <w:t>-10</w:t>
      </w:r>
      <w:r w:rsidR="001C7422">
        <w:rPr>
          <w:rFonts w:ascii="Times New Roman" w:hAnsi="Times New Roman" w:cs="Times New Roman"/>
          <w:sz w:val="24"/>
          <w:szCs w:val="24"/>
        </w:rPr>
        <w:t>40</w:t>
      </w:r>
      <w:r w:rsidR="00856106">
        <w:rPr>
          <w:rFonts w:ascii="Times New Roman" w:hAnsi="Times New Roman" w:cs="Times New Roman"/>
          <w:sz w:val="24"/>
          <w:szCs w:val="24"/>
        </w:rPr>
        <w:t xml:space="preserve"> cm</w:t>
      </w:r>
      <w:r w:rsidR="00856106" w:rsidRPr="00D40B27">
        <w:rPr>
          <w:rFonts w:ascii="Times New Roman" w:hAnsi="Times New Roman" w:cs="Times New Roman"/>
          <w:sz w:val="24"/>
          <w:szCs w:val="24"/>
          <w:vertAlign w:val="superscript"/>
        </w:rPr>
        <w:t>-1</w:t>
      </w:r>
      <w:r w:rsidR="005E6F62">
        <w:rPr>
          <w:rFonts w:ascii="Times New Roman" w:hAnsi="Times New Roman" w:cs="Times New Roman"/>
          <w:sz w:val="24"/>
          <w:szCs w:val="24"/>
        </w:rPr>
        <w:t xml:space="preserve">, </w:t>
      </w:r>
      <w:bookmarkStart w:id="80" w:name="_Hlk164721568"/>
      <w:r w:rsidR="005E6F62">
        <w:rPr>
          <w:rFonts w:ascii="Times New Roman" w:hAnsi="Times New Roman" w:cs="Times New Roman"/>
          <w:sz w:val="24"/>
          <w:szCs w:val="24"/>
        </w:rPr>
        <w:t>750-780 cm</w:t>
      </w:r>
      <w:r w:rsidR="005E6F62" w:rsidRPr="00D40B27">
        <w:rPr>
          <w:rFonts w:ascii="Times New Roman" w:hAnsi="Times New Roman" w:cs="Times New Roman"/>
          <w:sz w:val="24"/>
          <w:szCs w:val="24"/>
          <w:vertAlign w:val="superscript"/>
        </w:rPr>
        <w:t>-1</w:t>
      </w:r>
      <w:bookmarkEnd w:id="80"/>
      <w:r w:rsidR="005E6F62">
        <w:rPr>
          <w:rFonts w:ascii="Times New Roman" w:hAnsi="Times New Roman" w:cs="Times New Roman"/>
          <w:sz w:val="24"/>
          <w:szCs w:val="24"/>
        </w:rPr>
        <w:t xml:space="preserve">, and </w:t>
      </w:r>
      <w:r w:rsidR="001C7422">
        <w:rPr>
          <w:rFonts w:ascii="Times New Roman" w:hAnsi="Times New Roman" w:cs="Times New Roman"/>
          <w:sz w:val="24"/>
          <w:szCs w:val="24"/>
        </w:rPr>
        <w:t xml:space="preserve"> </w:t>
      </w:r>
      <w:r w:rsidR="00856106">
        <w:rPr>
          <w:rFonts w:ascii="Times New Roman" w:hAnsi="Times New Roman" w:cs="Times New Roman"/>
          <w:sz w:val="24"/>
          <w:szCs w:val="24"/>
        </w:rPr>
        <w:t>40</w:t>
      </w:r>
      <w:r w:rsidR="001C7422">
        <w:rPr>
          <w:rFonts w:ascii="Times New Roman" w:hAnsi="Times New Roman" w:cs="Times New Roman"/>
          <w:sz w:val="24"/>
          <w:szCs w:val="24"/>
        </w:rPr>
        <w:t>5</w:t>
      </w:r>
      <w:r w:rsidR="00856106">
        <w:rPr>
          <w:rFonts w:ascii="Times New Roman" w:hAnsi="Times New Roman" w:cs="Times New Roman"/>
          <w:sz w:val="24"/>
          <w:szCs w:val="24"/>
        </w:rPr>
        <w:t>-4</w:t>
      </w:r>
      <w:r w:rsidR="001C7422">
        <w:rPr>
          <w:rFonts w:ascii="Times New Roman" w:hAnsi="Times New Roman" w:cs="Times New Roman"/>
          <w:sz w:val="24"/>
          <w:szCs w:val="24"/>
        </w:rPr>
        <w:t>2</w:t>
      </w:r>
      <w:r w:rsidR="00856106">
        <w:rPr>
          <w:rFonts w:ascii="Times New Roman" w:hAnsi="Times New Roman" w:cs="Times New Roman"/>
          <w:sz w:val="24"/>
          <w:szCs w:val="24"/>
        </w:rPr>
        <w:t>0</w:t>
      </w:r>
      <w:r w:rsidR="001C7422">
        <w:rPr>
          <w:rFonts w:ascii="Times New Roman" w:hAnsi="Times New Roman" w:cs="Times New Roman"/>
          <w:sz w:val="24"/>
          <w:szCs w:val="24"/>
        </w:rPr>
        <w:t xml:space="preserve"> </w:t>
      </w:r>
      <w:r w:rsidR="00856106">
        <w:rPr>
          <w:rFonts w:ascii="Times New Roman" w:hAnsi="Times New Roman" w:cs="Times New Roman"/>
          <w:sz w:val="24"/>
          <w:szCs w:val="24"/>
        </w:rPr>
        <w:t>cm</w:t>
      </w:r>
      <w:r w:rsidR="00856106" w:rsidRPr="00D40B27">
        <w:rPr>
          <w:rFonts w:ascii="Times New Roman" w:hAnsi="Times New Roman" w:cs="Times New Roman"/>
          <w:sz w:val="24"/>
          <w:szCs w:val="24"/>
          <w:vertAlign w:val="superscript"/>
        </w:rPr>
        <w:t>-1</w:t>
      </w:r>
      <w:r w:rsidR="00856106">
        <w:rPr>
          <w:rFonts w:ascii="Times New Roman" w:hAnsi="Times New Roman" w:cs="Times New Roman"/>
          <w:sz w:val="24"/>
          <w:szCs w:val="24"/>
        </w:rPr>
        <w:t xml:space="preserve"> which were </w:t>
      </w:r>
      <w:r w:rsidR="003F6F35">
        <w:rPr>
          <w:rFonts w:ascii="Times New Roman" w:hAnsi="Times New Roman" w:cs="Times New Roman"/>
          <w:sz w:val="24"/>
          <w:szCs w:val="24"/>
        </w:rPr>
        <w:t>attributed</w:t>
      </w:r>
      <w:r w:rsidR="00856106">
        <w:rPr>
          <w:rFonts w:ascii="Times New Roman" w:hAnsi="Times New Roman" w:cs="Times New Roman"/>
          <w:sz w:val="24"/>
          <w:szCs w:val="24"/>
        </w:rPr>
        <w:t xml:space="preserve"> to the asymmetric stretching and bending vibration frequencies of Si-O-Si moieties </w:t>
      </w:r>
      <w:r>
        <w:rPr>
          <w:rFonts w:ascii="Times New Roman" w:hAnsi="Times New Roman" w:cs="Times New Roman"/>
          <w:sz w:val="24"/>
          <w:szCs w:val="24"/>
        </w:rPr>
        <w:t>that</w:t>
      </w:r>
      <w:r w:rsidR="003F6F35">
        <w:rPr>
          <w:rFonts w:ascii="Times New Roman" w:hAnsi="Times New Roman" w:cs="Times New Roman"/>
          <w:sz w:val="24"/>
          <w:szCs w:val="24"/>
        </w:rPr>
        <w:t xml:space="preserve"> are </w:t>
      </w:r>
      <w:r w:rsidR="00856106">
        <w:rPr>
          <w:rFonts w:ascii="Times New Roman" w:hAnsi="Times New Roman" w:cs="Times New Roman"/>
          <w:sz w:val="24"/>
          <w:szCs w:val="24"/>
        </w:rPr>
        <w:t xml:space="preserve">present within the SBA-15 framework </w:t>
      </w:r>
      <w:r w:rsidR="00856106">
        <w:rPr>
          <w:rFonts w:ascii="Times New Roman" w:hAnsi="Times New Roman" w:cs="Times New Roman"/>
          <w:sz w:val="24"/>
          <w:szCs w:val="24"/>
        </w:rPr>
        <w:fldChar w:fldCharType="begin"/>
      </w:r>
      <w:r w:rsidR="00415E1D">
        <w:rPr>
          <w:rFonts w:ascii="Times New Roman" w:hAnsi="Times New Roman" w:cs="Times New Roman"/>
          <w:sz w:val="24"/>
          <w:szCs w:val="24"/>
        </w:rPr>
        <w:instrText xml:space="preserve"> ADDIN EN.CITE &lt;EndNote&gt;&lt;Cite&gt;&lt;Author&gt;Wahab&lt;/Author&gt;&lt;Year&gt;2004&lt;/Year&gt;&lt;RecNum&gt;185&lt;/RecNum&gt;&lt;DisplayText&gt;[87]&lt;/DisplayText&gt;&lt;record&gt;&lt;rec-number&gt;185&lt;/rec-number&gt;&lt;foreign-keys&gt;&lt;key app="EN" db-id="wpspsdz9p2x257epz2rpszdbxp0f00rr9sfs" timestamp="1701347226"&gt;185&lt;/key&gt;&lt;/foreign-keys&gt;&lt;ref-type name="Journal Article"&gt;17&lt;/ref-type&gt;&lt;contributors&gt;&lt;authors&gt;&lt;author&gt;Wahab, Mohammad A&lt;/author&gt;&lt;author&gt;Kim, Il&lt;/author&gt;&lt;author&gt;Ha, Chang-Sik&lt;/author&gt;&lt;/authors&gt;&lt;/contributors&gt;&lt;titles&gt;&lt;title&gt;Bridged amine-functionalized mesoporous organosilica materials from 1, 2-bis (triethoxysilyl) ethane and bis [(3-trimethoxysilyl) propyl] amine&lt;/title&gt;&lt;secondary-title&gt;Journal of Solid State Chemistry&lt;/secondary-title&gt;&lt;/titles&gt;&lt;periodical&gt;&lt;full-title&gt;Journal of Solid State Chemistry&lt;/full-title&gt;&lt;/periodical&gt;&lt;pages&gt;3439-3447&lt;/pages&gt;&lt;volume&gt;177&lt;/volume&gt;&lt;number&gt;10&lt;/number&gt;&lt;dates&gt;&lt;year&gt;2004&lt;/year&gt;&lt;/dates&gt;&lt;isbn&gt;0022-4596&lt;/isbn&gt;&lt;urls&gt;&lt;/urls&gt;&lt;electronic-resource-num&gt;https://doi.org/10.1016/j.jssc.2004.05.062&lt;/electronic-resource-num&gt;&lt;/record&gt;&lt;/Cite&gt;&lt;/EndNote&gt;</w:instrText>
      </w:r>
      <w:r w:rsidR="00856106">
        <w:rPr>
          <w:rFonts w:ascii="Times New Roman" w:hAnsi="Times New Roman" w:cs="Times New Roman"/>
          <w:sz w:val="24"/>
          <w:szCs w:val="24"/>
        </w:rPr>
        <w:fldChar w:fldCharType="separate"/>
      </w:r>
      <w:r w:rsidR="00415E1D">
        <w:rPr>
          <w:rFonts w:ascii="Times New Roman" w:hAnsi="Times New Roman" w:cs="Times New Roman"/>
          <w:noProof/>
          <w:sz w:val="24"/>
          <w:szCs w:val="24"/>
        </w:rPr>
        <w:t>[87]</w:t>
      </w:r>
      <w:r w:rsidR="00856106">
        <w:rPr>
          <w:rFonts w:ascii="Times New Roman" w:hAnsi="Times New Roman" w:cs="Times New Roman"/>
          <w:sz w:val="24"/>
          <w:szCs w:val="24"/>
        </w:rPr>
        <w:fldChar w:fldCharType="end"/>
      </w:r>
      <w:r w:rsidR="00856106">
        <w:rPr>
          <w:rFonts w:ascii="Times New Roman" w:hAnsi="Times New Roman" w:cs="Times New Roman"/>
          <w:sz w:val="24"/>
          <w:szCs w:val="24"/>
        </w:rPr>
        <w:t>.</w:t>
      </w:r>
      <w:r w:rsidR="00177E28">
        <w:rPr>
          <w:rFonts w:ascii="Times New Roman" w:hAnsi="Times New Roman" w:cs="Times New Roman"/>
          <w:sz w:val="24"/>
          <w:szCs w:val="24"/>
        </w:rPr>
        <w:t xml:space="preserve"> </w:t>
      </w:r>
      <w:r w:rsidR="00856106">
        <w:rPr>
          <w:rFonts w:ascii="Times New Roman" w:hAnsi="Times New Roman" w:cs="Times New Roman"/>
          <w:sz w:val="24"/>
          <w:szCs w:val="24"/>
        </w:rPr>
        <w:t xml:space="preserve">The bending vibrational frequency of secondary amine groups, NH, ranging from </w:t>
      </w:r>
      <w:r w:rsidR="001C7422">
        <w:rPr>
          <w:rFonts w:ascii="Times New Roman" w:hAnsi="Times New Roman" w:cs="Times New Roman"/>
          <w:sz w:val="24"/>
          <w:szCs w:val="24"/>
        </w:rPr>
        <w:t xml:space="preserve">3289-3294 </w:t>
      </w:r>
      <w:r w:rsidR="00856106">
        <w:rPr>
          <w:rFonts w:ascii="Times New Roman" w:hAnsi="Times New Roman" w:cs="Times New Roman"/>
          <w:sz w:val="24"/>
          <w:szCs w:val="24"/>
        </w:rPr>
        <w:t>cm</w:t>
      </w:r>
      <w:r w:rsidR="00856106" w:rsidRPr="00D40B27">
        <w:rPr>
          <w:rFonts w:ascii="Times New Roman" w:hAnsi="Times New Roman" w:cs="Times New Roman"/>
          <w:sz w:val="24"/>
          <w:szCs w:val="24"/>
          <w:vertAlign w:val="superscript"/>
        </w:rPr>
        <w:t>-1</w:t>
      </w:r>
      <w:r w:rsidR="00856106">
        <w:rPr>
          <w:rFonts w:ascii="Times New Roman" w:hAnsi="Times New Roman" w:cs="Times New Roman"/>
          <w:sz w:val="24"/>
          <w:szCs w:val="24"/>
        </w:rPr>
        <w:t xml:space="preserve"> were observed for all the compounds synthesized. All the </w:t>
      </w:r>
      <w:r w:rsidR="0081620D">
        <w:rPr>
          <w:rFonts w:ascii="Times New Roman" w:hAnsi="Times New Roman" w:cs="Times New Roman"/>
          <w:sz w:val="24"/>
          <w:szCs w:val="24"/>
        </w:rPr>
        <w:t>ad</w:t>
      </w:r>
      <w:r w:rsidR="00856106">
        <w:rPr>
          <w:rFonts w:ascii="Times New Roman" w:hAnsi="Times New Roman" w:cs="Times New Roman"/>
          <w:sz w:val="24"/>
          <w:szCs w:val="24"/>
        </w:rPr>
        <w:t xml:space="preserve">sorbents displayed sharp peaks ranging from </w:t>
      </w:r>
      <w:r w:rsidR="001C7422">
        <w:rPr>
          <w:rFonts w:ascii="Times New Roman" w:hAnsi="Times New Roman" w:cs="Times New Roman"/>
          <w:sz w:val="24"/>
          <w:szCs w:val="24"/>
        </w:rPr>
        <w:t>163</w:t>
      </w:r>
      <w:r w:rsidR="00856106">
        <w:rPr>
          <w:rFonts w:ascii="Times New Roman" w:hAnsi="Times New Roman" w:cs="Times New Roman"/>
          <w:sz w:val="24"/>
          <w:szCs w:val="24"/>
        </w:rPr>
        <w:t>0-16</w:t>
      </w:r>
      <w:r w:rsidR="001C7422">
        <w:rPr>
          <w:rFonts w:ascii="Times New Roman" w:hAnsi="Times New Roman" w:cs="Times New Roman"/>
          <w:sz w:val="24"/>
          <w:szCs w:val="24"/>
        </w:rPr>
        <w:t>5</w:t>
      </w:r>
      <w:r w:rsidR="00856106">
        <w:rPr>
          <w:rFonts w:ascii="Times New Roman" w:hAnsi="Times New Roman" w:cs="Times New Roman"/>
          <w:sz w:val="24"/>
          <w:szCs w:val="24"/>
        </w:rPr>
        <w:t>0 cm</w:t>
      </w:r>
      <w:r w:rsidR="00856106" w:rsidRPr="00D40B27">
        <w:rPr>
          <w:rFonts w:ascii="Times New Roman" w:hAnsi="Times New Roman" w:cs="Times New Roman"/>
          <w:sz w:val="24"/>
          <w:szCs w:val="24"/>
          <w:vertAlign w:val="superscript"/>
        </w:rPr>
        <w:t>-1</w:t>
      </w:r>
      <w:r w:rsidR="00856106">
        <w:rPr>
          <w:rFonts w:ascii="Times New Roman" w:hAnsi="Times New Roman" w:cs="Times New Roman"/>
          <w:sz w:val="24"/>
          <w:szCs w:val="24"/>
        </w:rPr>
        <w:t xml:space="preserve"> which </w:t>
      </w:r>
      <w:r w:rsidR="003F6F35">
        <w:rPr>
          <w:rFonts w:ascii="Times New Roman" w:hAnsi="Times New Roman" w:cs="Times New Roman"/>
          <w:sz w:val="24"/>
          <w:szCs w:val="24"/>
        </w:rPr>
        <w:t>is due</w:t>
      </w:r>
      <w:r w:rsidR="00856106">
        <w:rPr>
          <w:rFonts w:ascii="Times New Roman" w:hAnsi="Times New Roman" w:cs="Times New Roman"/>
          <w:sz w:val="24"/>
          <w:szCs w:val="24"/>
        </w:rPr>
        <w:t xml:space="preserve"> to </w:t>
      </w:r>
      <w:r w:rsidR="003F6F35">
        <w:rPr>
          <w:rFonts w:ascii="Times New Roman" w:hAnsi="Times New Roman" w:cs="Times New Roman"/>
          <w:sz w:val="24"/>
          <w:szCs w:val="24"/>
        </w:rPr>
        <w:t xml:space="preserve">the </w:t>
      </w:r>
      <w:r w:rsidR="00856106">
        <w:rPr>
          <w:rFonts w:ascii="Times New Roman" w:hAnsi="Times New Roman" w:cs="Times New Roman"/>
          <w:sz w:val="24"/>
          <w:szCs w:val="24"/>
        </w:rPr>
        <w:t>azomethine (C=N) stretching vibrations confirming the successful functionalization of the Schiff base ligands onto SBA-15 substrate.</w:t>
      </w:r>
      <w:r w:rsidR="001C7422">
        <w:rPr>
          <w:rFonts w:ascii="Times New Roman" w:hAnsi="Times New Roman" w:cs="Times New Roman"/>
          <w:sz w:val="24"/>
          <w:szCs w:val="24"/>
        </w:rPr>
        <w:t xml:space="preserve"> Adsorbent</w:t>
      </w:r>
      <w:r w:rsidR="001C7422" w:rsidRPr="008241BA">
        <w:rPr>
          <w:rFonts w:ascii="Times New Roman" w:hAnsi="Times New Roman" w:cs="Times New Roman"/>
          <w:sz w:val="24"/>
          <w:szCs w:val="24"/>
        </w:rPr>
        <w:t xml:space="preserve"> </w:t>
      </w:r>
      <w:r w:rsidR="001C7422" w:rsidRPr="008241BA">
        <w:rPr>
          <w:rFonts w:ascii="Times New Roman" w:hAnsi="Times New Roman" w:cs="Times New Roman"/>
          <w:b/>
          <w:bCs/>
          <w:sz w:val="24"/>
          <w:szCs w:val="24"/>
        </w:rPr>
        <w:t>L1@SBA-15</w:t>
      </w:r>
      <w:r w:rsidR="001C7422" w:rsidRPr="008241BA">
        <w:rPr>
          <w:rFonts w:ascii="Times New Roman" w:hAnsi="Times New Roman" w:cs="Times New Roman"/>
          <w:sz w:val="24"/>
          <w:szCs w:val="24"/>
        </w:rPr>
        <w:t xml:space="preserve">, exhibited a peak at </w:t>
      </w:r>
      <w:r w:rsidR="000D2B51">
        <w:rPr>
          <w:rFonts w:ascii="Times New Roman" w:hAnsi="Times New Roman" w:cs="Times New Roman"/>
          <w:sz w:val="24"/>
          <w:szCs w:val="24"/>
        </w:rPr>
        <w:t xml:space="preserve">3256 </w:t>
      </w:r>
      <w:r w:rsidR="000D2B51" w:rsidRPr="008241BA">
        <w:rPr>
          <w:rFonts w:ascii="Times New Roman" w:hAnsi="Times New Roman" w:cs="Times New Roman"/>
          <w:sz w:val="24"/>
          <w:szCs w:val="24"/>
        </w:rPr>
        <w:t>cm</w:t>
      </w:r>
      <w:r w:rsidR="000D2B51" w:rsidRPr="008241BA">
        <w:rPr>
          <w:rFonts w:ascii="Times New Roman" w:hAnsi="Times New Roman" w:cs="Times New Roman"/>
          <w:sz w:val="24"/>
          <w:szCs w:val="24"/>
          <w:vertAlign w:val="superscript"/>
        </w:rPr>
        <w:t>-1</w:t>
      </w:r>
      <w:r w:rsidR="000D2B51" w:rsidRPr="008241BA">
        <w:rPr>
          <w:rFonts w:ascii="Times New Roman" w:hAnsi="Times New Roman" w:cs="Times New Roman"/>
          <w:sz w:val="24"/>
          <w:szCs w:val="24"/>
        </w:rPr>
        <w:t xml:space="preserve"> </w:t>
      </w:r>
      <w:r w:rsidR="000D2B51">
        <w:rPr>
          <w:rFonts w:ascii="Times New Roman" w:hAnsi="Times New Roman" w:cs="Times New Roman"/>
          <w:sz w:val="24"/>
          <w:szCs w:val="24"/>
        </w:rPr>
        <w:t xml:space="preserve">and </w:t>
      </w:r>
      <w:r w:rsidR="001C7422" w:rsidRPr="008241BA">
        <w:rPr>
          <w:rFonts w:ascii="Times New Roman" w:hAnsi="Times New Roman" w:cs="Times New Roman"/>
          <w:sz w:val="24"/>
          <w:szCs w:val="24"/>
        </w:rPr>
        <w:t>1278 cm</w:t>
      </w:r>
      <w:r w:rsidR="001C7422" w:rsidRPr="008241BA">
        <w:rPr>
          <w:rFonts w:ascii="Times New Roman" w:hAnsi="Times New Roman" w:cs="Times New Roman"/>
          <w:sz w:val="24"/>
          <w:szCs w:val="24"/>
          <w:vertAlign w:val="superscript"/>
        </w:rPr>
        <w:t>-1</w:t>
      </w:r>
      <w:r w:rsidR="001C7422" w:rsidRPr="008241BA">
        <w:rPr>
          <w:rFonts w:ascii="Times New Roman" w:hAnsi="Times New Roman" w:cs="Times New Roman"/>
          <w:sz w:val="24"/>
          <w:szCs w:val="24"/>
        </w:rPr>
        <w:t xml:space="preserve"> which is characteristic to the phenolic</w:t>
      </w:r>
      <w:r w:rsidR="000D2B51">
        <w:rPr>
          <w:rFonts w:ascii="Times New Roman" w:hAnsi="Times New Roman" w:cs="Times New Roman"/>
          <w:sz w:val="24"/>
          <w:szCs w:val="24"/>
        </w:rPr>
        <w:t xml:space="preserve"> O-H and</w:t>
      </w:r>
      <w:r w:rsidR="001C7422" w:rsidRPr="008241BA">
        <w:rPr>
          <w:rFonts w:ascii="Times New Roman" w:hAnsi="Times New Roman" w:cs="Times New Roman"/>
          <w:sz w:val="24"/>
          <w:szCs w:val="24"/>
        </w:rPr>
        <w:t xml:space="preserve"> C-O bending vibration frequency</w:t>
      </w:r>
      <w:r w:rsidR="000D2B51">
        <w:rPr>
          <w:rFonts w:ascii="Times New Roman" w:hAnsi="Times New Roman" w:cs="Times New Roman"/>
          <w:sz w:val="24"/>
          <w:szCs w:val="24"/>
        </w:rPr>
        <w:t>, respectively</w:t>
      </w:r>
      <w:r>
        <w:rPr>
          <w:rFonts w:ascii="Times New Roman" w:hAnsi="Times New Roman" w:cs="Times New Roman"/>
          <w:sz w:val="24"/>
          <w:szCs w:val="24"/>
        </w:rPr>
        <w:t>, as reported for similar functional groups</w:t>
      </w:r>
      <w:r w:rsidR="003F7B92">
        <w:rPr>
          <w:rFonts w:ascii="Times New Roman" w:hAnsi="Times New Roman" w:cs="Times New Roman"/>
          <w:sz w:val="24"/>
          <w:szCs w:val="24"/>
        </w:rPr>
        <w:t xml:space="preserve"> </w:t>
      </w:r>
      <w:r w:rsidR="003F7B92">
        <w:rPr>
          <w:rFonts w:ascii="Times New Roman" w:hAnsi="Times New Roman" w:cs="Times New Roman"/>
          <w:sz w:val="24"/>
          <w:szCs w:val="24"/>
        </w:rPr>
        <w:fldChar w:fldCharType="begin">
          <w:fldData xml:space="preserve">PEVuZE5vdGU+PENpdGU+PEF1dGhvcj5CYXJib3NhPC9BdXRob3I+PFllYXI+MjAxOTwvWWVhcj48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</w:fldData>
        </w:fldChar>
      </w:r>
      <w:r w:rsidR="00415E1D">
        <w:rPr>
          <w:rFonts w:ascii="Times New Roman" w:hAnsi="Times New Roman" w:cs="Times New Roman"/>
          <w:sz w:val="24"/>
          <w:szCs w:val="24"/>
        </w:rPr>
        <w:instrText xml:space="preserve"> ADDIN EN.CITE </w:instrText>
      </w:r>
      <w:r w:rsidR="00415E1D">
        <w:rPr>
          <w:rFonts w:ascii="Times New Roman" w:hAnsi="Times New Roman" w:cs="Times New Roman"/>
          <w:sz w:val="24"/>
          <w:szCs w:val="24"/>
        </w:rPr>
        <w:fldChar w:fldCharType="begin">
          <w:fldData xml:space="preserve">PEVuZE5vdGU+PENpdGU+PEF1dGhvcj5CYXJib3NhPC9BdXRob3I+PFllYXI+MjAxOTwvWWVhcj48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</w:fldData>
        </w:fldChar>
      </w:r>
      <w:r w:rsidR="00415E1D">
        <w:rPr>
          <w:rFonts w:ascii="Times New Roman" w:hAnsi="Times New Roman" w:cs="Times New Roman"/>
          <w:sz w:val="24"/>
          <w:szCs w:val="24"/>
        </w:rPr>
        <w:instrText xml:space="preserve"> ADDIN EN.CITE.DATA </w:instrText>
      </w:r>
      <w:r w:rsidR="00415E1D">
        <w:rPr>
          <w:rFonts w:ascii="Times New Roman" w:hAnsi="Times New Roman" w:cs="Times New Roman"/>
          <w:sz w:val="24"/>
          <w:szCs w:val="24"/>
        </w:rPr>
      </w:r>
      <w:r w:rsidR="00415E1D">
        <w:rPr>
          <w:rFonts w:ascii="Times New Roman" w:hAnsi="Times New Roman" w:cs="Times New Roman"/>
          <w:sz w:val="24"/>
          <w:szCs w:val="24"/>
        </w:rPr>
        <w:fldChar w:fldCharType="end"/>
      </w:r>
      <w:r w:rsidR="003F7B92">
        <w:rPr>
          <w:rFonts w:ascii="Times New Roman" w:hAnsi="Times New Roman" w:cs="Times New Roman"/>
          <w:sz w:val="24"/>
          <w:szCs w:val="24"/>
        </w:rPr>
      </w:r>
      <w:r w:rsidR="003F7B92">
        <w:rPr>
          <w:rFonts w:ascii="Times New Roman" w:hAnsi="Times New Roman" w:cs="Times New Roman"/>
          <w:sz w:val="24"/>
          <w:szCs w:val="24"/>
        </w:rPr>
        <w:fldChar w:fldCharType="separate"/>
      </w:r>
      <w:r w:rsidR="00415E1D">
        <w:rPr>
          <w:rFonts w:ascii="Times New Roman" w:hAnsi="Times New Roman" w:cs="Times New Roman"/>
          <w:noProof/>
          <w:sz w:val="24"/>
          <w:szCs w:val="24"/>
        </w:rPr>
        <w:t>[88, 89]</w:t>
      </w:r>
      <w:r w:rsidR="003F7B92">
        <w:rPr>
          <w:rFonts w:ascii="Times New Roman" w:hAnsi="Times New Roman" w:cs="Times New Roman"/>
          <w:sz w:val="24"/>
          <w:szCs w:val="24"/>
        </w:rPr>
        <w:fldChar w:fldCharType="end"/>
      </w:r>
      <w:r w:rsidR="003F7B92">
        <w:rPr>
          <w:rFonts w:ascii="Times New Roman" w:hAnsi="Times New Roman" w:cs="Times New Roman"/>
          <w:sz w:val="24"/>
          <w:szCs w:val="24"/>
        </w:rPr>
        <w:t>.</w:t>
      </w:r>
      <w:r w:rsidR="001C7422">
        <w:rPr>
          <w:rFonts w:ascii="Times New Roman" w:hAnsi="Times New Roman" w:cs="Times New Roman"/>
          <w:sz w:val="24"/>
          <w:szCs w:val="24"/>
        </w:rPr>
        <w:t xml:space="preserve"> </w:t>
      </w:r>
    </w:p>
    <w:p w14:paraId="0304A3B8" w14:textId="77777777" w:rsidR="00177E28" w:rsidRDefault="00177E28" w:rsidP="00177E28">
      <w:pPr>
        <w:spacing w:line="360" w:lineRule="auto"/>
        <w:jc w:val="center"/>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5D52AADB" wp14:editId="4771799C">
            <wp:extent cx="5319583" cy="4373880"/>
            <wp:effectExtent l="0" t="0" r="0" b="7620"/>
            <wp:docPr id="547827580" name="Picture 2" descr="A graph of different colo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7827580" name="Picture 2" descr="A graph of different colors"/>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358963" cy="4406259"/>
                    </a:xfrm>
                    <a:prstGeom prst="rect">
                      <a:avLst/>
                    </a:prstGeom>
                    <a:noFill/>
                    <a:ln>
                      <a:noFill/>
                    </a:ln>
                  </pic:spPr>
                </pic:pic>
              </a:graphicData>
            </a:graphic>
          </wp:inline>
        </w:drawing>
      </w:r>
    </w:p>
    <w:p w14:paraId="64098C27" w14:textId="2D3DF0C4" w:rsidR="00177E28" w:rsidRPr="0000280A" w:rsidRDefault="00177E28" w:rsidP="00177E28">
      <w:pPr>
        <w:pStyle w:val="Caption"/>
        <w:spacing w:line="360" w:lineRule="auto"/>
        <w:jc w:val="both"/>
        <w:rPr>
          <w:rFonts w:ascii="Times New Roman" w:hAnsi="Times New Roman" w:cs="Times New Roman"/>
          <w:i w:val="0"/>
          <w:iCs w:val="0"/>
          <w:color w:val="auto"/>
          <w:sz w:val="24"/>
          <w:szCs w:val="24"/>
        </w:rPr>
      </w:pPr>
      <w:bookmarkStart w:id="81" w:name="_Toc173433235"/>
      <w:r w:rsidRPr="00AA58C3">
        <w:rPr>
          <w:rFonts w:ascii="Times New Roman" w:hAnsi="Times New Roman" w:cs="Times New Roman"/>
          <w:b/>
          <w:bCs/>
          <w:i w:val="0"/>
          <w:iCs w:val="0"/>
          <w:color w:val="auto"/>
          <w:sz w:val="24"/>
          <w:szCs w:val="24"/>
        </w:rPr>
        <w:t xml:space="preserve">Figure </w:t>
      </w:r>
      <w:r w:rsidRPr="00AA58C3">
        <w:rPr>
          <w:rFonts w:ascii="Times New Roman" w:hAnsi="Times New Roman" w:cs="Times New Roman"/>
          <w:b/>
          <w:bCs/>
          <w:i w:val="0"/>
          <w:iCs w:val="0"/>
          <w:color w:val="auto"/>
          <w:sz w:val="24"/>
          <w:szCs w:val="24"/>
        </w:rPr>
        <w:fldChar w:fldCharType="begin"/>
      </w:r>
      <w:r w:rsidRPr="00AA58C3">
        <w:rPr>
          <w:rFonts w:ascii="Times New Roman" w:hAnsi="Times New Roman" w:cs="Times New Roman"/>
          <w:b/>
          <w:bCs/>
          <w:i w:val="0"/>
          <w:iCs w:val="0"/>
          <w:color w:val="auto"/>
          <w:sz w:val="24"/>
          <w:szCs w:val="24"/>
        </w:rPr>
        <w:instrText xml:space="preserve"> SEQ Figure \* ARABIC </w:instrText>
      </w:r>
      <w:r w:rsidRPr="00AA58C3">
        <w:rPr>
          <w:rFonts w:ascii="Times New Roman" w:hAnsi="Times New Roman" w:cs="Times New Roman"/>
          <w:b/>
          <w:bCs/>
          <w:i w:val="0"/>
          <w:iCs w:val="0"/>
          <w:color w:val="auto"/>
          <w:sz w:val="24"/>
          <w:szCs w:val="24"/>
        </w:rPr>
        <w:fldChar w:fldCharType="separate"/>
      </w:r>
      <w:r w:rsidR="00974C89">
        <w:rPr>
          <w:rFonts w:ascii="Times New Roman" w:hAnsi="Times New Roman" w:cs="Times New Roman"/>
          <w:b/>
          <w:bCs/>
          <w:i w:val="0"/>
          <w:iCs w:val="0"/>
          <w:noProof/>
          <w:color w:val="auto"/>
          <w:sz w:val="24"/>
          <w:szCs w:val="24"/>
        </w:rPr>
        <w:t>16</w:t>
      </w:r>
      <w:r w:rsidRPr="00AA58C3">
        <w:rPr>
          <w:rFonts w:ascii="Times New Roman" w:hAnsi="Times New Roman" w:cs="Times New Roman"/>
          <w:b/>
          <w:bCs/>
          <w:i w:val="0"/>
          <w:iCs w:val="0"/>
          <w:color w:val="auto"/>
          <w:sz w:val="24"/>
          <w:szCs w:val="24"/>
        </w:rPr>
        <w:fldChar w:fldCharType="end"/>
      </w:r>
      <w:r w:rsidRPr="00AA58C3">
        <w:rPr>
          <w:rFonts w:ascii="Times New Roman" w:hAnsi="Times New Roman" w:cs="Times New Roman"/>
          <w:i w:val="0"/>
          <w:iCs w:val="0"/>
          <w:color w:val="auto"/>
          <w:sz w:val="24"/>
          <w:szCs w:val="24"/>
        </w:rPr>
        <w:t xml:space="preserve">: </w:t>
      </w:r>
      <w:r>
        <w:rPr>
          <w:rFonts w:ascii="Times New Roman" w:hAnsi="Times New Roman" w:cs="Times New Roman"/>
          <w:i w:val="0"/>
          <w:iCs w:val="0"/>
          <w:color w:val="auto"/>
          <w:sz w:val="24"/>
          <w:szCs w:val="24"/>
        </w:rPr>
        <w:t xml:space="preserve">FT-IR spectra of adsorbents </w:t>
      </w:r>
      <w:r w:rsidRPr="0000280A">
        <w:rPr>
          <w:rFonts w:ascii="Times New Roman" w:hAnsi="Times New Roman" w:cs="Times New Roman"/>
          <w:b/>
          <w:bCs/>
          <w:i w:val="0"/>
          <w:iCs w:val="0"/>
          <w:color w:val="auto"/>
          <w:sz w:val="24"/>
          <w:szCs w:val="24"/>
        </w:rPr>
        <w:t>L1@SBA-15</w:t>
      </w:r>
      <w:r>
        <w:rPr>
          <w:rFonts w:ascii="Times New Roman" w:hAnsi="Times New Roman" w:cs="Times New Roman"/>
          <w:i w:val="0"/>
          <w:iCs w:val="0"/>
          <w:color w:val="auto"/>
          <w:sz w:val="24"/>
          <w:szCs w:val="24"/>
        </w:rPr>
        <w:t xml:space="preserve">, </w:t>
      </w:r>
      <w:r w:rsidRPr="0000280A">
        <w:rPr>
          <w:rFonts w:ascii="Times New Roman" w:hAnsi="Times New Roman" w:cs="Times New Roman"/>
          <w:b/>
          <w:bCs/>
          <w:i w:val="0"/>
          <w:iCs w:val="0"/>
          <w:color w:val="auto"/>
          <w:sz w:val="24"/>
          <w:szCs w:val="24"/>
        </w:rPr>
        <w:t>L2@SBA-15</w:t>
      </w:r>
      <w:r>
        <w:rPr>
          <w:rFonts w:ascii="Times New Roman" w:hAnsi="Times New Roman" w:cs="Times New Roman"/>
          <w:i w:val="0"/>
          <w:iCs w:val="0"/>
          <w:color w:val="auto"/>
          <w:sz w:val="24"/>
          <w:szCs w:val="24"/>
        </w:rPr>
        <w:t xml:space="preserve"> and </w:t>
      </w:r>
      <w:r w:rsidRPr="0000280A">
        <w:rPr>
          <w:rFonts w:ascii="Times New Roman" w:hAnsi="Times New Roman" w:cs="Times New Roman"/>
          <w:b/>
          <w:bCs/>
          <w:i w:val="0"/>
          <w:iCs w:val="0"/>
          <w:color w:val="auto"/>
          <w:sz w:val="24"/>
          <w:szCs w:val="24"/>
        </w:rPr>
        <w:t>L3@SBA-15</w:t>
      </w:r>
      <w:r>
        <w:rPr>
          <w:rFonts w:ascii="Times New Roman" w:hAnsi="Times New Roman" w:cs="Times New Roman"/>
          <w:i w:val="0"/>
          <w:iCs w:val="0"/>
          <w:color w:val="auto"/>
          <w:sz w:val="24"/>
          <w:szCs w:val="24"/>
        </w:rPr>
        <w:t xml:space="preserve"> showing the </w:t>
      </w:r>
      <w:bookmarkStart w:id="82" w:name="_Hlk164723439"/>
      <w:r w:rsidRPr="0000280A">
        <w:rPr>
          <w:rStyle w:val="fontstyle01"/>
          <w:rFonts w:ascii="Times New Roman" w:hAnsi="Times New Roman" w:cs="Times New Roman"/>
          <w:i w:val="0"/>
          <w:iCs w:val="0"/>
          <w:sz w:val="24"/>
          <w:szCs w:val="24"/>
        </w:rPr>
        <w:t>υ</w:t>
      </w:r>
      <w:r w:rsidRPr="0000280A">
        <w:rPr>
          <w:rStyle w:val="fontstyle01"/>
          <w:rFonts w:ascii="Times New Roman" w:hAnsi="Times New Roman" w:cs="Times New Roman"/>
          <w:i w:val="0"/>
          <w:iCs w:val="0"/>
          <w:sz w:val="24"/>
          <w:szCs w:val="24"/>
          <w:vertAlign w:val="subscript"/>
        </w:rPr>
        <w:t>(</w:t>
      </w:r>
      <w:r>
        <w:rPr>
          <w:rStyle w:val="fontstyle01"/>
          <w:rFonts w:ascii="Times New Roman" w:hAnsi="Times New Roman" w:cs="Times New Roman"/>
          <w:i w:val="0"/>
          <w:iCs w:val="0"/>
          <w:sz w:val="24"/>
          <w:szCs w:val="24"/>
          <w:vertAlign w:val="subscript"/>
        </w:rPr>
        <w:t>C=N</w:t>
      </w:r>
      <w:r w:rsidRPr="0000280A">
        <w:rPr>
          <w:rStyle w:val="fontstyle01"/>
          <w:rFonts w:ascii="Times New Roman" w:hAnsi="Times New Roman" w:cs="Times New Roman"/>
          <w:i w:val="0"/>
          <w:iCs w:val="0"/>
          <w:sz w:val="24"/>
          <w:szCs w:val="24"/>
          <w:vertAlign w:val="subscript"/>
        </w:rPr>
        <w:t>)</w:t>
      </w:r>
      <w:r>
        <w:rPr>
          <w:rStyle w:val="fontstyle01"/>
          <w:rFonts w:ascii="Times New Roman" w:hAnsi="Times New Roman" w:cs="Times New Roman"/>
          <w:i w:val="0"/>
          <w:iCs w:val="0"/>
          <w:sz w:val="24"/>
          <w:szCs w:val="24"/>
        </w:rPr>
        <w:t xml:space="preserve"> and </w:t>
      </w:r>
      <w:r w:rsidRPr="0000280A">
        <w:rPr>
          <w:rStyle w:val="fontstyle01"/>
          <w:rFonts w:ascii="Times New Roman" w:hAnsi="Times New Roman" w:cs="Times New Roman"/>
          <w:i w:val="0"/>
          <w:iCs w:val="0"/>
          <w:sz w:val="24"/>
          <w:szCs w:val="24"/>
        </w:rPr>
        <w:t>υ</w:t>
      </w:r>
      <w:r w:rsidRPr="0000280A">
        <w:rPr>
          <w:rStyle w:val="fontstyle01"/>
          <w:rFonts w:ascii="Times New Roman" w:hAnsi="Times New Roman" w:cs="Times New Roman"/>
          <w:i w:val="0"/>
          <w:iCs w:val="0"/>
          <w:sz w:val="24"/>
          <w:szCs w:val="24"/>
          <w:vertAlign w:val="subscript"/>
        </w:rPr>
        <w:t>(Si-O-Si)</w:t>
      </w:r>
      <w:r>
        <w:rPr>
          <w:rStyle w:val="fontstyle01"/>
          <w:rFonts w:ascii="Times New Roman" w:hAnsi="Times New Roman" w:cs="Times New Roman"/>
          <w:i w:val="0"/>
          <w:iCs w:val="0"/>
          <w:sz w:val="24"/>
          <w:szCs w:val="24"/>
        </w:rPr>
        <w:t xml:space="preserve"> resonating between 1630-1650 </w:t>
      </w:r>
      <w:r w:rsidRPr="0000280A">
        <w:rPr>
          <w:rStyle w:val="fontstyle01"/>
          <w:rFonts w:ascii="Times New Roman" w:hAnsi="Times New Roman" w:cs="Times New Roman"/>
          <w:i w:val="0"/>
          <w:iCs w:val="0"/>
          <w:sz w:val="24"/>
          <w:szCs w:val="24"/>
        </w:rPr>
        <w:t>cm</w:t>
      </w:r>
      <w:r w:rsidRPr="0000280A">
        <w:rPr>
          <w:rStyle w:val="fontstyle01"/>
          <w:rFonts w:ascii="Times New Roman" w:hAnsi="Times New Roman" w:cs="Times New Roman"/>
          <w:i w:val="0"/>
          <w:iCs w:val="0"/>
          <w:sz w:val="24"/>
          <w:szCs w:val="24"/>
          <w:vertAlign w:val="superscript"/>
        </w:rPr>
        <w:t>-1</w:t>
      </w:r>
      <w:r>
        <w:rPr>
          <w:rStyle w:val="fontstyle01"/>
          <w:rFonts w:ascii="Times New Roman" w:hAnsi="Times New Roman" w:cs="Times New Roman"/>
          <w:i w:val="0"/>
          <w:iCs w:val="0"/>
          <w:sz w:val="24"/>
          <w:szCs w:val="24"/>
          <w:vertAlign w:val="superscript"/>
        </w:rPr>
        <w:t xml:space="preserve"> </w:t>
      </w:r>
      <w:r>
        <w:rPr>
          <w:rStyle w:val="fontstyle01"/>
          <w:rFonts w:ascii="Times New Roman" w:hAnsi="Times New Roman" w:cs="Times New Roman"/>
          <w:i w:val="0"/>
          <w:iCs w:val="0"/>
          <w:sz w:val="24"/>
          <w:szCs w:val="24"/>
        </w:rPr>
        <w:t xml:space="preserve">and 1020-1040 </w:t>
      </w:r>
      <w:r w:rsidRPr="0000280A">
        <w:rPr>
          <w:rStyle w:val="fontstyle01"/>
          <w:rFonts w:ascii="Times New Roman" w:hAnsi="Times New Roman" w:cs="Times New Roman"/>
          <w:i w:val="0"/>
          <w:iCs w:val="0"/>
          <w:sz w:val="24"/>
          <w:szCs w:val="24"/>
        </w:rPr>
        <w:t>cm</w:t>
      </w:r>
      <w:r w:rsidRPr="0000280A">
        <w:rPr>
          <w:rStyle w:val="fontstyle01"/>
          <w:rFonts w:ascii="Times New Roman" w:hAnsi="Times New Roman" w:cs="Times New Roman"/>
          <w:i w:val="0"/>
          <w:iCs w:val="0"/>
          <w:sz w:val="24"/>
          <w:szCs w:val="24"/>
          <w:vertAlign w:val="superscript"/>
        </w:rPr>
        <w:t>-1</w:t>
      </w:r>
      <w:r>
        <w:rPr>
          <w:rStyle w:val="fontstyle01"/>
          <w:rFonts w:ascii="Times New Roman" w:hAnsi="Times New Roman" w:cs="Times New Roman"/>
          <w:i w:val="0"/>
          <w:iCs w:val="0"/>
          <w:sz w:val="24"/>
          <w:szCs w:val="24"/>
        </w:rPr>
        <w:t>, respectively.</w:t>
      </w:r>
      <w:bookmarkEnd w:id="81"/>
      <w:bookmarkEnd w:id="82"/>
    </w:p>
    <w:p w14:paraId="1B6B3BB0" w14:textId="1068D831" w:rsidR="00856106" w:rsidRDefault="003F7B92" w:rsidP="00856106">
      <w:pPr>
        <w:spacing w:line="360" w:lineRule="auto"/>
        <w:jc w:val="both"/>
        <w:rPr>
          <w:rFonts w:ascii="Times New Roman" w:hAnsi="Times New Roman" w:cs="Times New Roman"/>
          <w:sz w:val="24"/>
          <w:szCs w:val="24"/>
        </w:rPr>
      </w:pPr>
      <w:r>
        <w:rPr>
          <w:rFonts w:ascii="Times New Roman" w:hAnsi="Times New Roman" w:cs="Times New Roman"/>
          <w:sz w:val="24"/>
          <w:szCs w:val="24"/>
        </w:rPr>
        <w:t>Adsorbent</w:t>
      </w:r>
      <w:r w:rsidR="00856106">
        <w:rPr>
          <w:rFonts w:ascii="Times New Roman" w:hAnsi="Times New Roman" w:cs="Times New Roman"/>
          <w:sz w:val="24"/>
          <w:szCs w:val="24"/>
        </w:rPr>
        <w:t xml:space="preserve"> </w:t>
      </w:r>
      <w:r w:rsidR="00856106" w:rsidRPr="00AA58C3">
        <w:rPr>
          <w:rFonts w:ascii="Times New Roman" w:hAnsi="Times New Roman" w:cs="Times New Roman"/>
          <w:b/>
          <w:bCs/>
          <w:sz w:val="24"/>
          <w:szCs w:val="24"/>
        </w:rPr>
        <w:t>L</w:t>
      </w:r>
      <w:r w:rsidR="00856106">
        <w:rPr>
          <w:rFonts w:ascii="Times New Roman" w:hAnsi="Times New Roman" w:cs="Times New Roman"/>
          <w:b/>
          <w:bCs/>
          <w:sz w:val="24"/>
          <w:szCs w:val="24"/>
        </w:rPr>
        <w:t>2</w:t>
      </w:r>
      <w:r w:rsidR="00856106" w:rsidRPr="00AA58C3">
        <w:rPr>
          <w:rFonts w:ascii="Times New Roman" w:hAnsi="Times New Roman" w:cs="Times New Roman"/>
          <w:b/>
          <w:bCs/>
          <w:sz w:val="24"/>
          <w:szCs w:val="24"/>
        </w:rPr>
        <w:t>@SBA-15</w:t>
      </w:r>
      <w:r w:rsidR="00856106">
        <w:rPr>
          <w:rFonts w:ascii="Times New Roman" w:hAnsi="Times New Roman" w:cs="Times New Roman"/>
          <w:sz w:val="24"/>
          <w:szCs w:val="24"/>
        </w:rPr>
        <w:t xml:space="preserve"> also exhibited a characteristic peak at 143</w:t>
      </w:r>
      <w:r w:rsidR="001C7422">
        <w:rPr>
          <w:rFonts w:ascii="Times New Roman" w:hAnsi="Times New Roman" w:cs="Times New Roman"/>
          <w:sz w:val="24"/>
          <w:szCs w:val="24"/>
        </w:rPr>
        <w:t xml:space="preserve">4 </w:t>
      </w:r>
      <w:r w:rsidR="00856106">
        <w:rPr>
          <w:rFonts w:ascii="Times New Roman" w:hAnsi="Times New Roman" w:cs="Times New Roman"/>
          <w:sz w:val="24"/>
          <w:szCs w:val="24"/>
        </w:rPr>
        <w:t>cm</w:t>
      </w:r>
      <w:r w:rsidR="00856106" w:rsidRPr="00706D58">
        <w:rPr>
          <w:rFonts w:ascii="Times New Roman" w:hAnsi="Times New Roman" w:cs="Times New Roman"/>
          <w:sz w:val="24"/>
          <w:szCs w:val="24"/>
          <w:vertAlign w:val="superscript"/>
        </w:rPr>
        <w:t>-1</w:t>
      </w:r>
      <w:r w:rsidR="00856106">
        <w:rPr>
          <w:rFonts w:ascii="Times New Roman" w:hAnsi="Times New Roman" w:cs="Times New Roman"/>
          <w:sz w:val="24"/>
          <w:szCs w:val="24"/>
        </w:rPr>
        <w:t xml:space="preserve">, confirming the presence of pyridine moiety within the </w:t>
      </w:r>
      <w:r w:rsidR="0081620D">
        <w:rPr>
          <w:rFonts w:ascii="Times New Roman" w:hAnsi="Times New Roman" w:cs="Times New Roman"/>
          <w:sz w:val="24"/>
          <w:szCs w:val="24"/>
        </w:rPr>
        <w:t>ad</w:t>
      </w:r>
      <w:r w:rsidR="00856106">
        <w:rPr>
          <w:rFonts w:ascii="Times New Roman" w:hAnsi="Times New Roman" w:cs="Times New Roman"/>
          <w:sz w:val="24"/>
          <w:szCs w:val="24"/>
        </w:rPr>
        <w:t xml:space="preserve">sorbent system </w:t>
      </w:r>
      <w:r w:rsidR="00856106">
        <w:rPr>
          <w:rFonts w:ascii="Times New Roman" w:hAnsi="Times New Roman" w:cs="Times New Roman"/>
          <w:sz w:val="24"/>
          <w:szCs w:val="24"/>
        </w:rPr>
        <w:fldChar w:fldCharType="begin"/>
      </w:r>
      <w:r w:rsidR="00415E1D">
        <w:rPr>
          <w:rFonts w:ascii="Times New Roman" w:hAnsi="Times New Roman" w:cs="Times New Roman"/>
          <w:sz w:val="24"/>
          <w:szCs w:val="24"/>
        </w:rPr>
        <w:instrText xml:space="preserve"> ADDIN EN.CITE &lt;EndNote&gt;&lt;Cite&gt;&lt;Author&gt;Yang&lt;/Author&gt;&lt;Year&gt;2004&lt;/Year&gt;&lt;RecNum&gt;188&lt;/RecNum&gt;&lt;DisplayText&gt;[90]&lt;/DisplayText&gt;&lt;record&gt;&lt;rec-number&gt;188&lt;/rec-number&gt;&lt;foreign-keys&gt;&lt;key app="EN" db-id="wpspsdz9p2x257epz2rpszdbxp0f00rr9sfs" timestamp="1701351904"&gt;188&lt;/key&gt;&lt;/foreign-keys&gt;&lt;ref-type name="Journal Article"&gt;17&lt;/ref-type&gt;&lt;contributors&gt;&lt;authors&gt;&lt;author&gt;Yang, Ya-li&lt;/author&gt;&lt;author&gt;Kou, Yuan&lt;/author&gt;&lt;/authors&gt;&lt;/contributors&gt;&lt;titles&gt;&lt;title&gt;Determination of the Lewis acidity of ionic liquids by means of an IR spectroscopic probe&lt;/title&gt;&lt;secondary-title&gt;Chemical Communications&lt;/secondary-title&gt;&lt;/titles&gt;&lt;periodical&gt;&lt;full-title&gt;Chemical communications&lt;/full-title&gt;&lt;/periodical&gt;&lt;pages&gt;226-227&lt;/pages&gt;&lt;number&gt;2&lt;/number&gt;&lt;dates&gt;&lt;year&gt;2004&lt;/year&gt;&lt;/dates&gt;&lt;urls&gt;&lt;/urls&gt;&lt;electronic-resource-num&gt;https://doi.org/10.1039/B311615H&lt;/electronic-resource-num&gt;&lt;/record&gt;&lt;/Cite&gt;&lt;/EndNote&gt;</w:instrText>
      </w:r>
      <w:r w:rsidR="00856106">
        <w:rPr>
          <w:rFonts w:ascii="Times New Roman" w:hAnsi="Times New Roman" w:cs="Times New Roman"/>
          <w:sz w:val="24"/>
          <w:szCs w:val="24"/>
        </w:rPr>
        <w:fldChar w:fldCharType="separate"/>
      </w:r>
      <w:r w:rsidR="00415E1D">
        <w:rPr>
          <w:rFonts w:ascii="Times New Roman" w:hAnsi="Times New Roman" w:cs="Times New Roman"/>
          <w:noProof/>
          <w:sz w:val="24"/>
          <w:szCs w:val="24"/>
        </w:rPr>
        <w:t>[90]</w:t>
      </w:r>
      <w:r w:rsidR="00856106">
        <w:rPr>
          <w:rFonts w:ascii="Times New Roman" w:hAnsi="Times New Roman" w:cs="Times New Roman"/>
          <w:sz w:val="24"/>
          <w:szCs w:val="24"/>
        </w:rPr>
        <w:fldChar w:fldCharType="end"/>
      </w:r>
      <w:r w:rsidR="00856106">
        <w:rPr>
          <w:rFonts w:ascii="Times New Roman" w:hAnsi="Times New Roman" w:cs="Times New Roman"/>
          <w:sz w:val="24"/>
          <w:szCs w:val="24"/>
        </w:rPr>
        <w:t>.</w:t>
      </w:r>
      <w:r w:rsidR="00177E28">
        <w:rPr>
          <w:rFonts w:ascii="Times New Roman" w:hAnsi="Times New Roman" w:cs="Times New Roman"/>
          <w:sz w:val="24"/>
          <w:szCs w:val="24"/>
        </w:rPr>
        <w:t xml:space="preserve"> </w:t>
      </w:r>
      <w:r w:rsidR="001C7422">
        <w:rPr>
          <w:rFonts w:ascii="Times New Roman" w:hAnsi="Times New Roman" w:cs="Times New Roman"/>
          <w:sz w:val="24"/>
          <w:szCs w:val="24"/>
        </w:rPr>
        <w:t>Adsorbent</w:t>
      </w:r>
      <w:r w:rsidR="00856106">
        <w:rPr>
          <w:rFonts w:ascii="Times New Roman" w:hAnsi="Times New Roman" w:cs="Times New Roman"/>
          <w:sz w:val="24"/>
          <w:szCs w:val="24"/>
        </w:rPr>
        <w:t xml:space="preserve"> </w:t>
      </w:r>
      <w:r w:rsidR="00856106" w:rsidRPr="00AA58C3">
        <w:rPr>
          <w:rFonts w:ascii="Times New Roman" w:hAnsi="Times New Roman" w:cs="Times New Roman"/>
          <w:b/>
          <w:bCs/>
          <w:sz w:val="24"/>
          <w:szCs w:val="24"/>
        </w:rPr>
        <w:t>L</w:t>
      </w:r>
      <w:r w:rsidR="00856106">
        <w:rPr>
          <w:rFonts w:ascii="Times New Roman" w:hAnsi="Times New Roman" w:cs="Times New Roman"/>
          <w:b/>
          <w:bCs/>
          <w:sz w:val="24"/>
          <w:szCs w:val="24"/>
        </w:rPr>
        <w:t>3</w:t>
      </w:r>
      <w:r w:rsidR="00856106" w:rsidRPr="00AA58C3">
        <w:rPr>
          <w:rFonts w:ascii="Times New Roman" w:hAnsi="Times New Roman" w:cs="Times New Roman"/>
          <w:b/>
          <w:bCs/>
          <w:sz w:val="24"/>
          <w:szCs w:val="24"/>
        </w:rPr>
        <w:t>@SBA-15</w:t>
      </w:r>
      <w:r w:rsidR="00856106">
        <w:rPr>
          <w:rFonts w:ascii="Times New Roman" w:hAnsi="Times New Roman" w:cs="Times New Roman"/>
          <w:sz w:val="24"/>
          <w:szCs w:val="24"/>
        </w:rPr>
        <w:t xml:space="preserve"> also recorded a unique peak at 70</w:t>
      </w:r>
      <w:r w:rsidR="001C7422">
        <w:rPr>
          <w:rFonts w:ascii="Times New Roman" w:hAnsi="Times New Roman" w:cs="Times New Roman"/>
          <w:sz w:val="24"/>
          <w:szCs w:val="24"/>
        </w:rPr>
        <w:t>0</w:t>
      </w:r>
      <w:r w:rsidR="00856106">
        <w:rPr>
          <w:rFonts w:ascii="Times New Roman" w:hAnsi="Times New Roman" w:cs="Times New Roman"/>
          <w:sz w:val="24"/>
          <w:szCs w:val="24"/>
        </w:rPr>
        <w:t>cm</w:t>
      </w:r>
      <w:r w:rsidR="00856106" w:rsidRPr="00706D58">
        <w:rPr>
          <w:rFonts w:ascii="Times New Roman" w:hAnsi="Times New Roman" w:cs="Times New Roman"/>
          <w:sz w:val="24"/>
          <w:szCs w:val="24"/>
          <w:vertAlign w:val="superscript"/>
        </w:rPr>
        <w:t>-1</w:t>
      </w:r>
      <w:r w:rsidR="00856106">
        <w:rPr>
          <w:rFonts w:ascii="Times New Roman" w:hAnsi="Times New Roman" w:cs="Times New Roman"/>
          <w:sz w:val="24"/>
          <w:szCs w:val="24"/>
        </w:rPr>
        <w:t xml:space="preserve">, which was assigned to thiophene ring C-S stretching vibrations </w:t>
      </w:r>
      <w:r w:rsidR="00856106">
        <w:rPr>
          <w:rFonts w:ascii="Times New Roman" w:hAnsi="Times New Roman" w:cs="Times New Roman"/>
          <w:sz w:val="24"/>
          <w:szCs w:val="24"/>
        </w:rPr>
        <w:fldChar w:fldCharType="begin"/>
      </w:r>
      <w:r w:rsidR="00415E1D">
        <w:rPr>
          <w:rFonts w:ascii="Times New Roman" w:hAnsi="Times New Roman" w:cs="Times New Roman"/>
          <w:sz w:val="24"/>
          <w:szCs w:val="24"/>
        </w:rPr>
        <w:instrText xml:space="preserve"> ADDIN EN.CITE &lt;EndNote&gt;&lt;Cite&gt;&lt;Author&gt;Parambadath&lt;/Author&gt;&lt;Year&gt;2016&lt;/Year&gt;&lt;RecNum&gt;181&lt;/RecNum&gt;&lt;DisplayText&gt;[91]&lt;/DisplayText&gt;&lt;record&gt;&lt;rec-number&gt;181&lt;/rec-number&gt;&lt;foreign-keys&gt;&lt;key app="EN" db-id="wpspsdz9p2x257epz2rpszdbxp0f00rr9sfs" timestamp="1701162169"&gt;181&lt;/key&gt;&lt;/foreign-keys&gt;&lt;ref-type name="Journal Article"&gt;17&lt;/ref-type&gt;&lt;contributors&gt;&lt;authors&gt;&lt;author&gt;Parambadath, Surendran&lt;/author&gt;&lt;author&gt;Mathew, Aneesh&lt;/author&gt;&lt;author&gt;Barnabas, Mary Jenisha&lt;/author&gt;&lt;author&gt;Kim, Su Yeon&lt;/author&gt;&lt;author&gt;Ha, Chang-Sik&lt;/author&gt;&lt;/authors&gt;&lt;/contributors&gt;&lt;titles&gt;&lt;title&gt;Concentration-dependant selective removal of Cr (III), Pb (II) and Zn (II) from aqueous mixtures using 5-methyl-2-thiophenecarboxaldehyde Schiff base-immobilised SBA-15&lt;/title&gt;&lt;secondary-title&gt;Journal of Sol-Gel Science and Technology&lt;/secondary-title&gt;&lt;/titles&gt;&lt;periodical&gt;&lt;full-title&gt;Journal of Sol-Gel Science and Technology&lt;/full-title&gt;&lt;/periodical&gt;&lt;pages&gt;426-439&lt;/pages&gt;&lt;volume&gt;79&lt;/volume&gt;&lt;dates&gt;&lt;year&gt;2016&lt;/year&gt;&lt;/dates&gt;&lt;isbn&gt;0928-0707&lt;/isbn&gt;&lt;urls&gt;&lt;/urls&gt;&lt;electronic-resource-num&gt;https://doi.org/10.1007/s10971-015-3923-x&lt;/electronic-resource-num&gt;&lt;/record&gt;&lt;/Cite&gt;&lt;/EndNote&gt;</w:instrText>
      </w:r>
      <w:r w:rsidR="00856106">
        <w:rPr>
          <w:rFonts w:ascii="Times New Roman" w:hAnsi="Times New Roman" w:cs="Times New Roman"/>
          <w:sz w:val="24"/>
          <w:szCs w:val="24"/>
        </w:rPr>
        <w:fldChar w:fldCharType="separate"/>
      </w:r>
      <w:r w:rsidR="00415E1D">
        <w:rPr>
          <w:rFonts w:ascii="Times New Roman" w:hAnsi="Times New Roman" w:cs="Times New Roman"/>
          <w:noProof/>
          <w:sz w:val="24"/>
          <w:szCs w:val="24"/>
        </w:rPr>
        <w:t>[91]</w:t>
      </w:r>
      <w:r w:rsidR="00856106">
        <w:rPr>
          <w:rFonts w:ascii="Times New Roman" w:hAnsi="Times New Roman" w:cs="Times New Roman"/>
          <w:sz w:val="24"/>
          <w:szCs w:val="24"/>
        </w:rPr>
        <w:fldChar w:fldCharType="end"/>
      </w:r>
      <w:r w:rsidR="00856106">
        <w:rPr>
          <w:rFonts w:ascii="Times New Roman" w:hAnsi="Times New Roman" w:cs="Times New Roman"/>
          <w:sz w:val="24"/>
          <w:szCs w:val="24"/>
        </w:rPr>
        <w:t xml:space="preserve">. </w:t>
      </w:r>
      <w:r w:rsidR="001C7422">
        <w:rPr>
          <w:rFonts w:ascii="Times New Roman" w:hAnsi="Times New Roman" w:cs="Times New Roman"/>
          <w:sz w:val="24"/>
          <w:szCs w:val="24"/>
        </w:rPr>
        <w:t xml:space="preserve">Furthermore, shifts in vibration frequencies were also observed for the </w:t>
      </w:r>
      <w:r w:rsidR="001C7422">
        <w:rPr>
          <w:rStyle w:val="fontstyle01"/>
          <w:rFonts w:ascii="Times New Roman" w:hAnsi="Times New Roman" w:cs="Times New Roman"/>
          <w:sz w:val="24"/>
          <w:szCs w:val="24"/>
        </w:rPr>
        <w:t>Si-O functional group upon immobilization of the chelating ligands onto the solid SBA-15 support. For example, the vibration frequency</w:t>
      </w:r>
      <w:r w:rsidR="001C7422" w:rsidRPr="0015056A">
        <w:rPr>
          <w:rStyle w:val="fontstyle01"/>
          <w:rFonts w:ascii="Times New Roman" w:hAnsi="Times New Roman" w:cs="Times New Roman"/>
          <w:sz w:val="24"/>
          <w:szCs w:val="24"/>
        </w:rPr>
        <w:t xml:space="preserve"> </w:t>
      </w:r>
      <w:r w:rsidR="001C7422">
        <w:rPr>
          <w:rStyle w:val="fontstyle01"/>
          <w:rFonts w:ascii="Times New Roman" w:hAnsi="Times New Roman" w:cs="Times New Roman"/>
          <w:sz w:val="24"/>
          <w:szCs w:val="24"/>
        </w:rPr>
        <w:t xml:space="preserve">recorded for </w:t>
      </w:r>
      <w:r w:rsidR="001C7422" w:rsidRPr="0015056A">
        <w:rPr>
          <w:rStyle w:val="fontstyle01"/>
          <w:rFonts w:ascii="Times New Roman" w:hAnsi="Times New Roman" w:cs="Times New Roman"/>
          <w:sz w:val="24"/>
          <w:szCs w:val="24"/>
        </w:rPr>
        <w:t>υ</w:t>
      </w:r>
      <w:r w:rsidR="001C7422" w:rsidRPr="0015056A">
        <w:rPr>
          <w:rStyle w:val="fontstyle01"/>
          <w:rFonts w:ascii="Times New Roman" w:hAnsi="Times New Roman" w:cs="Times New Roman"/>
          <w:sz w:val="24"/>
          <w:szCs w:val="24"/>
          <w:vertAlign w:val="subscript"/>
        </w:rPr>
        <w:t>(</w:t>
      </w:r>
      <w:r w:rsidR="001C7422">
        <w:rPr>
          <w:rStyle w:val="fontstyle01"/>
          <w:rFonts w:ascii="Times New Roman" w:hAnsi="Times New Roman" w:cs="Times New Roman"/>
          <w:sz w:val="24"/>
          <w:szCs w:val="24"/>
          <w:vertAlign w:val="subscript"/>
        </w:rPr>
        <w:t>Si-O</w:t>
      </w:r>
      <w:r w:rsidR="001C7422" w:rsidRPr="0015056A">
        <w:rPr>
          <w:rStyle w:val="fontstyle01"/>
          <w:rFonts w:ascii="Times New Roman" w:hAnsi="Times New Roman" w:cs="Times New Roman"/>
          <w:sz w:val="24"/>
          <w:szCs w:val="24"/>
          <w:vertAlign w:val="subscript"/>
        </w:rPr>
        <w:t>)</w:t>
      </w:r>
      <w:r w:rsidR="001C7422">
        <w:rPr>
          <w:rStyle w:val="fontstyle01"/>
          <w:rFonts w:ascii="Times New Roman" w:hAnsi="Times New Roman" w:cs="Times New Roman"/>
          <w:sz w:val="24"/>
          <w:szCs w:val="24"/>
        </w:rPr>
        <w:t xml:space="preserve"> in </w:t>
      </w:r>
      <w:r w:rsidR="001C7422">
        <w:rPr>
          <w:rStyle w:val="fontstyle01"/>
          <w:rFonts w:ascii="Times New Roman" w:hAnsi="Times New Roman" w:cs="Times New Roman"/>
          <w:b/>
          <w:bCs/>
          <w:sz w:val="24"/>
          <w:szCs w:val="24"/>
        </w:rPr>
        <w:t xml:space="preserve">L1 </w:t>
      </w:r>
      <w:r w:rsidR="001C7422">
        <w:rPr>
          <w:rStyle w:val="fontstyle01"/>
          <w:rFonts w:ascii="Times New Roman" w:hAnsi="Times New Roman" w:cs="Times New Roman"/>
          <w:sz w:val="24"/>
          <w:szCs w:val="24"/>
        </w:rPr>
        <w:t>is 744 cm</w:t>
      </w:r>
      <w:r w:rsidR="001C7422" w:rsidRPr="004A7130">
        <w:rPr>
          <w:rStyle w:val="fontstyle01"/>
          <w:rFonts w:ascii="Times New Roman" w:hAnsi="Times New Roman" w:cs="Times New Roman"/>
          <w:sz w:val="24"/>
          <w:szCs w:val="24"/>
          <w:vertAlign w:val="superscript"/>
        </w:rPr>
        <w:t>-1</w:t>
      </w:r>
      <w:r w:rsidR="001C7422">
        <w:rPr>
          <w:rStyle w:val="fontstyle01"/>
          <w:rFonts w:ascii="Times New Roman" w:hAnsi="Times New Roman" w:cs="Times New Roman"/>
          <w:sz w:val="24"/>
          <w:szCs w:val="24"/>
        </w:rPr>
        <w:t>, however, upon immobilization this value shifted to 1028 cm</w:t>
      </w:r>
      <w:r w:rsidR="001C7422" w:rsidRPr="004A7130">
        <w:rPr>
          <w:rStyle w:val="fontstyle01"/>
          <w:rFonts w:ascii="Times New Roman" w:hAnsi="Times New Roman" w:cs="Times New Roman"/>
          <w:sz w:val="24"/>
          <w:szCs w:val="24"/>
          <w:vertAlign w:val="superscript"/>
        </w:rPr>
        <w:t>-1</w:t>
      </w:r>
      <w:r w:rsidR="001C7422">
        <w:rPr>
          <w:rStyle w:val="fontstyle01"/>
          <w:rFonts w:ascii="Times New Roman" w:hAnsi="Times New Roman" w:cs="Times New Roman"/>
          <w:sz w:val="24"/>
          <w:szCs w:val="24"/>
        </w:rPr>
        <w:t xml:space="preserve"> in </w:t>
      </w:r>
      <w:r w:rsidR="001C7422" w:rsidRPr="00514E4E">
        <w:rPr>
          <w:rFonts w:ascii="Times New Roman" w:hAnsi="Times New Roman" w:cs="Times New Roman"/>
          <w:b/>
          <w:bCs/>
          <w:sz w:val="24"/>
          <w:szCs w:val="24"/>
        </w:rPr>
        <w:t>L1@SBA-15</w:t>
      </w:r>
      <w:r w:rsidR="001C7422">
        <w:rPr>
          <w:rStyle w:val="fontstyle01"/>
          <w:rFonts w:ascii="Times New Roman" w:hAnsi="Times New Roman" w:cs="Times New Roman"/>
          <w:sz w:val="24"/>
          <w:szCs w:val="24"/>
        </w:rPr>
        <w:t>. The other compounds exhibited similar trends which confirmed the immobilization was successful</w:t>
      </w:r>
      <w:r w:rsidR="000D2B51">
        <w:rPr>
          <w:rStyle w:val="fontstyle01"/>
          <w:rFonts w:ascii="Times New Roman" w:hAnsi="Times New Roman" w:cs="Times New Roman"/>
          <w:sz w:val="24"/>
          <w:szCs w:val="24"/>
        </w:rPr>
        <w:t xml:space="preserve"> as similar findings were reported by </w:t>
      </w:r>
      <w:r w:rsidR="000D2B51">
        <w:rPr>
          <w:rFonts w:ascii="Times New Roman" w:hAnsi="Times New Roman" w:cs="Times New Roman"/>
          <w:sz w:val="24"/>
          <w:szCs w:val="24"/>
        </w:rPr>
        <w:fldChar w:fldCharType="begin"/>
      </w:r>
      <w:r w:rsidR="00415E1D">
        <w:rPr>
          <w:rFonts w:ascii="Times New Roman" w:hAnsi="Times New Roman" w:cs="Times New Roman"/>
          <w:sz w:val="24"/>
          <w:szCs w:val="24"/>
        </w:rPr>
        <w:instrText xml:space="preserve"> ADDIN EN.CITE &lt;EndNote&gt;&lt;Cite&gt;&lt;Author&gt;Aqeel&lt;/Author&gt;&lt;Year&gt;2020&lt;/Year&gt;&lt;RecNum&gt;341&lt;/RecNum&gt;&lt;DisplayText&gt;[92, 93]&lt;/DisplayText&gt;&lt;record&gt;&lt;rec-number&gt;341&lt;/rec-number&gt;&lt;foreign-keys&gt;&lt;key app="EN" db-id="wpspsdz9p2x257epz2rpszdbxp0f00rr9sfs" timestamp="1710079882"&gt;341&lt;/key&gt;&lt;/foreign-keys&gt;&lt;ref-type name="Journal Article"&gt;17&lt;/ref-type&gt;&lt;contributors&gt;&lt;authors&gt;&lt;author&gt;Aqeel, Ashraf Muhammad&lt;/author&gt;&lt;author&gt;Zhenling, Liu&lt;/author&gt;&lt;author&gt;Wan-Xi, Peng&lt;/author&gt;&lt;author&gt;Caixia, Gao&lt;/author&gt;&lt;/authors&gt;&lt;/contributors&gt;&lt;titles&gt;&lt;title&gt;New Copper Complex on Fe3O4 Nanoparticles as a Highly Efficient Reusable Nanocatalyst for Synthesis of Polyhydroquinolines in Water&lt;/title&gt;&lt;secondary-title&gt;Catalysis Letters&lt;/secondary-title&gt;&lt;/titles&gt;&lt;periodical&gt;&lt;full-title&gt;Catalysis Letters&lt;/full-title&gt;&lt;/periodical&gt;&lt;pages&gt;683-701&lt;/pages&gt;&lt;volume&gt;150&lt;/volume&gt;&lt;number&gt;3&lt;/number&gt;&lt;dates&gt;&lt;year&gt;2020&lt;/year&gt;&lt;/dates&gt;&lt;isbn&gt;1011-372X&lt;/isbn&gt;&lt;urls&gt;&lt;/urls&gt;&lt;electronic-resource-num&gt;https://doi.org/10.1007/s10562-019-02986-2&lt;/electronic-resource-num&gt;&lt;/record&gt;&lt;/Cite&gt;&lt;Cite&gt;&lt;Author&gt;Fekri&lt;/Author&gt;&lt;Year&gt;2020&lt;/Year&gt;&lt;RecNum&gt;340&lt;/RecNum&gt;&lt;record&gt;&lt;rec-number&gt;340&lt;/rec-number&gt;&lt;foreign-keys&gt;&lt;key app="EN" db-id="wpspsdz9p2x257epz2rpszdbxp0f00rr9sfs" timestamp="1710079797"&gt;340&lt;/key&gt;&lt;/foreign-keys&gt;&lt;ref-type name="Journal Article"&gt;17&lt;/ref-type&gt;&lt;contributors&gt;&lt;authors&gt;&lt;author&gt;Fekri, Leila Zare&lt;/author&gt;&lt;author&gt;Zeinali, Shohreh&lt;/author&gt;&lt;/authors&gt;&lt;/contributors&gt;&lt;titles&gt;&lt;title&gt;Copper/Schiff‐base complex immobilized on amine functionalized silica mesoporous magnetic nanoparticles under solvent‐free condition: A facile and new avenue for the synthesis of thiazolidin‐4‐ones&lt;/title&gt;&lt;secondary-title&gt;Applied Organometallic Chemistry&lt;/secondary-title&gt;&lt;/titles&gt;&lt;periodical&gt;&lt;full-title&gt;Applied Organometallic Chemistry&lt;/full-title&gt;&lt;/periodical&gt;&lt;pages&gt;e5629&lt;/pages&gt;&lt;volume&gt;34&lt;/volume&gt;&lt;number&gt;6&lt;/number&gt;&lt;dates&gt;&lt;year&gt;2020&lt;/year&gt;&lt;/dates&gt;&lt;isbn&gt;0268-2605&lt;/isbn&gt;&lt;urls&gt;&lt;/urls&gt;&lt;electronic-resource-num&gt;https://doi.org/10.1002/aoc.5629&lt;/electronic-resource-num&gt;&lt;/record&gt;&lt;/Cite&gt;&lt;/EndNote&gt;</w:instrText>
      </w:r>
      <w:r w:rsidR="000D2B51">
        <w:rPr>
          <w:rFonts w:ascii="Times New Roman" w:hAnsi="Times New Roman" w:cs="Times New Roman"/>
          <w:sz w:val="24"/>
          <w:szCs w:val="24"/>
        </w:rPr>
        <w:fldChar w:fldCharType="separate"/>
      </w:r>
      <w:r w:rsidR="00415E1D">
        <w:rPr>
          <w:rFonts w:ascii="Times New Roman" w:hAnsi="Times New Roman" w:cs="Times New Roman"/>
          <w:noProof/>
          <w:sz w:val="24"/>
          <w:szCs w:val="24"/>
        </w:rPr>
        <w:t>[92, 93]</w:t>
      </w:r>
      <w:r w:rsidR="000D2B51">
        <w:rPr>
          <w:rFonts w:ascii="Times New Roman" w:hAnsi="Times New Roman" w:cs="Times New Roman"/>
          <w:sz w:val="24"/>
          <w:szCs w:val="24"/>
        </w:rPr>
        <w:fldChar w:fldCharType="end"/>
      </w:r>
      <w:r w:rsidR="001C7422">
        <w:rPr>
          <w:rStyle w:val="fontstyle01"/>
          <w:rFonts w:ascii="Times New Roman" w:hAnsi="Times New Roman" w:cs="Times New Roman"/>
          <w:sz w:val="24"/>
          <w:szCs w:val="24"/>
        </w:rPr>
        <w:t xml:space="preserve">. </w:t>
      </w:r>
      <w:r w:rsidR="00856106">
        <w:rPr>
          <w:rFonts w:ascii="Times New Roman" w:hAnsi="Times New Roman" w:cs="Times New Roman"/>
          <w:sz w:val="24"/>
          <w:szCs w:val="24"/>
        </w:rPr>
        <w:t xml:space="preserve">The above discussed FT-IR vibrational bands confirmed the successful immobilization of AEAPTMS, and the functionalization of the respective Schiff base ligands affiliated with </w:t>
      </w:r>
      <w:r w:rsidR="00856106" w:rsidRPr="00AA58C3">
        <w:rPr>
          <w:rFonts w:ascii="Times New Roman" w:hAnsi="Times New Roman" w:cs="Times New Roman"/>
          <w:b/>
          <w:bCs/>
          <w:sz w:val="24"/>
          <w:szCs w:val="24"/>
        </w:rPr>
        <w:t>L1@SBA-15</w:t>
      </w:r>
      <w:r w:rsidR="00263F70">
        <w:rPr>
          <w:rFonts w:ascii="Times New Roman" w:hAnsi="Times New Roman" w:cs="Times New Roman"/>
          <w:b/>
          <w:bCs/>
          <w:sz w:val="24"/>
          <w:szCs w:val="24"/>
        </w:rPr>
        <w:t xml:space="preserve"> </w:t>
      </w:r>
      <w:r w:rsidR="00177E28" w:rsidRPr="00177E28">
        <w:rPr>
          <w:rFonts w:ascii="Times New Roman" w:hAnsi="Times New Roman" w:cs="Times New Roman"/>
          <w:sz w:val="24"/>
          <w:szCs w:val="24"/>
        </w:rPr>
        <w:t xml:space="preserve">to </w:t>
      </w:r>
      <w:r w:rsidR="00856106" w:rsidRPr="00AA58C3">
        <w:rPr>
          <w:rFonts w:ascii="Times New Roman" w:hAnsi="Times New Roman" w:cs="Times New Roman"/>
          <w:b/>
          <w:bCs/>
          <w:sz w:val="24"/>
          <w:szCs w:val="24"/>
        </w:rPr>
        <w:t>L</w:t>
      </w:r>
      <w:r w:rsidR="00856106">
        <w:rPr>
          <w:rFonts w:ascii="Times New Roman" w:hAnsi="Times New Roman" w:cs="Times New Roman"/>
          <w:b/>
          <w:bCs/>
          <w:sz w:val="24"/>
          <w:szCs w:val="24"/>
        </w:rPr>
        <w:t>3</w:t>
      </w:r>
      <w:r w:rsidR="00856106" w:rsidRPr="00AA58C3">
        <w:rPr>
          <w:rFonts w:ascii="Times New Roman" w:hAnsi="Times New Roman" w:cs="Times New Roman"/>
          <w:b/>
          <w:bCs/>
          <w:sz w:val="24"/>
          <w:szCs w:val="24"/>
        </w:rPr>
        <w:t>@SBA-15</w:t>
      </w:r>
      <w:r w:rsidR="00856106">
        <w:rPr>
          <w:rFonts w:ascii="Times New Roman" w:hAnsi="Times New Roman" w:cs="Times New Roman"/>
          <w:sz w:val="24"/>
          <w:szCs w:val="24"/>
        </w:rPr>
        <w:t xml:space="preserve"> on the mesoporous SBA-15 surface.</w:t>
      </w:r>
    </w:p>
    <w:p w14:paraId="2456B3C0" w14:textId="77777777" w:rsidR="001705D0" w:rsidRDefault="001705D0" w:rsidP="00EB3729">
      <w:pPr>
        <w:spacing w:line="360" w:lineRule="auto"/>
        <w:jc w:val="both"/>
        <w:rPr>
          <w:rFonts w:ascii="Times New Roman" w:hAnsi="Times New Roman" w:cs="Times New Roman"/>
          <w:sz w:val="24"/>
          <w:szCs w:val="24"/>
        </w:rPr>
      </w:pPr>
    </w:p>
    <w:p w14:paraId="3D7A8783" w14:textId="65BC8550" w:rsidR="001705D0" w:rsidRPr="001705D0" w:rsidRDefault="001705D0" w:rsidP="001705D0">
      <w:pPr>
        <w:pStyle w:val="Heading4"/>
        <w:spacing w:line="360" w:lineRule="auto"/>
        <w:jc w:val="both"/>
        <w:rPr>
          <w:rFonts w:ascii="Times New Roman" w:hAnsi="Times New Roman" w:cs="Times New Roman"/>
          <w:b/>
          <w:bCs/>
          <w:i w:val="0"/>
          <w:iCs w:val="0"/>
          <w:color w:val="auto"/>
          <w:sz w:val="24"/>
          <w:szCs w:val="24"/>
        </w:rPr>
      </w:pPr>
      <w:r w:rsidRPr="001705D0">
        <w:rPr>
          <w:rFonts w:ascii="Times New Roman" w:hAnsi="Times New Roman" w:cs="Times New Roman"/>
          <w:b/>
          <w:bCs/>
          <w:i w:val="0"/>
          <w:iCs w:val="0"/>
          <w:color w:val="auto"/>
          <w:sz w:val="24"/>
          <w:szCs w:val="24"/>
        </w:rPr>
        <w:lastRenderedPageBreak/>
        <w:t>3.2.2.1 Thermal properties</w:t>
      </w:r>
    </w:p>
    <w:p w14:paraId="2402E446" w14:textId="444C928F" w:rsidR="00EB3729" w:rsidRDefault="00AA58C3" w:rsidP="00EB3729">
      <w:pPr>
        <w:spacing w:line="360" w:lineRule="auto"/>
        <w:jc w:val="both"/>
        <w:rPr>
          <w:rFonts w:ascii="Times New Roman" w:hAnsi="Times New Roman" w:cs="Times New Roman"/>
          <w:sz w:val="24"/>
          <w:szCs w:val="24"/>
        </w:rPr>
      </w:pPr>
      <w:r w:rsidRPr="00AA58C3">
        <w:rPr>
          <w:rFonts w:ascii="Times New Roman" w:hAnsi="Times New Roman" w:cs="Times New Roman"/>
          <w:sz w:val="24"/>
          <w:szCs w:val="24"/>
        </w:rPr>
        <w:t xml:space="preserve">The thermal properties of </w:t>
      </w:r>
      <w:r w:rsidRPr="00AA58C3">
        <w:rPr>
          <w:rFonts w:ascii="Times New Roman" w:hAnsi="Times New Roman" w:cs="Times New Roman"/>
          <w:b/>
          <w:bCs/>
          <w:sz w:val="24"/>
          <w:szCs w:val="24"/>
        </w:rPr>
        <w:t>L1@SBA-15</w:t>
      </w:r>
      <w:r w:rsidR="00263F70">
        <w:rPr>
          <w:rFonts w:ascii="Times New Roman" w:hAnsi="Times New Roman" w:cs="Times New Roman"/>
          <w:b/>
          <w:bCs/>
          <w:sz w:val="24"/>
          <w:szCs w:val="24"/>
        </w:rPr>
        <w:t xml:space="preserve"> </w:t>
      </w:r>
      <w:r w:rsidR="00177E28" w:rsidRPr="00177E28">
        <w:rPr>
          <w:rFonts w:ascii="Times New Roman" w:hAnsi="Times New Roman" w:cs="Times New Roman"/>
          <w:sz w:val="24"/>
          <w:szCs w:val="24"/>
        </w:rPr>
        <w:t>to</w:t>
      </w:r>
      <w:r w:rsidR="00263F70">
        <w:rPr>
          <w:rFonts w:ascii="Times New Roman" w:hAnsi="Times New Roman" w:cs="Times New Roman"/>
          <w:b/>
          <w:bCs/>
          <w:sz w:val="24"/>
          <w:szCs w:val="24"/>
        </w:rPr>
        <w:t xml:space="preserve"> </w:t>
      </w:r>
      <w:r w:rsidRPr="00AA58C3">
        <w:rPr>
          <w:rFonts w:ascii="Times New Roman" w:hAnsi="Times New Roman" w:cs="Times New Roman"/>
          <w:b/>
          <w:bCs/>
          <w:sz w:val="24"/>
          <w:szCs w:val="24"/>
        </w:rPr>
        <w:t>L3@SBA-15</w:t>
      </w:r>
      <w:r w:rsidRPr="00AA58C3">
        <w:rPr>
          <w:rFonts w:ascii="Times New Roman" w:hAnsi="Times New Roman" w:cs="Times New Roman"/>
          <w:sz w:val="24"/>
          <w:szCs w:val="24"/>
        </w:rPr>
        <w:t xml:space="preserve"> were studied using TGA-DSC coupled thermograms as the decomposition patterns were obtained in the temperature range of 0-800℃ </w:t>
      </w:r>
      <w:r w:rsidR="00A529BB">
        <w:rPr>
          <w:rFonts w:ascii="Times New Roman" w:hAnsi="Times New Roman" w:cs="Times New Roman"/>
          <w:sz w:val="24"/>
          <w:szCs w:val="24"/>
        </w:rPr>
        <w:t xml:space="preserve">as shown in </w:t>
      </w:r>
      <w:r w:rsidRPr="00297B27">
        <w:rPr>
          <w:rFonts w:ascii="Times New Roman" w:hAnsi="Times New Roman" w:cs="Times New Roman"/>
          <w:sz w:val="24"/>
          <w:szCs w:val="24"/>
        </w:rPr>
        <w:t xml:space="preserve">Figure </w:t>
      </w:r>
      <w:r w:rsidR="00F70547" w:rsidRPr="00297B27">
        <w:rPr>
          <w:rFonts w:ascii="Times New Roman" w:hAnsi="Times New Roman" w:cs="Times New Roman"/>
          <w:sz w:val="24"/>
          <w:szCs w:val="24"/>
        </w:rPr>
        <w:t>1</w:t>
      </w:r>
      <w:r w:rsidR="0041360F">
        <w:rPr>
          <w:rFonts w:ascii="Times New Roman" w:hAnsi="Times New Roman" w:cs="Times New Roman"/>
          <w:sz w:val="24"/>
          <w:szCs w:val="24"/>
        </w:rPr>
        <w:t>7</w:t>
      </w:r>
      <w:r w:rsidRPr="00AA58C3">
        <w:rPr>
          <w:rFonts w:ascii="Times New Roman" w:hAnsi="Times New Roman" w:cs="Times New Roman"/>
          <w:sz w:val="24"/>
          <w:szCs w:val="24"/>
        </w:rPr>
        <w:t xml:space="preserve">. The materials exhibited a general trend where an increase in temperature resulted in a decrease in the </w:t>
      </w:r>
      <w:r w:rsidR="00415E1D">
        <w:rPr>
          <w:rFonts w:ascii="Times New Roman" w:hAnsi="Times New Roman" w:cs="Times New Roman"/>
          <w:sz w:val="24"/>
          <w:szCs w:val="24"/>
        </w:rPr>
        <w:t>percentage</w:t>
      </w:r>
      <w:r w:rsidRPr="00AA58C3">
        <w:rPr>
          <w:rFonts w:ascii="Times New Roman" w:hAnsi="Times New Roman" w:cs="Times New Roman"/>
          <w:sz w:val="24"/>
          <w:szCs w:val="24"/>
        </w:rPr>
        <w:t xml:space="preserve"> weight of the material. For example, </w:t>
      </w:r>
      <w:r w:rsidR="001705D0">
        <w:rPr>
          <w:rFonts w:ascii="Times New Roman" w:hAnsi="Times New Roman" w:cs="Times New Roman"/>
          <w:sz w:val="24"/>
          <w:szCs w:val="24"/>
        </w:rPr>
        <w:t>at temperatures of &lt;100</w:t>
      </w:r>
      <w:r w:rsidRPr="00AA58C3">
        <w:rPr>
          <w:rFonts w:ascii="Times New Roman" w:hAnsi="Times New Roman" w:cs="Times New Roman"/>
          <w:sz w:val="24"/>
          <w:szCs w:val="24"/>
        </w:rPr>
        <w:t xml:space="preserve">℃, all the materials’ weights were observed to decrease which was mainly attributed to the loss of moisture content present within the mesoporous silica moieties </w:t>
      </w:r>
      <w:r w:rsidRPr="00AA58C3">
        <w:rPr>
          <w:rFonts w:ascii="Times New Roman" w:hAnsi="Times New Roman" w:cs="Times New Roman"/>
          <w:sz w:val="24"/>
          <w:szCs w:val="24"/>
        </w:rPr>
        <w:fldChar w:fldCharType="begin"/>
      </w:r>
      <w:r w:rsidR="00B53F46">
        <w:rPr>
          <w:rFonts w:ascii="Times New Roman" w:hAnsi="Times New Roman" w:cs="Times New Roman"/>
          <w:sz w:val="24"/>
          <w:szCs w:val="24"/>
        </w:rPr>
        <w:instrText xml:space="preserve"> ADDIN EN.CITE &lt;EndNote&gt;&lt;Cite&gt;&lt;Author&gt;Hami Dindar&lt;/Author&gt;&lt;Year&gt;2015&lt;/Year&gt;&lt;RecNum&gt;254&lt;/RecNum&gt;&lt;DisplayText&gt;[47]&lt;/DisplayText&gt;&lt;record&gt;&lt;rec-number&gt;254&lt;/rec-number&gt;&lt;foreign-keys&gt;&lt;key app="EN" db-id="wpspsdz9p2x257epz2rpszdbxp0f00rr9sfs" timestamp="1706729477"&gt;254&lt;/key&gt;&lt;/foreign-keys&gt;&lt;ref-type name="Journal Article"&gt;17&lt;/ref-type&gt;&lt;contributors&gt;&lt;authors&gt;&lt;author&gt;Hami Dindar, M&lt;/author&gt;&lt;author&gt;Yaftian, MR&lt;/author&gt;&lt;author&gt;Pilehvari, M&lt;/author&gt;&lt;author&gt;Rostamnia, S&lt;/author&gt;&lt;/authors&gt;&lt;/contributors&gt;&lt;titles&gt;&lt;title&gt;SBA-15 mesoporous materials decorated with organic ligands: use as adsorbents for heavy metal ions&lt;/title&gt;&lt;secondary-title&gt;Journal of the Iranian Chemical Society&lt;/secondary-title&gt;&lt;/titles&gt;&lt;periodical&gt;&lt;full-title&gt;Journal of the Iranian Chemical Society&lt;/full-title&gt;&lt;/periodical&gt;&lt;pages&gt;561-572&lt;/pages&gt;&lt;volume&gt;12&lt;/volume&gt;&lt;dates&gt;&lt;year&gt;2015&lt;/year&gt;&lt;/dates&gt;&lt;isbn&gt;1735-207X&lt;/isbn&gt;&lt;urls&gt;&lt;/urls&gt;&lt;electronic-resource-num&gt;https://doi.org/10.1007/s13738-014-0513-8&lt;/electronic-resource-num&gt;&lt;/record&gt;&lt;/Cite&gt;&lt;/EndNote&gt;</w:instrText>
      </w:r>
      <w:r w:rsidRPr="00AA58C3">
        <w:rPr>
          <w:rFonts w:ascii="Times New Roman" w:hAnsi="Times New Roman" w:cs="Times New Roman"/>
          <w:sz w:val="24"/>
          <w:szCs w:val="24"/>
        </w:rPr>
        <w:fldChar w:fldCharType="separate"/>
      </w:r>
      <w:r w:rsidR="00B53F46">
        <w:rPr>
          <w:rFonts w:ascii="Times New Roman" w:hAnsi="Times New Roman" w:cs="Times New Roman"/>
          <w:noProof/>
          <w:sz w:val="24"/>
          <w:szCs w:val="24"/>
        </w:rPr>
        <w:t>[47]</w:t>
      </w:r>
      <w:r w:rsidRPr="00AA58C3">
        <w:rPr>
          <w:rFonts w:ascii="Times New Roman" w:hAnsi="Times New Roman" w:cs="Times New Roman"/>
          <w:sz w:val="24"/>
          <w:szCs w:val="24"/>
        </w:rPr>
        <w:fldChar w:fldCharType="end"/>
      </w:r>
      <w:r w:rsidRPr="00AA58C3">
        <w:rPr>
          <w:rFonts w:ascii="Times New Roman" w:hAnsi="Times New Roman" w:cs="Times New Roman"/>
          <w:sz w:val="24"/>
          <w:szCs w:val="24"/>
        </w:rPr>
        <w:t>. Furthermore, a steady decrease in the adsorbent’s weight was observed between the temperature range 200-800℃ which is a result of the termination/melting of the adsorbents’ organic core (</w:t>
      </w:r>
      <w:r w:rsidRPr="002246A0">
        <w:rPr>
          <w:rFonts w:ascii="Times New Roman" w:hAnsi="Times New Roman" w:cs="Times New Roman"/>
          <w:sz w:val="24"/>
          <w:szCs w:val="24"/>
        </w:rPr>
        <w:t xml:space="preserve">Figure </w:t>
      </w:r>
      <w:r w:rsidR="00F70547" w:rsidRPr="002246A0">
        <w:rPr>
          <w:rFonts w:ascii="Times New Roman" w:hAnsi="Times New Roman" w:cs="Times New Roman"/>
          <w:sz w:val="24"/>
          <w:szCs w:val="24"/>
        </w:rPr>
        <w:t>1</w:t>
      </w:r>
      <w:r w:rsidR="0041360F">
        <w:rPr>
          <w:rFonts w:ascii="Times New Roman" w:hAnsi="Times New Roman" w:cs="Times New Roman"/>
          <w:sz w:val="24"/>
          <w:szCs w:val="24"/>
        </w:rPr>
        <w:t>7</w:t>
      </w:r>
      <w:r w:rsidRPr="00AA58C3">
        <w:rPr>
          <w:rFonts w:ascii="Times New Roman" w:hAnsi="Times New Roman" w:cs="Times New Roman"/>
          <w:sz w:val="24"/>
          <w:szCs w:val="24"/>
        </w:rPr>
        <w:t>). Similarly, the DSC thermograms (</w:t>
      </w:r>
      <w:r w:rsidRPr="002246A0">
        <w:rPr>
          <w:rFonts w:ascii="Times New Roman" w:hAnsi="Times New Roman" w:cs="Times New Roman"/>
          <w:sz w:val="24"/>
          <w:szCs w:val="24"/>
        </w:rPr>
        <w:t xml:space="preserve">Figure </w:t>
      </w:r>
      <w:r w:rsidR="00F70547" w:rsidRPr="002246A0">
        <w:rPr>
          <w:rFonts w:ascii="Times New Roman" w:hAnsi="Times New Roman" w:cs="Times New Roman"/>
          <w:sz w:val="24"/>
          <w:szCs w:val="24"/>
        </w:rPr>
        <w:t>1</w:t>
      </w:r>
      <w:r w:rsidR="00263F70">
        <w:rPr>
          <w:rFonts w:ascii="Times New Roman" w:hAnsi="Times New Roman" w:cs="Times New Roman"/>
          <w:sz w:val="24"/>
          <w:szCs w:val="24"/>
        </w:rPr>
        <w:t>7</w:t>
      </w:r>
      <w:r w:rsidRPr="00AA58C3">
        <w:rPr>
          <w:rFonts w:ascii="Times New Roman" w:hAnsi="Times New Roman" w:cs="Times New Roman"/>
          <w:sz w:val="24"/>
          <w:szCs w:val="24"/>
        </w:rPr>
        <w:t xml:space="preserve">) also exhibit the phase transition of the compounds in that the peaks observed are indicators of an exothermic process. The change in phase (melting) of the compounds is in alignment with the decomposition patterns observed for TGA analysis for </w:t>
      </w:r>
      <w:r w:rsidRPr="00AA58C3">
        <w:rPr>
          <w:rFonts w:ascii="Times New Roman" w:hAnsi="Times New Roman" w:cs="Times New Roman"/>
          <w:b/>
          <w:bCs/>
          <w:sz w:val="24"/>
          <w:szCs w:val="24"/>
        </w:rPr>
        <w:t>L1@SBA-15</w:t>
      </w:r>
      <w:r w:rsidR="00263F70">
        <w:rPr>
          <w:rFonts w:ascii="Times New Roman" w:hAnsi="Times New Roman" w:cs="Times New Roman"/>
          <w:b/>
          <w:bCs/>
          <w:sz w:val="24"/>
          <w:szCs w:val="24"/>
        </w:rPr>
        <w:t xml:space="preserve"> </w:t>
      </w:r>
      <w:r w:rsidR="00177E28" w:rsidRPr="00177E28">
        <w:rPr>
          <w:rFonts w:ascii="Times New Roman" w:hAnsi="Times New Roman" w:cs="Times New Roman"/>
          <w:sz w:val="24"/>
          <w:szCs w:val="24"/>
        </w:rPr>
        <w:t>to</w:t>
      </w:r>
      <w:r w:rsidR="00263F70">
        <w:rPr>
          <w:rFonts w:ascii="Times New Roman" w:hAnsi="Times New Roman" w:cs="Times New Roman"/>
          <w:b/>
          <w:bCs/>
          <w:sz w:val="24"/>
          <w:szCs w:val="24"/>
        </w:rPr>
        <w:t xml:space="preserve"> </w:t>
      </w:r>
      <w:r w:rsidRPr="00AA58C3">
        <w:rPr>
          <w:rFonts w:ascii="Times New Roman" w:hAnsi="Times New Roman" w:cs="Times New Roman"/>
          <w:b/>
          <w:bCs/>
          <w:sz w:val="24"/>
          <w:szCs w:val="24"/>
        </w:rPr>
        <w:t>L3@SBA-15</w:t>
      </w:r>
      <w:r w:rsidRPr="00AA58C3">
        <w:rPr>
          <w:rFonts w:ascii="Times New Roman" w:hAnsi="Times New Roman" w:cs="Times New Roman"/>
          <w:sz w:val="24"/>
          <w:szCs w:val="24"/>
        </w:rPr>
        <w:t>.</w:t>
      </w:r>
    </w:p>
    <w:p w14:paraId="5E440DDC" w14:textId="77777777" w:rsidR="00F70547" w:rsidRDefault="004B4D51" w:rsidP="00F70547">
      <w:pPr>
        <w:keepNext/>
        <w:spacing w:line="360" w:lineRule="auto"/>
        <w:jc w:val="both"/>
      </w:pPr>
      <w:r>
        <w:rPr>
          <w:rFonts w:ascii="Times New Roman" w:hAnsi="Times New Roman" w:cs="Times New Roman"/>
          <w:noProof/>
          <w:sz w:val="24"/>
          <w:szCs w:val="24"/>
        </w:rPr>
        <w:drawing>
          <wp:inline distT="0" distB="0" distL="0" distR="0" wp14:anchorId="6EC4A531" wp14:editId="3A24FC1F">
            <wp:extent cx="5730240" cy="2613660"/>
            <wp:effectExtent l="0" t="0" r="3810" b="0"/>
            <wp:docPr id="42676709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730240" cy="2613660"/>
                    </a:xfrm>
                    <a:prstGeom prst="rect">
                      <a:avLst/>
                    </a:prstGeom>
                    <a:noFill/>
                    <a:ln>
                      <a:noFill/>
                    </a:ln>
                  </pic:spPr>
                </pic:pic>
              </a:graphicData>
            </a:graphic>
          </wp:inline>
        </w:drawing>
      </w:r>
    </w:p>
    <w:p w14:paraId="03FB3368" w14:textId="62719388" w:rsidR="00EB3729" w:rsidRPr="00F70547" w:rsidRDefault="00F70547" w:rsidP="00F70547">
      <w:pPr>
        <w:pStyle w:val="Caption"/>
        <w:spacing w:line="360" w:lineRule="auto"/>
        <w:jc w:val="both"/>
        <w:rPr>
          <w:rFonts w:ascii="Times New Roman" w:hAnsi="Times New Roman" w:cs="Times New Roman"/>
          <w:i w:val="0"/>
          <w:iCs w:val="0"/>
          <w:color w:val="auto"/>
          <w:sz w:val="36"/>
          <w:szCs w:val="36"/>
        </w:rPr>
      </w:pPr>
      <w:bookmarkStart w:id="83" w:name="_Toc173433236"/>
      <w:r w:rsidRPr="00F70547">
        <w:rPr>
          <w:rFonts w:ascii="Times New Roman" w:hAnsi="Times New Roman" w:cs="Times New Roman"/>
          <w:b/>
          <w:bCs/>
          <w:i w:val="0"/>
          <w:iCs w:val="0"/>
          <w:color w:val="auto"/>
          <w:sz w:val="24"/>
          <w:szCs w:val="24"/>
        </w:rPr>
        <w:t xml:space="preserve">Figure </w:t>
      </w:r>
      <w:r w:rsidRPr="00F70547">
        <w:rPr>
          <w:rFonts w:ascii="Times New Roman" w:hAnsi="Times New Roman" w:cs="Times New Roman"/>
          <w:b/>
          <w:bCs/>
          <w:i w:val="0"/>
          <w:iCs w:val="0"/>
          <w:color w:val="auto"/>
          <w:sz w:val="24"/>
          <w:szCs w:val="24"/>
        </w:rPr>
        <w:fldChar w:fldCharType="begin"/>
      </w:r>
      <w:r w:rsidRPr="00F70547">
        <w:rPr>
          <w:rFonts w:ascii="Times New Roman" w:hAnsi="Times New Roman" w:cs="Times New Roman"/>
          <w:b/>
          <w:bCs/>
          <w:i w:val="0"/>
          <w:iCs w:val="0"/>
          <w:color w:val="auto"/>
          <w:sz w:val="24"/>
          <w:szCs w:val="24"/>
        </w:rPr>
        <w:instrText xml:space="preserve"> SEQ Figure \* ARABIC </w:instrText>
      </w:r>
      <w:r w:rsidRPr="00F70547">
        <w:rPr>
          <w:rFonts w:ascii="Times New Roman" w:hAnsi="Times New Roman" w:cs="Times New Roman"/>
          <w:b/>
          <w:bCs/>
          <w:i w:val="0"/>
          <w:iCs w:val="0"/>
          <w:color w:val="auto"/>
          <w:sz w:val="24"/>
          <w:szCs w:val="24"/>
        </w:rPr>
        <w:fldChar w:fldCharType="separate"/>
      </w:r>
      <w:r w:rsidR="00974C89">
        <w:rPr>
          <w:rFonts w:ascii="Times New Roman" w:hAnsi="Times New Roman" w:cs="Times New Roman"/>
          <w:b/>
          <w:bCs/>
          <w:i w:val="0"/>
          <w:iCs w:val="0"/>
          <w:noProof/>
          <w:color w:val="auto"/>
          <w:sz w:val="24"/>
          <w:szCs w:val="24"/>
        </w:rPr>
        <w:t>17</w:t>
      </w:r>
      <w:r w:rsidRPr="00F70547">
        <w:rPr>
          <w:rFonts w:ascii="Times New Roman" w:hAnsi="Times New Roman" w:cs="Times New Roman"/>
          <w:b/>
          <w:bCs/>
          <w:i w:val="0"/>
          <w:iCs w:val="0"/>
          <w:color w:val="auto"/>
          <w:sz w:val="24"/>
          <w:szCs w:val="24"/>
        </w:rPr>
        <w:fldChar w:fldCharType="end"/>
      </w:r>
      <w:r w:rsidRPr="00F70547">
        <w:rPr>
          <w:rFonts w:ascii="Times New Roman" w:hAnsi="Times New Roman" w:cs="Times New Roman"/>
          <w:b/>
          <w:bCs/>
          <w:i w:val="0"/>
          <w:iCs w:val="0"/>
          <w:color w:val="auto"/>
          <w:sz w:val="24"/>
          <w:szCs w:val="24"/>
        </w:rPr>
        <w:t>:</w:t>
      </w:r>
      <w:r w:rsidRPr="00F70547">
        <w:rPr>
          <w:rFonts w:ascii="Times New Roman" w:hAnsi="Times New Roman" w:cs="Times New Roman"/>
          <w:i w:val="0"/>
          <w:iCs w:val="0"/>
          <w:color w:val="auto"/>
          <w:sz w:val="24"/>
          <w:szCs w:val="24"/>
        </w:rPr>
        <w:t xml:space="preserve"> TGA and DSC plots, a and b respectively, showing the decomposition patterns of </w:t>
      </w:r>
      <w:r w:rsidRPr="00F70547">
        <w:rPr>
          <w:rFonts w:ascii="Times New Roman" w:hAnsi="Times New Roman" w:cs="Times New Roman"/>
          <w:b/>
          <w:bCs/>
          <w:i w:val="0"/>
          <w:iCs w:val="0"/>
          <w:color w:val="auto"/>
          <w:sz w:val="24"/>
          <w:szCs w:val="24"/>
        </w:rPr>
        <w:t>L1@SBA-15</w:t>
      </w:r>
      <w:r w:rsidR="00263F70">
        <w:rPr>
          <w:rFonts w:ascii="Times New Roman" w:hAnsi="Times New Roman" w:cs="Times New Roman"/>
          <w:b/>
          <w:bCs/>
          <w:i w:val="0"/>
          <w:iCs w:val="0"/>
          <w:color w:val="auto"/>
          <w:sz w:val="24"/>
          <w:szCs w:val="24"/>
        </w:rPr>
        <w:t xml:space="preserve"> </w:t>
      </w:r>
      <w:r w:rsidR="00177E28" w:rsidRPr="00177E28">
        <w:rPr>
          <w:rFonts w:ascii="Times New Roman" w:hAnsi="Times New Roman" w:cs="Times New Roman"/>
          <w:i w:val="0"/>
          <w:iCs w:val="0"/>
          <w:color w:val="auto"/>
          <w:sz w:val="24"/>
          <w:szCs w:val="24"/>
        </w:rPr>
        <w:t>to</w:t>
      </w:r>
      <w:r w:rsidR="00263F70">
        <w:rPr>
          <w:rFonts w:ascii="Times New Roman" w:hAnsi="Times New Roman" w:cs="Times New Roman"/>
          <w:b/>
          <w:bCs/>
          <w:i w:val="0"/>
          <w:iCs w:val="0"/>
          <w:color w:val="auto"/>
          <w:sz w:val="24"/>
          <w:szCs w:val="24"/>
        </w:rPr>
        <w:t xml:space="preserve"> </w:t>
      </w:r>
      <w:r w:rsidRPr="00F70547">
        <w:rPr>
          <w:rFonts w:ascii="Times New Roman" w:hAnsi="Times New Roman" w:cs="Times New Roman"/>
          <w:b/>
          <w:bCs/>
          <w:i w:val="0"/>
          <w:iCs w:val="0"/>
          <w:color w:val="auto"/>
          <w:sz w:val="24"/>
          <w:szCs w:val="24"/>
        </w:rPr>
        <w:t>L3@SBA-15</w:t>
      </w:r>
      <w:r w:rsidRPr="00F70547">
        <w:rPr>
          <w:rFonts w:ascii="Times New Roman" w:hAnsi="Times New Roman" w:cs="Times New Roman"/>
          <w:i w:val="0"/>
          <w:iCs w:val="0"/>
          <w:color w:val="auto"/>
          <w:sz w:val="24"/>
          <w:szCs w:val="24"/>
        </w:rPr>
        <w:t>.</w:t>
      </w:r>
      <w:bookmarkEnd w:id="83"/>
    </w:p>
    <w:p w14:paraId="34918E57" w14:textId="77777777" w:rsidR="004D5535" w:rsidRPr="004D5535" w:rsidRDefault="004D5535" w:rsidP="004D5535">
      <w:pPr>
        <w:pStyle w:val="Heading4"/>
        <w:spacing w:line="360" w:lineRule="auto"/>
        <w:jc w:val="both"/>
        <w:rPr>
          <w:rFonts w:ascii="Times New Roman" w:hAnsi="Times New Roman" w:cs="Times New Roman"/>
          <w:b/>
          <w:bCs/>
          <w:i w:val="0"/>
          <w:iCs w:val="0"/>
          <w:color w:val="auto"/>
          <w:sz w:val="24"/>
          <w:szCs w:val="24"/>
        </w:rPr>
      </w:pPr>
      <w:r w:rsidRPr="004D5535">
        <w:rPr>
          <w:rFonts w:ascii="Times New Roman" w:hAnsi="Times New Roman" w:cs="Times New Roman"/>
          <w:b/>
          <w:bCs/>
          <w:i w:val="0"/>
          <w:iCs w:val="0"/>
          <w:color w:val="auto"/>
          <w:sz w:val="24"/>
          <w:szCs w:val="24"/>
        </w:rPr>
        <w:t>3.2.2.2 Specific surface area</w:t>
      </w:r>
    </w:p>
    <w:p w14:paraId="155D176F" w14:textId="32DF9A01" w:rsidR="00C02590" w:rsidRDefault="00C02590" w:rsidP="00F70547">
      <w:pPr>
        <w:pStyle w:val="Caption"/>
        <w:keepNext/>
        <w:spacing w:line="360" w:lineRule="auto"/>
        <w:jc w:val="both"/>
        <w:rPr>
          <w:rFonts w:ascii="Times New Roman" w:hAnsi="Times New Roman" w:cs="Times New Roman"/>
          <w:sz w:val="24"/>
          <w:szCs w:val="24"/>
        </w:rPr>
      </w:pPr>
      <w:r w:rsidRPr="00C02590">
        <w:rPr>
          <w:rFonts w:ascii="Times New Roman" w:hAnsi="Times New Roman" w:cs="Times New Roman"/>
          <w:i w:val="0"/>
          <w:iCs w:val="0"/>
          <w:color w:val="auto"/>
          <w:sz w:val="24"/>
          <w:szCs w:val="24"/>
        </w:rPr>
        <w:t xml:space="preserve">The specific surface areas of the SBA-15 immobilized adsorbent systems were analyzed by nitrogen adsorption/desorption measurements in line with Brunauer, Emmet, Teller (BET), and the overall porosity of the materials was determined using the Barret, Joyner, Halender (BHJ) method given in Table 4 and appendices 4 and 5. According to BHJ, </w:t>
      </w:r>
      <w:r w:rsidRPr="00C02590">
        <w:rPr>
          <w:rFonts w:ascii="Times New Roman" w:hAnsi="Times New Roman" w:cs="Times New Roman"/>
          <w:b/>
          <w:bCs/>
          <w:i w:val="0"/>
          <w:iCs w:val="0"/>
          <w:color w:val="auto"/>
          <w:sz w:val="24"/>
          <w:szCs w:val="24"/>
        </w:rPr>
        <w:t xml:space="preserve">L1@SBA 15 </w:t>
      </w:r>
      <w:r w:rsidRPr="00C02590">
        <w:rPr>
          <w:rFonts w:ascii="Times New Roman" w:hAnsi="Times New Roman" w:cs="Times New Roman"/>
          <w:i w:val="0"/>
          <w:iCs w:val="0"/>
          <w:color w:val="auto"/>
          <w:sz w:val="24"/>
          <w:szCs w:val="24"/>
        </w:rPr>
        <w:t xml:space="preserve">to </w:t>
      </w:r>
      <w:r w:rsidRPr="00C02590">
        <w:rPr>
          <w:rFonts w:ascii="Times New Roman" w:hAnsi="Times New Roman" w:cs="Times New Roman"/>
          <w:b/>
          <w:bCs/>
          <w:i w:val="0"/>
          <w:iCs w:val="0"/>
          <w:color w:val="auto"/>
          <w:sz w:val="24"/>
          <w:szCs w:val="24"/>
        </w:rPr>
        <w:t xml:space="preserve">L3@SBA-15 </w:t>
      </w:r>
      <w:r w:rsidRPr="00C02590">
        <w:rPr>
          <w:rFonts w:ascii="Times New Roman" w:hAnsi="Times New Roman" w:cs="Times New Roman"/>
          <w:i w:val="0"/>
          <w:iCs w:val="0"/>
          <w:color w:val="auto"/>
          <w:sz w:val="24"/>
          <w:szCs w:val="24"/>
        </w:rPr>
        <w:t xml:space="preserve">exhibited a large pore size distribution </w:t>
      </w:r>
      <w:r>
        <w:rPr>
          <w:rFonts w:ascii="Times New Roman" w:hAnsi="Times New Roman" w:cs="Times New Roman"/>
          <w:i w:val="0"/>
          <w:iCs w:val="0"/>
          <w:color w:val="auto"/>
          <w:sz w:val="24"/>
          <w:szCs w:val="24"/>
        </w:rPr>
        <w:t>(</w:t>
      </w:r>
      <w:r w:rsidRPr="00C02590">
        <w:rPr>
          <w:rFonts w:ascii="Times New Roman" w:hAnsi="Times New Roman" w:cs="Times New Roman"/>
          <w:i w:val="0"/>
          <w:iCs w:val="0"/>
          <w:color w:val="auto"/>
          <w:sz w:val="24"/>
          <w:szCs w:val="24"/>
        </w:rPr>
        <w:t>appendices 4</w:t>
      </w:r>
      <w:r>
        <w:rPr>
          <w:rFonts w:ascii="Times New Roman" w:hAnsi="Times New Roman" w:cs="Times New Roman"/>
          <w:i w:val="0"/>
          <w:iCs w:val="0"/>
          <w:color w:val="auto"/>
          <w:sz w:val="24"/>
          <w:szCs w:val="24"/>
        </w:rPr>
        <w:t>),</w:t>
      </w:r>
      <w:r w:rsidRPr="00C02590">
        <w:rPr>
          <w:rFonts w:ascii="Times New Roman" w:hAnsi="Times New Roman" w:cs="Times New Roman"/>
          <w:i w:val="0"/>
          <w:iCs w:val="0"/>
          <w:color w:val="auto"/>
          <w:sz w:val="24"/>
          <w:szCs w:val="24"/>
        </w:rPr>
        <w:t xml:space="preserve"> the adsorbents recorded pore diameters of &lt;14 nm as highlighted in Table 4. These results depicted that the large surface of </w:t>
      </w:r>
      <w:r w:rsidRPr="00C02590">
        <w:rPr>
          <w:rFonts w:ascii="Times New Roman" w:hAnsi="Times New Roman" w:cs="Times New Roman"/>
          <w:i w:val="0"/>
          <w:iCs w:val="0"/>
          <w:color w:val="auto"/>
          <w:sz w:val="24"/>
          <w:szCs w:val="24"/>
        </w:rPr>
        <w:lastRenderedPageBreak/>
        <w:t xml:space="preserve">the mesoporous silica was efficiently imprinted by the functionalization groups. </w:t>
      </w:r>
      <w:r>
        <w:rPr>
          <w:rFonts w:ascii="Times New Roman" w:hAnsi="Times New Roman" w:cs="Times New Roman"/>
          <w:i w:val="0"/>
          <w:iCs w:val="0"/>
          <w:color w:val="auto"/>
          <w:sz w:val="24"/>
          <w:szCs w:val="24"/>
        </w:rPr>
        <w:t>A H4-type hysteresis loop pattern was observed in t</w:t>
      </w:r>
      <w:r w:rsidRPr="00C02590">
        <w:rPr>
          <w:rFonts w:ascii="Times New Roman" w:hAnsi="Times New Roman" w:cs="Times New Roman"/>
          <w:i w:val="0"/>
          <w:iCs w:val="0"/>
          <w:color w:val="auto"/>
          <w:sz w:val="24"/>
          <w:szCs w:val="24"/>
        </w:rPr>
        <w:t xml:space="preserve">he adsorption-desorption nitrogen isotherms obtained for </w:t>
      </w:r>
      <w:r w:rsidRPr="00C02590">
        <w:rPr>
          <w:rFonts w:ascii="Times New Roman" w:hAnsi="Times New Roman" w:cs="Times New Roman"/>
          <w:b/>
          <w:bCs/>
          <w:i w:val="0"/>
          <w:iCs w:val="0"/>
          <w:color w:val="auto"/>
          <w:sz w:val="24"/>
          <w:szCs w:val="24"/>
        </w:rPr>
        <w:t xml:space="preserve">L1@SBA-15 </w:t>
      </w:r>
      <w:r w:rsidRPr="00C02590">
        <w:rPr>
          <w:rFonts w:ascii="Times New Roman" w:hAnsi="Times New Roman" w:cs="Times New Roman"/>
          <w:i w:val="0"/>
          <w:iCs w:val="0"/>
          <w:color w:val="auto"/>
          <w:sz w:val="24"/>
          <w:szCs w:val="24"/>
        </w:rPr>
        <w:t xml:space="preserve">to </w:t>
      </w:r>
      <w:r w:rsidRPr="00C02590">
        <w:rPr>
          <w:rFonts w:ascii="Times New Roman" w:hAnsi="Times New Roman" w:cs="Times New Roman"/>
          <w:b/>
          <w:bCs/>
          <w:i w:val="0"/>
          <w:iCs w:val="0"/>
          <w:color w:val="auto"/>
          <w:sz w:val="24"/>
          <w:szCs w:val="24"/>
        </w:rPr>
        <w:t>L3@SBA-15</w:t>
      </w:r>
      <w:r w:rsidRPr="00C02590">
        <w:rPr>
          <w:rFonts w:ascii="Times New Roman" w:hAnsi="Times New Roman" w:cs="Times New Roman"/>
          <w:i w:val="0"/>
          <w:iCs w:val="0"/>
          <w:color w:val="auto"/>
          <w:sz w:val="24"/>
          <w:szCs w:val="24"/>
        </w:rPr>
        <w:t xml:space="preserve"> which is a typical indication of the presence of mesoporous materials </w:t>
      </w:r>
      <w:r w:rsidRPr="00C02590">
        <w:rPr>
          <w:rFonts w:ascii="Times New Roman" w:hAnsi="Times New Roman" w:cs="Times New Roman"/>
          <w:i w:val="0"/>
          <w:iCs w:val="0"/>
          <w:color w:val="auto"/>
          <w:sz w:val="24"/>
          <w:szCs w:val="24"/>
        </w:rPr>
        <w:fldChar w:fldCharType="begin"/>
      </w:r>
      <w:r w:rsidR="00415E1D">
        <w:rPr>
          <w:rFonts w:ascii="Times New Roman" w:hAnsi="Times New Roman" w:cs="Times New Roman"/>
          <w:i w:val="0"/>
          <w:iCs w:val="0"/>
          <w:color w:val="auto"/>
          <w:sz w:val="24"/>
          <w:szCs w:val="24"/>
        </w:rPr>
        <w:instrText xml:space="preserve"> ADDIN EN.CITE &lt;EndNote&gt;&lt;Cite&gt;&lt;Author&gt;dos Santos&lt;/Author&gt;&lt;Year&gt;2013&lt;/Year&gt;&lt;RecNum&gt;245&lt;/RecNum&gt;&lt;DisplayText&gt;[94]&lt;/DisplayText&gt;&lt;record&gt;&lt;rec-number&gt;245&lt;/rec-number&gt;&lt;foreign-keys&gt;&lt;key app="EN" db-id="wpspsdz9p2x257epz2rpszdbxp0f00rr9sfs" timestamp="1704972841"&gt;245&lt;/key&gt;&lt;/foreign-keys&gt;&lt;ref-type name="Journal Article"&gt;17&lt;/ref-type&gt;&lt;contributors&gt;&lt;authors&gt;&lt;author&gt;dos Santos, Sandra Maria Lopes&lt;/author&gt;&lt;author&gt;Nogueira, Karina Alexandre Barros&lt;/author&gt;&lt;author&gt;de Souza Gama, Marlon&lt;/author&gt;&lt;author&gt;Lima, Jeann Diniz Ferreira&lt;/author&gt;&lt;author&gt;da Silva Júnior, Ivanildo José&lt;/author&gt;&lt;author&gt;de Azevedo, Diana Cristina Silva&lt;/author&gt;&lt;/authors&gt;&lt;/contributors&gt;&lt;titles&gt;&lt;title&gt;Synthesis and characterization of ordered mesoporous silica (SBA-15 and SBA-16) for adsorption of biomolecules&lt;/title&gt;&lt;secondary-title&gt;Microporous and Mesoporous Materials&lt;/secondary-title&gt;&lt;/titles&gt;&lt;periodical&gt;&lt;full-title&gt;Microporous and Mesoporous Materials&lt;/full-title&gt;&lt;/periodical&gt;&lt;pages&gt;284-292&lt;/pages&gt;&lt;volume&gt;180&lt;/volume&gt;&lt;dates&gt;&lt;year&gt;2013&lt;/year&gt;&lt;/dates&gt;&lt;isbn&gt;1387-1811&lt;/isbn&gt;&lt;urls&gt;&lt;/urls&gt;&lt;electronic-resource-num&gt;https://doi.org/10.1016/j.micromeso.2013.06.043&lt;/electronic-resource-num&gt;&lt;/record&gt;&lt;/Cite&gt;&lt;/EndNote&gt;</w:instrText>
      </w:r>
      <w:r w:rsidRPr="00C02590">
        <w:rPr>
          <w:rFonts w:ascii="Times New Roman" w:hAnsi="Times New Roman" w:cs="Times New Roman"/>
          <w:i w:val="0"/>
          <w:iCs w:val="0"/>
          <w:color w:val="auto"/>
          <w:sz w:val="24"/>
          <w:szCs w:val="24"/>
        </w:rPr>
        <w:fldChar w:fldCharType="separate"/>
      </w:r>
      <w:r w:rsidR="00415E1D">
        <w:rPr>
          <w:rFonts w:ascii="Times New Roman" w:hAnsi="Times New Roman" w:cs="Times New Roman"/>
          <w:i w:val="0"/>
          <w:iCs w:val="0"/>
          <w:noProof/>
          <w:color w:val="auto"/>
          <w:sz w:val="24"/>
          <w:szCs w:val="24"/>
        </w:rPr>
        <w:t>[94]</w:t>
      </w:r>
      <w:r w:rsidRPr="00C02590">
        <w:rPr>
          <w:rFonts w:ascii="Times New Roman" w:hAnsi="Times New Roman" w:cs="Times New Roman"/>
          <w:i w:val="0"/>
          <w:iCs w:val="0"/>
          <w:color w:val="auto"/>
          <w:sz w:val="24"/>
          <w:szCs w:val="24"/>
        </w:rPr>
        <w:fldChar w:fldCharType="end"/>
      </w:r>
      <w:r w:rsidRPr="00C02590">
        <w:rPr>
          <w:rFonts w:ascii="Times New Roman" w:hAnsi="Times New Roman" w:cs="Times New Roman"/>
          <w:i w:val="0"/>
          <w:iCs w:val="0"/>
          <w:color w:val="auto"/>
          <w:sz w:val="24"/>
          <w:szCs w:val="24"/>
        </w:rPr>
        <w:t>, appendix 5</w:t>
      </w:r>
      <w:r w:rsidRPr="00AA58C3">
        <w:rPr>
          <w:rFonts w:ascii="Times New Roman" w:hAnsi="Times New Roman" w:cs="Times New Roman"/>
          <w:sz w:val="24"/>
          <w:szCs w:val="24"/>
        </w:rPr>
        <w:t>.</w:t>
      </w:r>
    </w:p>
    <w:p w14:paraId="2E9E7006" w14:textId="2A579DD3" w:rsidR="00F70547" w:rsidRPr="00F70547" w:rsidRDefault="00F70547" w:rsidP="00F70547">
      <w:pPr>
        <w:pStyle w:val="Caption"/>
        <w:keepNext/>
        <w:spacing w:line="360" w:lineRule="auto"/>
        <w:jc w:val="both"/>
        <w:rPr>
          <w:rFonts w:ascii="Times New Roman" w:hAnsi="Times New Roman" w:cs="Times New Roman"/>
          <w:i w:val="0"/>
          <w:iCs w:val="0"/>
          <w:color w:val="auto"/>
          <w:sz w:val="24"/>
          <w:szCs w:val="24"/>
        </w:rPr>
      </w:pPr>
      <w:bookmarkStart w:id="84" w:name="_Toc173433201"/>
      <w:r w:rsidRPr="00F70547">
        <w:rPr>
          <w:rFonts w:ascii="Times New Roman" w:hAnsi="Times New Roman" w:cs="Times New Roman"/>
          <w:b/>
          <w:bCs/>
          <w:i w:val="0"/>
          <w:iCs w:val="0"/>
          <w:color w:val="auto"/>
          <w:sz w:val="24"/>
          <w:szCs w:val="24"/>
        </w:rPr>
        <w:t xml:space="preserve">Table </w:t>
      </w:r>
      <w:r w:rsidRPr="00F70547">
        <w:rPr>
          <w:rFonts w:ascii="Times New Roman" w:hAnsi="Times New Roman" w:cs="Times New Roman"/>
          <w:b/>
          <w:bCs/>
          <w:i w:val="0"/>
          <w:iCs w:val="0"/>
          <w:color w:val="auto"/>
          <w:sz w:val="24"/>
          <w:szCs w:val="24"/>
        </w:rPr>
        <w:fldChar w:fldCharType="begin"/>
      </w:r>
      <w:r w:rsidRPr="00F70547">
        <w:rPr>
          <w:rFonts w:ascii="Times New Roman" w:hAnsi="Times New Roman" w:cs="Times New Roman"/>
          <w:b/>
          <w:bCs/>
          <w:i w:val="0"/>
          <w:iCs w:val="0"/>
          <w:color w:val="auto"/>
          <w:sz w:val="24"/>
          <w:szCs w:val="24"/>
        </w:rPr>
        <w:instrText xml:space="preserve"> SEQ Table \* ARABIC </w:instrText>
      </w:r>
      <w:r w:rsidRPr="00F70547">
        <w:rPr>
          <w:rFonts w:ascii="Times New Roman" w:hAnsi="Times New Roman" w:cs="Times New Roman"/>
          <w:b/>
          <w:bCs/>
          <w:i w:val="0"/>
          <w:iCs w:val="0"/>
          <w:color w:val="auto"/>
          <w:sz w:val="24"/>
          <w:szCs w:val="24"/>
        </w:rPr>
        <w:fldChar w:fldCharType="separate"/>
      </w:r>
      <w:r w:rsidR="00106BD6">
        <w:rPr>
          <w:rFonts w:ascii="Times New Roman" w:hAnsi="Times New Roman" w:cs="Times New Roman"/>
          <w:b/>
          <w:bCs/>
          <w:i w:val="0"/>
          <w:iCs w:val="0"/>
          <w:noProof/>
          <w:color w:val="auto"/>
          <w:sz w:val="24"/>
          <w:szCs w:val="24"/>
        </w:rPr>
        <w:t>4</w:t>
      </w:r>
      <w:r w:rsidRPr="00F70547">
        <w:rPr>
          <w:rFonts w:ascii="Times New Roman" w:hAnsi="Times New Roman" w:cs="Times New Roman"/>
          <w:b/>
          <w:bCs/>
          <w:i w:val="0"/>
          <w:iCs w:val="0"/>
          <w:color w:val="auto"/>
          <w:sz w:val="24"/>
          <w:szCs w:val="24"/>
        </w:rPr>
        <w:fldChar w:fldCharType="end"/>
      </w:r>
      <w:r w:rsidRPr="00F70547">
        <w:rPr>
          <w:rFonts w:ascii="Times New Roman" w:hAnsi="Times New Roman" w:cs="Times New Roman"/>
          <w:b/>
          <w:bCs/>
          <w:i w:val="0"/>
          <w:iCs w:val="0"/>
          <w:color w:val="auto"/>
          <w:sz w:val="24"/>
          <w:szCs w:val="24"/>
        </w:rPr>
        <w:t>:</w:t>
      </w:r>
      <w:r w:rsidRPr="00F70547">
        <w:rPr>
          <w:rFonts w:ascii="Times New Roman" w:hAnsi="Times New Roman" w:cs="Times New Roman"/>
          <w:i w:val="0"/>
          <w:iCs w:val="0"/>
          <w:color w:val="auto"/>
          <w:sz w:val="24"/>
          <w:szCs w:val="24"/>
        </w:rPr>
        <w:t xml:space="preserve"> The physical properties of SBA-15 immobilized systems</w:t>
      </w:r>
      <w:bookmarkEnd w:id="84"/>
    </w:p>
    <w:tbl>
      <w:tblPr>
        <w:tblStyle w:val="TableGrid"/>
        <w:tblW w:w="538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64"/>
        <w:gridCol w:w="1475"/>
        <w:gridCol w:w="1843"/>
      </w:tblGrid>
      <w:tr w:rsidR="00E408D3" w:rsidRPr="00AA58C3" w14:paraId="3659BB64" w14:textId="77777777" w:rsidTr="002C7014">
        <w:trPr>
          <w:trHeight w:val="414"/>
          <w:jc w:val="center"/>
        </w:trPr>
        <w:tc>
          <w:tcPr>
            <w:tcW w:w="2064" w:type="dxa"/>
            <w:vMerge w:val="restart"/>
            <w:tcBorders>
              <w:top w:val="single" w:sz="4" w:space="0" w:color="auto"/>
            </w:tcBorders>
            <w:vAlign w:val="center"/>
          </w:tcPr>
          <w:p w14:paraId="4D27AAF8" w14:textId="581EE087" w:rsidR="00E408D3" w:rsidRPr="00AA58C3" w:rsidRDefault="00E408D3" w:rsidP="00AA58C3">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Ads</w:t>
            </w:r>
            <w:r w:rsidRPr="00AA58C3">
              <w:rPr>
                <w:rFonts w:ascii="Times New Roman" w:hAnsi="Times New Roman" w:cs="Times New Roman"/>
                <w:b/>
                <w:bCs/>
                <w:sz w:val="24"/>
                <w:szCs w:val="24"/>
              </w:rPr>
              <w:t>orbent</w:t>
            </w:r>
          </w:p>
        </w:tc>
        <w:tc>
          <w:tcPr>
            <w:tcW w:w="1475" w:type="dxa"/>
            <w:vMerge w:val="restart"/>
            <w:tcBorders>
              <w:top w:val="single" w:sz="4" w:space="0" w:color="auto"/>
            </w:tcBorders>
            <w:vAlign w:val="center"/>
          </w:tcPr>
          <w:p w14:paraId="05D6C3C4" w14:textId="77777777" w:rsidR="00E408D3" w:rsidRPr="00AA58C3" w:rsidRDefault="00E408D3" w:rsidP="00AA58C3">
            <w:pPr>
              <w:spacing w:line="360" w:lineRule="auto"/>
              <w:jc w:val="both"/>
              <w:rPr>
                <w:rFonts w:ascii="Times New Roman" w:hAnsi="Times New Roman" w:cs="Times New Roman"/>
                <w:b/>
                <w:bCs/>
                <w:sz w:val="24"/>
                <w:szCs w:val="24"/>
              </w:rPr>
            </w:pPr>
            <w:r w:rsidRPr="00AA58C3">
              <w:rPr>
                <w:rFonts w:ascii="Times New Roman" w:hAnsi="Times New Roman" w:cs="Times New Roman"/>
                <w:b/>
                <w:bCs/>
                <w:sz w:val="24"/>
                <w:szCs w:val="24"/>
                <w:vertAlign w:val="superscript"/>
              </w:rPr>
              <w:t>a</w:t>
            </w:r>
            <w:r w:rsidRPr="00AA58C3">
              <w:rPr>
                <w:rFonts w:ascii="Times New Roman" w:hAnsi="Times New Roman" w:cs="Times New Roman"/>
                <w:b/>
                <w:bCs/>
                <w:sz w:val="24"/>
                <w:szCs w:val="24"/>
              </w:rPr>
              <w:t>S</w:t>
            </w:r>
            <w:r w:rsidRPr="00AA58C3">
              <w:rPr>
                <w:rFonts w:ascii="Times New Roman" w:hAnsi="Times New Roman" w:cs="Times New Roman"/>
                <w:b/>
                <w:bCs/>
                <w:sz w:val="24"/>
                <w:szCs w:val="24"/>
                <w:vertAlign w:val="subscript"/>
              </w:rPr>
              <w:t>BET</w:t>
            </w:r>
            <w:r w:rsidRPr="00AA58C3">
              <w:rPr>
                <w:rFonts w:ascii="Times New Roman" w:hAnsi="Times New Roman" w:cs="Times New Roman"/>
                <w:b/>
                <w:bCs/>
                <w:sz w:val="24"/>
                <w:szCs w:val="24"/>
              </w:rPr>
              <w:t xml:space="preserve"> (m²/g)</w:t>
            </w:r>
          </w:p>
        </w:tc>
        <w:tc>
          <w:tcPr>
            <w:tcW w:w="1843" w:type="dxa"/>
            <w:vMerge w:val="restart"/>
            <w:tcBorders>
              <w:top w:val="single" w:sz="4" w:space="0" w:color="auto"/>
            </w:tcBorders>
            <w:vAlign w:val="center"/>
          </w:tcPr>
          <w:p w14:paraId="1B20D740" w14:textId="012D05AC" w:rsidR="00E408D3" w:rsidRPr="00AA58C3" w:rsidRDefault="00E408D3" w:rsidP="00AA58C3">
            <w:pPr>
              <w:spacing w:line="360" w:lineRule="auto"/>
              <w:jc w:val="both"/>
              <w:rPr>
                <w:rFonts w:ascii="Times New Roman" w:hAnsi="Times New Roman" w:cs="Times New Roman"/>
                <w:b/>
                <w:bCs/>
                <w:sz w:val="24"/>
                <w:szCs w:val="24"/>
              </w:rPr>
            </w:pPr>
            <w:r w:rsidRPr="00AA58C3">
              <w:rPr>
                <w:rFonts w:ascii="Times New Roman" w:hAnsi="Times New Roman" w:cs="Times New Roman"/>
                <w:b/>
                <w:bCs/>
                <w:sz w:val="24"/>
                <w:szCs w:val="24"/>
                <w:vertAlign w:val="superscript"/>
              </w:rPr>
              <w:t>b</w:t>
            </w:r>
            <w:r w:rsidRPr="00AA58C3">
              <w:rPr>
                <w:rFonts w:ascii="Times New Roman" w:hAnsi="Times New Roman" w:cs="Times New Roman"/>
                <w:b/>
                <w:bCs/>
                <w:sz w:val="24"/>
                <w:szCs w:val="24"/>
              </w:rPr>
              <w:t>PD (nm)</w:t>
            </w:r>
          </w:p>
        </w:tc>
      </w:tr>
      <w:tr w:rsidR="00E408D3" w:rsidRPr="00AA58C3" w14:paraId="4C243E1E" w14:textId="77777777" w:rsidTr="002C7014">
        <w:trPr>
          <w:trHeight w:val="414"/>
          <w:jc w:val="center"/>
        </w:trPr>
        <w:tc>
          <w:tcPr>
            <w:tcW w:w="2064" w:type="dxa"/>
            <w:vMerge/>
            <w:tcBorders>
              <w:bottom w:val="single" w:sz="4" w:space="0" w:color="auto"/>
            </w:tcBorders>
          </w:tcPr>
          <w:p w14:paraId="2B76AA1F" w14:textId="77777777" w:rsidR="00E408D3" w:rsidRPr="00AA58C3" w:rsidRDefault="00E408D3" w:rsidP="00AA58C3">
            <w:pPr>
              <w:spacing w:line="360" w:lineRule="auto"/>
              <w:jc w:val="both"/>
              <w:rPr>
                <w:rFonts w:ascii="Times New Roman" w:hAnsi="Times New Roman" w:cs="Times New Roman"/>
                <w:b/>
                <w:bCs/>
                <w:sz w:val="24"/>
                <w:szCs w:val="24"/>
              </w:rPr>
            </w:pPr>
          </w:p>
        </w:tc>
        <w:tc>
          <w:tcPr>
            <w:tcW w:w="1475" w:type="dxa"/>
            <w:vMerge/>
            <w:tcBorders>
              <w:bottom w:val="single" w:sz="4" w:space="0" w:color="auto"/>
            </w:tcBorders>
          </w:tcPr>
          <w:p w14:paraId="026922FC" w14:textId="77777777" w:rsidR="00E408D3" w:rsidRPr="00AA58C3" w:rsidRDefault="00E408D3" w:rsidP="00AA58C3">
            <w:pPr>
              <w:spacing w:line="360" w:lineRule="auto"/>
              <w:jc w:val="both"/>
              <w:rPr>
                <w:rFonts w:ascii="Times New Roman" w:hAnsi="Times New Roman" w:cs="Times New Roman"/>
                <w:b/>
                <w:bCs/>
                <w:sz w:val="24"/>
                <w:szCs w:val="24"/>
                <w:vertAlign w:val="superscript"/>
              </w:rPr>
            </w:pPr>
          </w:p>
        </w:tc>
        <w:tc>
          <w:tcPr>
            <w:tcW w:w="1843" w:type="dxa"/>
            <w:vMerge/>
            <w:tcBorders>
              <w:bottom w:val="single" w:sz="4" w:space="0" w:color="auto"/>
            </w:tcBorders>
          </w:tcPr>
          <w:p w14:paraId="166FC81C" w14:textId="77777777" w:rsidR="00E408D3" w:rsidRPr="00AA58C3" w:rsidRDefault="00E408D3" w:rsidP="00AA58C3">
            <w:pPr>
              <w:spacing w:line="360" w:lineRule="auto"/>
              <w:jc w:val="both"/>
              <w:rPr>
                <w:rFonts w:ascii="Times New Roman" w:hAnsi="Times New Roman" w:cs="Times New Roman"/>
                <w:b/>
                <w:bCs/>
                <w:sz w:val="24"/>
                <w:szCs w:val="24"/>
                <w:vertAlign w:val="superscript"/>
              </w:rPr>
            </w:pPr>
          </w:p>
        </w:tc>
      </w:tr>
      <w:tr w:rsidR="00E408D3" w:rsidRPr="00AA58C3" w14:paraId="1CDAC47E" w14:textId="77777777" w:rsidTr="002C7014">
        <w:trPr>
          <w:jc w:val="center"/>
        </w:trPr>
        <w:tc>
          <w:tcPr>
            <w:tcW w:w="2064" w:type="dxa"/>
            <w:tcBorders>
              <w:top w:val="single" w:sz="4" w:space="0" w:color="auto"/>
            </w:tcBorders>
          </w:tcPr>
          <w:p w14:paraId="256FF3F2" w14:textId="77777777" w:rsidR="00E408D3" w:rsidRPr="00AA58C3" w:rsidRDefault="00E408D3" w:rsidP="00AA58C3">
            <w:pPr>
              <w:spacing w:line="360" w:lineRule="auto"/>
              <w:jc w:val="both"/>
              <w:rPr>
                <w:rFonts w:ascii="Times New Roman" w:hAnsi="Times New Roman" w:cs="Times New Roman"/>
                <w:b/>
                <w:bCs/>
                <w:sz w:val="24"/>
                <w:szCs w:val="24"/>
              </w:rPr>
            </w:pPr>
            <w:r w:rsidRPr="00AA58C3">
              <w:rPr>
                <w:rFonts w:ascii="Times New Roman" w:hAnsi="Times New Roman" w:cs="Times New Roman"/>
                <w:b/>
                <w:bCs/>
                <w:sz w:val="24"/>
                <w:szCs w:val="24"/>
              </w:rPr>
              <w:t>L1@SBA-15</w:t>
            </w:r>
          </w:p>
        </w:tc>
        <w:tc>
          <w:tcPr>
            <w:tcW w:w="1475" w:type="dxa"/>
            <w:tcBorders>
              <w:top w:val="single" w:sz="4" w:space="0" w:color="auto"/>
            </w:tcBorders>
          </w:tcPr>
          <w:p w14:paraId="52EE45BB" w14:textId="77777777" w:rsidR="00E408D3" w:rsidRPr="00AA58C3" w:rsidRDefault="00E408D3" w:rsidP="00AA58C3">
            <w:pPr>
              <w:spacing w:line="360" w:lineRule="auto"/>
              <w:jc w:val="both"/>
              <w:rPr>
                <w:rFonts w:ascii="Times New Roman" w:hAnsi="Times New Roman" w:cs="Times New Roman"/>
                <w:sz w:val="24"/>
                <w:szCs w:val="24"/>
              </w:rPr>
            </w:pPr>
            <w:r w:rsidRPr="00AA58C3">
              <w:rPr>
                <w:rFonts w:ascii="Times New Roman" w:hAnsi="Times New Roman" w:cs="Times New Roman"/>
                <w:sz w:val="24"/>
                <w:szCs w:val="24"/>
              </w:rPr>
              <w:t>105</w:t>
            </w:r>
          </w:p>
        </w:tc>
        <w:tc>
          <w:tcPr>
            <w:tcW w:w="1843" w:type="dxa"/>
            <w:tcBorders>
              <w:top w:val="single" w:sz="4" w:space="0" w:color="auto"/>
            </w:tcBorders>
          </w:tcPr>
          <w:p w14:paraId="19F60754" w14:textId="77777777" w:rsidR="00E408D3" w:rsidRPr="00AA58C3" w:rsidRDefault="00E408D3" w:rsidP="00AA58C3">
            <w:pPr>
              <w:spacing w:line="360" w:lineRule="auto"/>
              <w:jc w:val="both"/>
              <w:rPr>
                <w:rFonts w:ascii="Times New Roman" w:hAnsi="Times New Roman" w:cs="Times New Roman"/>
                <w:sz w:val="24"/>
                <w:szCs w:val="24"/>
              </w:rPr>
            </w:pPr>
            <w:r w:rsidRPr="00AA58C3">
              <w:rPr>
                <w:rFonts w:ascii="Times New Roman" w:hAnsi="Times New Roman" w:cs="Times New Roman"/>
                <w:sz w:val="24"/>
                <w:szCs w:val="24"/>
              </w:rPr>
              <w:t>8.7</w:t>
            </w:r>
          </w:p>
        </w:tc>
      </w:tr>
      <w:tr w:rsidR="00E408D3" w:rsidRPr="00AA58C3" w14:paraId="6B187B63" w14:textId="77777777" w:rsidTr="002C7014">
        <w:trPr>
          <w:jc w:val="center"/>
        </w:trPr>
        <w:tc>
          <w:tcPr>
            <w:tcW w:w="2064" w:type="dxa"/>
          </w:tcPr>
          <w:p w14:paraId="0FB0CF06" w14:textId="77777777" w:rsidR="00E408D3" w:rsidRPr="00AA58C3" w:rsidRDefault="00E408D3" w:rsidP="00AA58C3">
            <w:pPr>
              <w:spacing w:line="360" w:lineRule="auto"/>
              <w:jc w:val="both"/>
              <w:rPr>
                <w:rFonts w:ascii="Times New Roman" w:hAnsi="Times New Roman" w:cs="Times New Roman"/>
                <w:b/>
                <w:bCs/>
                <w:sz w:val="24"/>
                <w:szCs w:val="24"/>
              </w:rPr>
            </w:pPr>
            <w:r w:rsidRPr="00AA58C3">
              <w:rPr>
                <w:rFonts w:ascii="Times New Roman" w:hAnsi="Times New Roman" w:cs="Times New Roman"/>
                <w:b/>
                <w:bCs/>
                <w:sz w:val="24"/>
                <w:szCs w:val="24"/>
              </w:rPr>
              <w:t>L2@SBA-15</w:t>
            </w:r>
          </w:p>
        </w:tc>
        <w:tc>
          <w:tcPr>
            <w:tcW w:w="1475" w:type="dxa"/>
          </w:tcPr>
          <w:p w14:paraId="0D02C3F8" w14:textId="77777777" w:rsidR="00E408D3" w:rsidRPr="00AA58C3" w:rsidRDefault="00E408D3" w:rsidP="00AA58C3">
            <w:pPr>
              <w:spacing w:line="360" w:lineRule="auto"/>
              <w:jc w:val="both"/>
              <w:rPr>
                <w:rFonts w:ascii="Times New Roman" w:hAnsi="Times New Roman" w:cs="Times New Roman"/>
                <w:sz w:val="24"/>
                <w:szCs w:val="24"/>
              </w:rPr>
            </w:pPr>
            <w:r w:rsidRPr="00AA58C3">
              <w:rPr>
                <w:rFonts w:ascii="Times New Roman" w:hAnsi="Times New Roman" w:cs="Times New Roman"/>
                <w:sz w:val="24"/>
                <w:szCs w:val="24"/>
              </w:rPr>
              <w:t>128</w:t>
            </w:r>
          </w:p>
        </w:tc>
        <w:tc>
          <w:tcPr>
            <w:tcW w:w="1843" w:type="dxa"/>
          </w:tcPr>
          <w:p w14:paraId="3E24A9B5" w14:textId="77777777" w:rsidR="00E408D3" w:rsidRPr="00AA58C3" w:rsidRDefault="00E408D3" w:rsidP="00AA58C3">
            <w:pPr>
              <w:spacing w:line="360" w:lineRule="auto"/>
              <w:jc w:val="both"/>
              <w:rPr>
                <w:rFonts w:ascii="Times New Roman" w:hAnsi="Times New Roman" w:cs="Times New Roman"/>
                <w:sz w:val="24"/>
                <w:szCs w:val="24"/>
              </w:rPr>
            </w:pPr>
            <w:r w:rsidRPr="00AA58C3">
              <w:rPr>
                <w:rFonts w:ascii="Times New Roman" w:hAnsi="Times New Roman" w:cs="Times New Roman"/>
                <w:sz w:val="24"/>
                <w:szCs w:val="24"/>
              </w:rPr>
              <w:t>8.3</w:t>
            </w:r>
          </w:p>
        </w:tc>
      </w:tr>
      <w:tr w:rsidR="00E408D3" w:rsidRPr="00AA58C3" w14:paraId="15F3B369" w14:textId="77777777" w:rsidTr="002C7014">
        <w:trPr>
          <w:jc w:val="center"/>
        </w:trPr>
        <w:tc>
          <w:tcPr>
            <w:tcW w:w="2064" w:type="dxa"/>
            <w:tcBorders>
              <w:bottom w:val="single" w:sz="4" w:space="0" w:color="auto"/>
            </w:tcBorders>
          </w:tcPr>
          <w:p w14:paraId="254272BD" w14:textId="77777777" w:rsidR="00E408D3" w:rsidRPr="00AA58C3" w:rsidRDefault="00E408D3" w:rsidP="00AA58C3">
            <w:pPr>
              <w:spacing w:line="360" w:lineRule="auto"/>
              <w:jc w:val="both"/>
              <w:rPr>
                <w:rFonts w:ascii="Times New Roman" w:hAnsi="Times New Roman" w:cs="Times New Roman"/>
                <w:b/>
                <w:bCs/>
                <w:sz w:val="24"/>
                <w:szCs w:val="24"/>
              </w:rPr>
            </w:pPr>
            <w:r w:rsidRPr="00AA58C3">
              <w:rPr>
                <w:rFonts w:ascii="Times New Roman" w:hAnsi="Times New Roman" w:cs="Times New Roman"/>
                <w:b/>
                <w:bCs/>
                <w:sz w:val="24"/>
                <w:szCs w:val="24"/>
              </w:rPr>
              <w:t>L3@SBA-15</w:t>
            </w:r>
          </w:p>
        </w:tc>
        <w:tc>
          <w:tcPr>
            <w:tcW w:w="1475" w:type="dxa"/>
            <w:tcBorders>
              <w:bottom w:val="single" w:sz="4" w:space="0" w:color="auto"/>
            </w:tcBorders>
          </w:tcPr>
          <w:p w14:paraId="01387430" w14:textId="77777777" w:rsidR="00E408D3" w:rsidRPr="00AA58C3" w:rsidRDefault="00E408D3" w:rsidP="00AA58C3">
            <w:pPr>
              <w:spacing w:line="360" w:lineRule="auto"/>
              <w:jc w:val="both"/>
              <w:rPr>
                <w:rFonts w:ascii="Times New Roman" w:hAnsi="Times New Roman" w:cs="Times New Roman"/>
                <w:sz w:val="24"/>
                <w:szCs w:val="24"/>
              </w:rPr>
            </w:pPr>
            <w:r w:rsidRPr="00AA58C3">
              <w:rPr>
                <w:rFonts w:ascii="Times New Roman" w:hAnsi="Times New Roman" w:cs="Times New Roman"/>
                <w:sz w:val="24"/>
                <w:szCs w:val="24"/>
              </w:rPr>
              <w:t>58</w:t>
            </w:r>
          </w:p>
        </w:tc>
        <w:tc>
          <w:tcPr>
            <w:tcW w:w="1843" w:type="dxa"/>
            <w:tcBorders>
              <w:bottom w:val="single" w:sz="4" w:space="0" w:color="auto"/>
            </w:tcBorders>
          </w:tcPr>
          <w:p w14:paraId="6DCDF967" w14:textId="77777777" w:rsidR="00E408D3" w:rsidRPr="00AA58C3" w:rsidRDefault="00E408D3" w:rsidP="00AA58C3">
            <w:pPr>
              <w:spacing w:line="360" w:lineRule="auto"/>
              <w:jc w:val="both"/>
              <w:rPr>
                <w:rFonts w:ascii="Times New Roman" w:hAnsi="Times New Roman" w:cs="Times New Roman"/>
                <w:sz w:val="24"/>
                <w:szCs w:val="24"/>
              </w:rPr>
            </w:pPr>
            <w:r w:rsidRPr="00AA58C3">
              <w:rPr>
                <w:rFonts w:ascii="Times New Roman" w:hAnsi="Times New Roman" w:cs="Times New Roman"/>
                <w:sz w:val="24"/>
                <w:szCs w:val="24"/>
              </w:rPr>
              <w:t>13</w:t>
            </w:r>
          </w:p>
        </w:tc>
      </w:tr>
    </w:tbl>
    <w:p w14:paraId="4136836F" w14:textId="7A7EAEE4" w:rsidR="00AA58C3" w:rsidRPr="00AA58C3" w:rsidRDefault="00AA58C3" w:rsidP="00AA58C3">
      <w:pPr>
        <w:spacing w:line="360" w:lineRule="auto"/>
        <w:jc w:val="both"/>
        <w:rPr>
          <w:rFonts w:ascii="Times New Roman" w:hAnsi="Times New Roman" w:cs="Times New Roman"/>
          <w:sz w:val="24"/>
          <w:szCs w:val="24"/>
        </w:rPr>
      </w:pPr>
      <w:r w:rsidRPr="00AA58C3">
        <w:rPr>
          <w:rFonts w:ascii="Times New Roman" w:hAnsi="Times New Roman" w:cs="Times New Roman"/>
          <w:sz w:val="24"/>
          <w:szCs w:val="24"/>
          <w:vertAlign w:val="superscript"/>
        </w:rPr>
        <w:t>a</w:t>
      </w:r>
      <w:r w:rsidRPr="00AA58C3">
        <w:rPr>
          <w:rFonts w:ascii="Times New Roman" w:hAnsi="Times New Roman" w:cs="Times New Roman"/>
          <w:sz w:val="24"/>
          <w:szCs w:val="24"/>
        </w:rPr>
        <w:t xml:space="preserve"> BET surface area (S</w:t>
      </w:r>
      <w:r w:rsidRPr="00AA58C3">
        <w:rPr>
          <w:rFonts w:ascii="Times New Roman" w:hAnsi="Times New Roman" w:cs="Times New Roman"/>
          <w:sz w:val="24"/>
          <w:szCs w:val="24"/>
          <w:vertAlign w:val="subscript"/>
        </w:rPr>
        <w:t>BET</w:t>
      </w:r>
      <w:r w:rsidRPr="00AA58C3">
        <w:rPr>
          <w:rFonts w:ascii="Times New Roman" w:hAnsi="Times New Roman" w:cs="Times New Roman"/>
          <w:sz w:val="24"/>
          <w:szCs w:val="24"/>
        </w:rPr>
        <w:t xml:space="preserve">) measured by N₂ physisorption. </w:t>
      </w:r>
      <w:r w:rsidRPr="00AA58C3">
        <w:rPr>
          <w:rFonts w:ascii="Times New Roman" w:hAnsi="Times New Roman" w:cs="Times New Roman"/>
          <w:sz w:val="24"/>
          <w:szCs w:val="24"/>
          <w:vertAlign w:val="superscript"/>
        </w:rPr>
        <w:t>b</w:t>
      </w:r>
      <w:r w:rsidRPr="00AA58C3">
        <w:rPr>
          <w:rFonts w:ascii="Times New Roman" w:hAnsi="Times New Roman" w:cs="Times New Roman"/>
          <w:sz w:val="24"/>
          <w:szCs w:val="24"/>
        </w:rPr>
        <w:t xml:space="preserve"> </w:t>
      </w:r>
      <w:r w:rsidR="00B76A33">
        <w:rPr>
          <w:rFonts w:ascii="Times New Roman" w:hAnsi="Times New Roman" w:cs="Times New Roman"/>
          <w:sz w:val="24"/>
          <w:szCs w:val="24"/>
        </w:rPr>
        <w:t>P</w:t>
      </w:r>
      <w:r w:rsidRPr="00AA58C3">
        <w:rPr>
          <w:rFonts w:ascii="Times New Roman" w:hAnsi="Times New Roman" w:cs="Times New Roman"/>
          <w:sz w:val="24"/>
          <w:szCs w:val="24"/>
        </w:rPr>
        <w:t xml:space="preserve">ore diameter (AVPD) </w:t>
      </w:r>
      <w:r w:rsidR="00B76A33">
        <w:rPr>
          <w:rFonts w:ascii="Times New Roman" w:hAnsi="Times New Roman" w:cs="Times New Roman"/>
          <w:sz w:val="24"/>
          <w:szCs w:val="24"/>
        </w:rPr>
        <w:t>with respect</w:t>
      </w:r>
      <w:r w:rsidRPr="00AA58C3">
        <w:rPr>
          <w:rFonts w:ascii="Times New Roman" w:hAnsi="Times New Roman" w:cs="Times New Roman"/>
          <w:sz w:val="24"/>
          <w:szCs w:val="24"/>
        </w:rPr>
        <w:t xml:space="preserve"> to BHJ.</w:t>
      </w:r>
    </w:p>
    <w:p w14:paraId="03D4CE05" w14:textId="366154C9" w:rsidR="00AA58C3" w:rsidRPr="00AA58C3" w:rsidRDefault="00AA58C3" w:rsidP="00240C2D">
      <w:pPr>
        <w:spacing w:line="360" w:lineRule="auto"/>
        <w:jc w:val="both"/>
        <w:rPr>
          <w:rFonts w:ascii="Times New Roman" w:hAnsi="Times New Roman" w:cs="Times New Roman"/>
          <w:sz w:val="24"/>
          <w:szCs w:val="24"/>
        </w:rPr>
      </w:pPr>
      <w:r w:rsidRPr="00AA58C3">
        <w:rPr>
          <w:rFonts w:ascii="Times New Roman" w:hAnsi="Times New Roman" w:cs="Times New Roman"/>
          <w:sz w:val="24"/>
          <w:szCs w:val="24"/>
        </w:rPr>
        <w:t xml:space="preserve">The powder X-Ray diffraction patterns were utilized to identify the structural ordering of the mesoporous nature of the </w:t>
      </w:r>
      <w:r w:rsidR="0081620D">
        <w:rPr>
          <w:rFonts w:ascii="Times New Roman" w:hAnsi="Times New Roman" w:cs="Times New Roman"/>
          <w:sz w:val="24"/>
          <w:szCs w:val="24"/>
        </w:rPr>
        <w:t>ad</w:t>
      </w:r>
      <w:r w:rsidRPr="00AA58C3">
        <w:rPr>
          <w:rFonts w:ascii="Times New Roman" w:hAnsi="Times New Roman" w:cs="Times New Roman"/>
          <w:sz w:val="24"/>
          <w:szCs w:val="24"/>
        </w:rPr>
        <w:t xml:space="preserve">sorbents used in this study. It was observed that </w:t>
      </w:r>
      <w:r w:rsidRPr="00AA58C3">
        <w:rPr>
          <w:rFonts w:ascii="Times New Roman" w:hAnsi="Times New Roman" w:cs="Times New Roman"/>
          <w:b/>
          <w:bCs/>
          <w:sz w:val="24"/>
          <w:szCs w:val="24"/>
        </w:rPr>
        <w:t>L1@SBA-15</w:t>
      </w:r>
      <w:r w:rsidR="00263F70" w:rsidRPr="00077440">
        <w:rPr>
          <w:rFonts w:ascii="Times New Roman" w:hAnsi="Times New Roman" w:cs="Times New Roman"/>
          <w:sz w:val="24"/>
          <w:szCs w:val="24"/>
        </w:rPr>
        <w:t xml:space="preserve"> </w:t>
      </w:r>
      <w:r w:rsidR="00077440" w:rsidRPr="00077440">
        <w:rPr>
          <w:rFonts w:ascii="Times New Roman" w:hAnsi="Times New Roman" w:cs="Times New Roman"/>
          <w:sz w:val="24"/>
          <w:szCs w:val="24"/>
        </w:rPr>
        <w:t>to</w:t>
      </w:r>
      <w:r w:rsidR="00263F70" w:rsidRPr="00077440">
        <w:rPr>
          <w:rFonts w:ascii="Times New Roman" w:hAnsi="Times New Roman" w:cs="Times New Roman"/>
          <w:sz w:val="24"/>
          <w:szCs w:val="24"/>
        </w:rPr>
        <w:t xml:space="preserve"> </w:t>
      </w:r>
      <w:r w:rsidRPr="00AA58C3">
        <w:rPr>
          <w:rFonts w:ascii="Times New Roman" w:hAnsi="Times New Roman" w:cs="Times New Roman"/>
          <w:b/>
          <w:bCs/>
          <w:sz w:val="24"/>
          <w:szCs w:val="24"/>
        </w:rPr>
        <w:t xml:space="preserve">L3@SBA-15 </w:t>
      </w:r>
      <w:r w:rsidRPr="00AA58C3">
        <w:rPr>
          <w:rFonts w:ascii="Times New Roman" w:hAnsi="Times New Roman" w:cs="Times New Roman"/>
          <w:sz w:val="24"/>
          <w:szCs w:val="24"/>
        </w:rPr>
        <w:t>showed the main diffraction peak associated with SBA-15 materials which refers to the crystal plane affiliated with the Miller index (100</w:t>
      </w:r>
      <w:r w:rsidR="00A529BB" w:rsidRPr="00AA58C3">
        <w:rPr>
          <w:rFonts w:ascii="Times New Roman" w:hAnsi="Times New Roman" w:cs="Times New Roman"/>
          <w:sz w:val="24"/>
          <w:szCs w:val="24"/>
        </w:rPr>
        <w:t>)</w:t>
      </w:r>
      <w:r w:rsidR="00A529BB">
        <w:rPr>
          <w:rFonts w:ascii="Times New Roman" w:hAnsi="Times New Roman" w:cs="Times New Roman"/>
          <w:sz w:val="24"/>
          <w:szCs w:val="24"/>
        </w:rPr>
        <w:t xml:space="preserve">  as shown in </w:t>
      </w:r>
      <w:r w:rsidRPr="002246A0">
        <w:rPr>
          <w:rFonts w:ascii="Times New Roman" w:hAnsi="Times New Roman" w:cs="Times New Roman"/>
          <w:sz w:val="24"/>
          <w:szCs w:val="24"/>
        </w:rPr>
        <w:t xml:space="preserve">Figure </w:t>
      </w:r>
      <w:r w:rsidR="00F70547" w:rsidRPr="002246A0">
        <w:rPr>
          <w:rFonts w:ascii="Times New Roman" w:hAnsi="Times New Roman" w:cs="Times New Roman"/>
          <w:sz w:val="24"/>
          <w:szCs w:val="24"/>
        </w:rPr>
        <w:t>1</w:t>
      </w:r>
      <w:r w:rsidR="00263F70">
        <w:rPr>
          <w:rFonts w:ascii="Times New Roman" w:hAnsi="Times New Roman" w:cs="Times New Roman"/>
          <w:sz w:val="24"/>
          <w:szCs w:val="24"/>
        </w:rPr>
        <w:t>8</w:t>
      </w:r>
      <w:r w:rsidRPr="002246A0">
        <w:rPr>
          <w:rFonts w:ascii="Times New Roman" w:hAnsi="Times New Roman" w:cs="Times New Roman"/>
          <w:sz w:val="24"/>
          <w:szCs w:val="24"/>
        </w:rPr>
        <w:t>.</w:t>
      </w:r>
      <w:r w:rsidRPr="00AA58C3">
        <w:rPr>
          <w:rFonts w:ascii="Times New Roman" w:hAnsi="Times New Roman" w:cs="Times New Roman"/>
          <w:sz w:val="24"/>
          <w:szCs w:val="24"/>
        </w:rPr>
        <w:t xml:space="preserve"> </w:t>
      </w:r>
    </w:p>
    <w:p w14:paraId="15F05762" w14:textId="77777777" w:rsidR="00AA58C3" w:rsidRPr="00AA58C3" w:rsidRDefault="00AA58C3" w:rsidP="00AA58C3">
      <w:pPr>
        <w:keepNext/>
        <w:spacing w:line="360" w:lineRule="auto"/>
        <w:jc w:val="both"/>
        <w:rPr>
          <w:rFonts w:ascii="Times New Roman" w:hAnsi="Times New Roman" w:cs="Times New Roman"/>
          <w:sz w:val="24"/>
          <w:szCs w:val="24"/>
        </w:rPr>
      </w:pPr>
      <w:r w:rsidRPr="00AA58C3">
        <w:rPr>
          <w:rFonts w:ascii="Times New Roman" w:hAnsi="Times New Roman" w:cs="Times New Roman"/>
          <w:noProof/>
          <w:sz w:val="24"/>
          <w:szCs w:val="24"/>
        </w:rPr>
        <w:lastRenderedPageBreak/>
        <w:drawing>
          <wp:inline distT="0" distB="0" distL="0" distR="0" wp14:anchorId="154D12D9" wp14:editId="48D8BA5D">
            <wp:extent cx="5731510" cy="4023995"/>
            <wp:effectExtent l="0" t="0" r="2540" b="0"/>
            <wp:docPr id="160862437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8624377" name="Picture 1608624377"/>
                    <pic:cNvPicPr/>
                  </pic:nvPicPr>
                  <pic:blipFill>
                    <a:blip r:embed="rId39" cstate="print">
                      <a:extLst>
                        <a:ext uri="{28A0092B-C50C-407E-A947-70E740481C1C}">
                          <a14:useLocalDpi xmlns:a14="http://schemas.microsoft.com/office/drawing/2010/main" val="0"/>
                        </a:ext>
                      </a:extLst>
                    </a:blip>
                    <a:stretch>
                      <a:fillRect/>
                    </a:stretch>
                  </pic:blipFill>
                  <pic:spPr>
                    <a:xfrm>
                      <a:off x="0" y="0"/>
                      <a:ext cx="5731510" cy="4023995"/>
                    </a:xfrm>
                    <a:prstGeom prst="rect">
                      <a:avLst/>
                    </a:prstGeom>
                  </pic:spPr>
                </pic:pic>
              </a:graphicData>
            </a:graphic>
          </wp:inline>
        </w:drawing>
      </w:r>
    </w:p>
    <w:p w14:paraId="4054FB9B" w14:textId="3BBD9058" w:rsidR="00AA58C3" w:rsidRPr="00AA58C3" w:rsidRDefault="00AA58C3" w:rsidP="00AA58C3">
      <w:pPr>
        <w:pStyle w:val="Caption"/>
        <w:spacing w:line="360" w:lineRule="auto"/>
        <w:jc w:val="both"/>
        <w:rPr>
          <w:rFonts w:ascii="Times New Roman" w:hAnsi="Times New Roman" w:cs="Times New Roman"/>
          <w:i w:val="0"/>
          <w:iCs w:val="0"/>
          <w:color w:val="auto"/>
          <w:sz w:val="24"/>
          <w:szCs w:val="24"/>
        </w:rPr>
      </w:pPr>
      <w:bookmarkStart w:id="85" w:name="_Toc173433237"/>
      <w:r w:rsidRPr="00AA58C3">
        <w:rPr>
          <w:rFonts w:ascii="Times New Roman" w:hAnsi="Times New Roman" w:cs="Times New Roman"/>
          <w:b/>
          <w:bCs/>
          <w:i w:val="0"/>
          <w:iCs w:val="0"/>
          <w:color w:val="auto"/>
          <w:sz w:val="24"/>
          <w:szCs w:val="24"/>
        </w:rPr>
        <w:t xml:space="preserve">Figure </w:t>
      </w:r>
      <w:r w:rsidRPr="00AA58C3">
        <w:rPr>
          <w:rFonts w:ascii="Times New Roman" w:hAnsi="Times New Roman" w:cs="Times New Roman"/>
          <w:b/>
          <w:bCs/>
          <w:i w:val="0"/>
          <w:iCs w:val="0"/>
          <w:color w:val="auto"/>
          <w:sz w:val="24"/>
          <w:szCs w:val="24"/>
        </w:rPr>
        <w:fldChar w:fldCharType="begin"/>
      </w:r>
      <w:r w:rsidRPr="00AA58C3">
        <w:rPr>
          <w:rFonts w:ascii="Times New Roman" w:hAnsi="Times New Roman" w:cs="Times New Roman"/>
          <w:b/>
          <w:bCs/>
          <w:i w:val="0"/>
          <w:iCs w:val="0"/>
          <w:color w:val="auto"/>
          <w:sz w:val="24"/>
          <w:szCs w:val="24"/>
        </w:rPr>
        <w:instrText xml:space="preserve"> SEQ Figure \* ARABIC </w:instrText>
      </w:r>
      <w:r w:rsidRPr="00AA58C3">
        <w:rPr>
          <w:rFonts w:ascii="Times New Roman" w:hAnsi="Times New Roman" w:cs="Times New Roman"/>
          <w:b/>
          <w:bCs/>
          <w:i w:val="0"/>
          <w:iCs w:val="0"/>
          <w:color w:val="auto"/>
          <w:sz w:val="24"/>
          <w:szCs w:val="24"/>
        </w:rPr>
        <w:fldChar w:fldCharType="separate"/>
      </w:r>
      <w:r w:rsidR="00974C89">
        <w:rPr>
          <w:rFonts w:ascii="Times New Roman" w:hAnsi="Times New Roman" w:cs="Times New Roman"/>
          <w:b/>
          <w:bCs/>
          <w:i w:val="0"/>
          <w:iCs w:val="0"/>
          <w:noProof/>
          <w:color w:val="auto"/>
          <w:sz w:val="24"/>
          <w:szCs w:val="24"/>
        </w:rPr>
        <w:t>18</w:t>
      </w:r>
      <w:r w:rsidRPr="00AA58C3">
        <w:rPr>
          <w:rFonts w:ascii="Times New Roman" w:hAnsi="Times New Roman" w:cs="Times New Roman"/>
          <w:b/>
          <w:bCs/>
          <w:i w:val="0"/>
          <w:iCs w:val="0"/>
          <w:color w:val="auto"/>
          <w:sz w:val="24"/>
          <w:szCs w:val="24"/>
        </w:rPr>
        <w:fldChar w:fldCharType="end"/>
      </w:r>
      <w:r w:rsidRPr="00AA58C3">
        <w:rPr>
          <w:rFonts w:ascii="Times New Roman" w:hAnsi="Times New Roman" w:cs="Times New Roman"/>
          <w:b/>
          <w:bCs/>
          <w:i w:val="0"/>
          <w:iCs w:val="0"/>
          <w:color w:val="auto"/>
          <w:sz w:val="24"/>
          <w:szCs w:val="24"/>
        </w:rPr>
        <w:t>:</w:t>
      </w:r>
      <w:r w:rsidRPr="00AA58C3">
        <w:rPr>
          <w:rFonts w:ascii="Times New Roman" w:hAnsi="Times New Roman" w:cs="Times New Roman"/>
          <w:i w:val="0"/>
          <w:iCs w:val="0"/>
          <w:color w:val="auto"/>
          <w:sz w:val="24"/>
          <w:szCs w:val="24"/>
        </w:rPr>
        <w:t xml:space="preserve"> PXRD patterns of </w:t>
      </w:r>
      <w:r w:rsidR="00F70547" w:rsidRPr="00F70547">
        <w:rPr>
          <w:rFonts w:ascii="Times New Roman" w:hAnsi="Times New Roman" w:cs="Times New Roman"/>
          <w:b/>
          <w:bCs/>
          <w:i w:val="0"/>
          <w:iCs w:val="0"/>
          <w:color w:val="auto"/>
          <w:sz w:val="24"/>
          <w:szCs w:val="24"/>
        </w:rPr>
        <w:t>L1@SBA-15</w:t>
      </w:r>
      <w:r w:rsidR="00263F70">
        <w:rPr>
          <w:rFonts w:ascii="Times New Roman" w:hAnsi="Times New Roman" w:cs="Times New Roman"/>
          <w:b/>
          <w:bCs/>
          <w:i w:val="0"/>
          <w:iCs w:val="0"/>
          <w:color w:val="auto"/>
          <w:sz w:val="24"/>
          <w:szCs w:val="24"/>
        </w:rPr>
        <w:t xml:space="preserve"> </w:t>
      </w:r>
      <w:r w:rsidR="00077440" w:rsidRPr="00077440">
        <w:rPr>
          <w:rFonts w:ascii="Times New Roman" w:hAnsi="Times New Roman" w:cs="Times New Roman"/>
          <w:i w:val="0"/>
          <w:iCs w:val="0"/>
          <w:color w:val="auto"/>
          <w:sz w:val="24"/>
          <w:szCs w:val="24"/>
        </w:rPr>
        <w:t xml:space="preserve">to </w:t>
      </w:r>
      <w:r w:rsidR="00F70547" w:rsidRPr="00F70547">
        <w:rPr>
          <w:rFonts w:ascii="Times New Roman" w:hAnsi="Times New Roman" w:cs="Times New Roman"/>
          <w:b/>
          <w:bCs/>
          <w:i w:val="0"/>
          <w:iCs w:val="0"/>
          <w:color w:val="auto"/>
          <w:sz w:val="24"/>
          <w:szCs w:val="24"/>
        </w:rPr>
        <w:t>L3@SBA-15</w:t>
      </w:r>
      <w:r w:rsidRPr="00F70547">
        <w:rPr>
          <w:rFonts w:ascii="Times New Roman" w:hAnsi="Times New Roman" w:cs="Times New Roman"/>
          <w:i w:val="0"/>
          <w:iCs w:val="0"/>
          <w:color w:val="auto"/>
          <w:sz w:val="24"/>
          <w:szCs w:val="24"/>
        </w:rPr>
        <w:t xml:space="preserve"> </w:t>
      </w:r>
      <w:r w:rsidRPr="00AA58C3">
        <w:rPr>
          <w:rFonts w:ascii="Times New Roman" w:hAnsi="Times New Roman" w:cs="Times New Roman"/>
          <w:i w:val="0"/>
          <w:iCs w:val="0"/>
          <w:color w:val="auto"/>
          <w:sz w:val="24"/>
          <w:szCs w:val="24"/>
        </w:rPr>
        <w:t>immobilized systems</w:t>
      </w:r>
      <w:r w:rsidR="00F70547">
        <w:rPr>
          <w:rFonts w:ascii="Times New Roman" w:hAnsi="Times New Roman" w:cs="Times New Roman"/>
          <w:i w:val="0"/>
          <w:iCs w:val="0"/>
          <w:color w:val="auto"/>
          <w:sz w:val="24"/>
          <w:szCs w:val="24"/>
        </w:rPr>
        <w:t>.</w:t>
      </w:r>
      <w:bookmarkEnd w:id="85"/>
    </w:p>
    <w:p w14:paraId="209BD4F9" w14:textId="2A8CE143" w:rsidR="00A529BB" w:rsidRDefault="00A529BB" w:rsidP="00240C2D">
      <w:pPr>
        <w:spacing w:line="360" w:lineRule="auto"/>
        <w:jc w:val="both"/>
        <w:rPr>
          <w:rFonts w:ascii="Times New Roman" w:hAnsi="Times New Roman" w:cs="Times New Roman"/>
          <w:sz w:val="24"/>
          <w:szCs w:val="24"/>
        </w:rPr>
      </w:pPr>
      <w:r w:rsidRPr="00AA58C3">
        <w:rPr>
          <w:rFonts w:ascii="Times New Roman" w:hAnsi="Times New Roman" w:cs="Times New Roman"/>
          <w:sz w:val="24"/>
          <w:szCs w:val="24"/>
        </w:rPr>
        <w:t xml:space="preserve">This peak is characteristic of a 2-D hexagonal pore arrangement which is commonly found in mesoporous ordered materials such as SBA-15, which depicts a well-defined mesostructured material </w:t>
      </w:r>
      <w:r w:rsidRPr="00AA58C3">
        <w:rPr>
          <w:rFonts w:ascii="Times New Roman" w:hAnsi="Times New Roman" w:cs="Times New Roman"/>
          <w:sz w:val="24"/>
          <w:szCs w:val="24"/>
        </w:rPr>
        <w:fldChar w:fldCharType="begin"/>
      </w:r>
      <w:r w:rsidR="00415E1D">
        <w:rPr>
          <w:rFonts w:ascii="Times New Roman" w:hAnsi="Times New Roman" w:cs="Times New Roman"/>
          <w:sz w:val="24"/>
          <w:szCs w:val="24"/>
        </w:rPr>
        <w:instrText xml:space="preserve"> ADDIN EN.CITE &lt;EndNote&gt;&lt;Cite&gt;&lt;Author&gt;dos Santos&lt;/Author&gt;&lt;Year&gt;2013&lt;/Year&gt;&lt;RecNum&gt;245&lt;/RecNum&gt;&lt;DisplayText&gt;[94]&lt;/DisplayText&gt;&lt;record&gt;&lt;rec-number&gt;245&lt;/rec-number&gt;&lt;foreign-keys&gt;&lt;key app="EN" db-id="wpspsdz9p2x257epz2rpszdbxp0f00rr9sfs" timestamp="1704972841"&gt;245&lt;/key&gt;&lt;/foreign-keys&gt;&lt;ref-type name="Journal Article"&gt;17&lt;/ref-type&gt;&lt;contributors&gt;&lt;authors&gt;&lt;author&gt;dos Santos, Sandra Maria Lopes&lt;/author&gt;&lt;author&gt;Nogueira, Karina Alexandre Barros&lt;/author&gt;&lt;author&gt;de Souza Gama, Marlon&lt;/author&gt;&lt;author&gt;Lima, Jeann Diniz Ferreira&lt;/author&gt;&lt;author&gt;da Silva Júnior, Ivanildo José&lt;/author&gt;&lt;author&gt;de Azevedo, Diana Cristina Silva&lt;/author&gt;&lt;/authors&gt;&lt;/contributors&gt;&lt;titles&gt;&lt;title&gt;Synthesis and characterization of ordered mesoporous silica (SBA-15 and SBA-16) for adsorption of biomolecules&lt;/title&gt;&lt;secondary-title&gt;Microporous and Mesoporous Materials&lt;/secondary-title&gt;&lt;/titles&gt;&lt;periodical&gt;&lt;full-title&gt;Microporous and Mesoporous Materials&lt;/full-title&gt;&lt;/periodical&gt;&lt;pages&gt;284-292&lt;/pages&gt;&lt;volume&gt;180&lt;/volume&gt;&lt;dates&gt;&lt;year&gt;2013&lt;/year&gt;&lt;/dates&gt;&lt;isbn&gt;1387-1811&lt;/isbn&gt;&lt;urls&gt;&lt;/urls&gt;&lt;electronic-resource-num&gt;https://doi.org/10.1016/j.micromeso.2013.06.043&lt;/electronic-resource-num&gt;&lt;/record&gt;&lt;/Cite&gt;&lt;/EndNote&gt;</w:instrText>
      </w:r>
      <w:r w:rsidRPr="00AA58C3">
        <w:rPr>
          <w:rFonts w:ascii="Times New Roman" w:hAnsi="Times New Roman" w:cs="Times New Roman"/>
          <w:sz w:val="24"/>
          <w:szCs w:val="24"/>
        </w:rPr>
        <w:fldChar w:fldCharType="separate"/>
      </w:r>
      <w:r w:rsidR="00415E1D">
        <w:rPr>
          <w:rFonts w:ascii="Times New Roman" w:hAnsi="Times New Roman" w:cs="Times New Roman"/>
          <w:noProof/>
          <w:sz w:val="24"/>
          <w:szCs w:val="24"/>
        </w:rPr>
        <w:t>[94]</w:t>
      </w:r>
      <w:r w:rsidRPr="00AA58C3">
        <w:rPr>
          <w:rFonts w:ascii="Times New Roman" w:hAnsi="Times New Roman" w:cs="Times New Roman"/>
          <w:sz w:val="24"/>
          <w:szCs w:val="24"/>
        </w:rPr>
        <w:fldChar w:fldCharType="end"/>
      </w:r>
      <w:r w:rsidRPr="00AA58C3">
        <w:rPr>
          <w:rFonts w:ascii="Times New Roman" w:hAnsi="Times New Roman" w:cs="Times New Roman"/>
          <w:sz w:val="24"/>
          <w:szCs w:val="24"/>
        </w:rPr>
        <w:t xml:space="preserve">. Additionally, the </w:t>
      </w:r>
      <w:r w:rsidRPr="00AA58C3">
        <w:rPr>
          <w:rFonts w:ascii="Times New Roman" w:hAnsi="Times New Roman" w:cs="Times New Roman"/>
          <w:i/>
          <w:iCs/>
          <w:sz w:val="24"/>
          <w:szCs w:val="24"/>
        </w:rPr>
        <w:t>d</w:t>
      </w:r>
      <w:r w:rsidRPr="00AA58C3">
        <w:rPr>
          <w:rFonts w:ascii="Times New Roman" w:hAnsi="Times New Roman" w:cs="Times New Roman"/>
          <w:sz w:val="24"/>
          <w:szCs w:val="24"/>
        </w:rPr>
        <w:t xml:space="preserve">100 value is known to correspond to the distance between two walls in the material’s structure which is unique for SBA-15. It’s also notable that after 2θ=1° there are unresolved peaks which is a typical indicator of a degree of mesoporous arrangement which was confirmed by TEM imaging </w:t>
      </w:r>
      <w:r>
        <w:rPr>
          <w:rFonts w:ascii="Times New Roman" w:hAnsi="Times New Roman" w:cs="Times New Roman"/>
          <w:sz w:val="24"/>
          <w:szCs w:val="24"/>
        </w:rPr>
        <w:t>(</w:t>
      </w:r>
      <w:r w:rsidRPr="002246A0">
        <w:rPr>
          <w:rFonts w:ascii="Times New Roman" w:hAnsi="Times New Roman" w:cs="Times New Roman"/>
          <w:sz w:val="24"/>
          <w:szCs w:val="24"/>
        </w:rPr>
        <w:t>Figure 1</w:t>
      </w:r>
      <w:r>
        <w:rPr>
          <w:rFonts w:ascii="Times New Roman" w:hAnsi="Times New Roman" w:cs="Times New Roman"/>
          <w:sz w:val="24"/>
          <w:szCs w:val="24"/>
        </w:rPr>
        <w:t>9)</w:t>
      </w:r>
      <w:r w:rsidRPr="002246A0">
        <w:rPr>
          <w:rFonts w:ascii="Times New Roman" w:hAnsi="Times New Roman" w:cs="Times New Roman"/>
          <w:sz w:val="24"/>
          <w:szCs w:val="24"/>
        </w:rPr>
        <w:t>.</w:t>
      </w:r>
      <w:r w:rsidRPr="00AA58C3">
        <w:rPr>
          <w:rFonts w:ascii="Times New Roman" w:hAnsi="Times New Roman" w:cs="Times New Roman"/>
          <w:sz w:val="24"/>
          <w:szCs w:val="24"/>
        </w:rPr>
        <w:t xml:space="preserve"> </w:t>
      </w:r>
    </w:p>
    <w:p w14:paraId="218EA3A1" w14:textId="6A01E591" w:rsidR="00225009" w:rsidRPr="00225009" w:rsidRDefault="00225009" w:rsidP="00225009">
      <w:pPr>
        <w:pStyle w:val="Heading4"/>
        <w:spacing w:line="360" w:lineRule="auto"/>
        <w:jc w:val="both"/>
        <w:rPr>
          <w:rFonts w:ascii="Times New Roman" w:hAnsi="Times New Roman" w:cs="Times New Roman"/>
          <w:b/>
          <w:bCs/>
          <w:i w:val="0"/>
          <w:iCs w:val="0"/>
          <w:color w:val="auto"/>
          <w:sz w:val="24"/>
          <w:szCs w:val="24"/>
        </w:rPr>
      </w:pPr>
      <w:r w:rsidRPr="00225009">
        <w:rPr>
          <w:rFonts w:ascii="Times New Roman" w:hAnsi="Times New Roman" w:cs="Times New Roman"/>
          <w:b/>
          <w:bCs/>
          <w:i w:val="0"/>
          <w:iCs w:val="0"/>
          <w:color w:val="auto"/>
          <w:sz w:val="24"/>
          <w:szCs w:val="24"/>
        </w:rPr>
        <w:t>3.2.2.3 Surface morphology</w:t>
      </w:r>
    </w:p>
    <w:p w14:paraId="17453B35" w14:textId="4106E0F1" w:rsidR="00AA58C3" w:rsidRPr="00AA58C3" w:rsidRDefault="00856106" w:rsidP="00240C2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Mesoporous SBA-15 has two distinct appearances while subjected to TEM imaging, they are honeycomb (hexagonal) structures and strip like patterns. The hexagonal/honeycomb structures are attributed to the order in which the pores are packed/stacked. As observed in Figure </w:t>
      </w:r>
      <w:r w:rsidR="00F70547">
        <w:rPr>
          <w:rFonts w:ascii="Times New Roman" w:hAnsi="Times New Roman" w:cs="Times New Roman"/>
          <w:sz w:val="24"/>
          <w:szCs w:val="24"/>
        </w:rPr>
        <w:t>1</w:t>
      </w:r>
      <w:r w:rsidR="00263F70">
        <w:rPr>
          <w:rFonts w:ascii="Times New Roman" w:hAnsi="Times New Roman" w:cs="Times New Roman"/>
          <w:sz w:val="24"/>
          <w:szCs w:val="24"/>
        </w:rPr>
        <w:t>9</w:t>
      </w:r>
      <w:r>
        <w:rPr>
          <w:rFonts w:ascii="Times New Roman" w:hAnsi="Times New Roman" w:cs="Times New Roman"/>
          <w:sz w:val="24"/>
          <w:szCs w:val="24"/>
        </w:rPr>
        <w:t xml:space="preserve">, </w:t>
      </w:r>
      <w:r w:rsidR="0081620D">
        <w:rPr>
          <w:rFonts w:ascii="Times New Roman" w:hAnsi="Times New Roman" w:cs="Times New Roman"/>
          <w:sz w:val="24"/>
          <w:szCs w:val="24"/>
        </w:rPr>
        <w:t>ad</w:t>
      </w:r>
      <w:r>
        <w:rPr>
          <w:rFonts w:ascii="Times New Roman" w:hAnsi="Times New Roman" w:cs="Times New Roman"/>
          <w:sz w:val="24"/>
          <w:szCs w:val="24"/>
        </w:rPr>
        <w:t xml:space="preserve">sorbents </w:t>
      </w:r>
      <w:r w:rsidRPr="00AA58C3">
        <w:rPr>
          <w:rFonts w:ascii="Times New Roman" w:hAnsi="Times New Roman" w:cs="Times New Roman"/>
          <w:b/>
          <w:bCs/>
          <w:sz w:val="24"/>
          <w:szCs w:val="24"/>
        </w:rPr>
        <w:t>L</w:t>
      </w:r>
      <w:r>
        <w:rPr>
          <w:rFonts w:ascii="Times New Roman" w:hAnsi="Times New Roman" w:cs="Times New Roman"/>
          <w:b/>
          <w:bCs/>
          <w:sz w:val="24"/>
          <w:szCs w:val="24"/>
        </w:rPr>
        <w:t>1</w:t>
      </w:r>
      <w:r w:rsidRPr="00AA58C3">
        <w:rPr>
          <w:rFonts w:ascii="Times New Roman" w:hAnsi="Times New Roman" w:cs="Times New Roman"/>
          <w:b/>
          <w:bCs/>
          <w:sz w:val="24"/>
          <w:szCs w:val="24"/>
        </w:rPr>
        <w:t>@SBA-15</w:t>
      </w:r>
      <w:r w:rsidR="00263F70" w:rsidRPr="00077440">
        <w:rPr>
          <w:rFonts w:ascii="Times New Roman" w:hAnsi="Times New Roman" w:cs="Times New Roman"/>
          <w:sz w:val="24"/>
          <w:szCs w:val="24"/>
        </w:rPr>
        <w:t xml:space="preserve"> </w:t>
      </w:r>
      <w:r w:rsidR="00077440" w:rsidRPr="00077440">
        <w:rPr>
          <w:rFonts w:ascii="Times New Roman" w:hAnsi="Times New Roman" w:cs="Times New Roman"/>
          <w:sz w:val="24"/>
          <w:szCs w:val="24"/>
        </w:rPr>
        <w:t>to</w:t>
      </w:r>
      <w:r w:rsidR="00263F70">
        <w:rPr>
          <w:rFonts w:ascii="Times New Roman" w:hAnsi="Times New Roman" w:cs="Times New Roman"/>
          <w:b/>
          <w:bCs/>
          <w:sz w:val="24"/>
          <w:szCs w:val="24"/>
        </w:rPr>
        <w:t xml:space="preserve"> </w:t>
      </w:r>
      <w:r w:rsidRPr="00AA58C3">
        <w:rPr>
          <w:rFonts w:ascii="Times New Roman" w:hAnsi="Times New Roman" w:cs="Times New Roman"/>
          <w:b/>
          <w:bCs/>
          <w:sz w:val="24"/>
          <w:szCs w:val="24"/>
        </w:rPr>
        <w:t>L3@SBA-15</w:t>
      </w:r>
      <w:r>
        <w:rPr>
          <w:rFonts w:ascii="Times New Roman" w:hAnsi="Times New Roman" w:cs="Times New Roman"/>
          <w:sz w:val="24"/>
          <w:szCs w:val="24"/>
        </w:rPr>
        <w:t xml:space="preserve"> </w:t>
      </w:r>
      <w:r w:rsidR="00263F70">
        <w:rPr>
          <w:rFonts w:ascii="Times New Roman" w:hAnsi="Times New Roman" w:cs="Times New Roman"/>
          <w:sz w:val="24"/>
          <w:szCs w:val="24"/>
        </w:rPr>
        <w:t xml:space="preserve">designated as </w:t>
      </w:r>
      <w:r>
        <w:rPr>
          <w:rFonts w:ascii="Times New Roman" w:hAnsi="Times New Roman" w:cs="Times New Roman"/>
          <w:sz w:val="24"/>
          <w:szCs w:val="24"/>
        </w:rPr>
        <w:t>a-c</w:t>
      </w:r>
      <w:r w:rsidR="00263F70">
        <w:rPr>
          <w:rFonts w:ascii="Times New Roman" w:hAnsi="Times New Roman" w:cs="Times New Roman"/>
          <w:sz w:val="24"/>
          <w:szCs w:val="24"/>
        </w:rPr>
        <w:t>,</w:t>
      </w:r>
      <w:r>
        <w:rPr>
          <w:rFonts w:ascii="Times New Roman" w:hAnsi="Times New Roman" w:cs="Times New Roman"/>
          <w:sz w:val="24"/>
          <w:szCs w:val="24"/>
        </w:rPr>
        <w:t xml:space="preserve"> respectively, exhibited both these appearances in a uniform fashion, validating the presence and successful immobilization of silica within the systems. Furthermore, the black strips observed are known to </w:t>
      </w:r>
      <w:r w:rsidR="003F6F35">
        <w:rPr>
          <w:rFonts w:ascii="Times New Roman" w:hAnsi="Times New Roman" w:cs="Times New Roman"/>
          <w:sz w:val="24"/>
          <w:szCs w:val="24"/>
        </w:rPr>
        <w:t>portray</w:t>
      </w:r>
      <w:r>
        <w:rPr>
          <w:rFonts w:ascii="Times New Roman" w:hAnsi="Times New Roman" w:cs="Times New Roman"/>
          <w:sz w:val="24"/>
          <w:szCs w:val="24"/>
        </w:rPr>
        <w:t xml:space="preserve"> the silica walls, whereas the white strips are affiliated with the hollow mesopores on the solid’s lattice </w:t>
      </w:r>
      <w:r>
        <w:rPr>
          <w:rFonts w:ascii="Times New Roman" w:hAnsi="Times New Roman" w:cs="Times New Roman"/>
          <w:sz w:val="24"/>
          <w:szCs w:val="24"/>
        </w:rPr>
        <w:fldChar w:fldCharType="begin"/>
      </w:r>
      <w:r w:rsidR="00415E1D">
        <w:rPr>
          <w:rFonts w:ascii="Times New Roman" w:hAnsi="Times New Roman" w:cs="Times New Roman"/>
          <w:sz w:val="24"/>
          <w:szCs w:val="24"/>
        </w:rPr>
        <w:instrText xml:space="preserve"> ADDIN EN.CITE &lt;EndNote&gt;&lt;Cite&gt;&lt;Author&gt;Huirache-Acuña&lt;/Author&gt;&lt;Year&gt;2013&lt;/Year&gt;&lt;RecNum&gt;189&lt;/RecNum&gt;&lt;DisplayText&gt;[95]&lt;/DisplayText&gt;&lt;record&gt;&lt;rec-number&gt;189&lt;/rec-number&gt;&lt;foreign-keys&gt;&lt;key app="EN" db-id="wpspsdz9p2x257epz2rpszdbxp0f00rr9sfs" timestamp="1701370557"&gt;189&lt;/key&gt;&lt;/foreign-keys&gt;&lt;ref-type name="Journal Article"&gt;17&lt;/ref-type&gt;&lt;contributors&gt;&lt;authors&gt;&lt;author&gt;Huirache-Acuña, Rafael&lt;/author&gt;&lt;author&gt;Nava, Rufino&lt;/author&gt;&lt;author&gt;Peza-Ledesma, Carmen L&lt;/author&gt;&lt;author&gt;Lara-Romero, Javier&lt;/author&gt;&lt;author&gt;Alonso-Núñez, Gabriel&lt;/author&gt;&lt;author&gt;Pawelec, Barbara&lt;/author&gt;&lt;author&gt;Rivera-Muñoz, Eric M&lt;/author&gt;&lt;/authors&gt;&lt;/contributors&gt;&lt;titles&gt;&lt;title&gt;SBA-15 mesoporous silica as catalytic support for hydrodesulfurization catalysts&lt;/title&gt;&lt;secondary-title&gt;Materials&lt;/secondary-title&gt;&lt;/titles&gt;&lt;periodical&gt;&lt;full-title&gt;Materials&lt;/full-title&gt;&lt;/periodical&gt;&lt;pages&gt;4139-4167&lt;/pages&gt;&lt;volume&gt;6&lt;/volume&gt;&lt;number&gt;9&lt;/number&gt;&lt;dates&gt;&lt;year&gt;2013&lt;/year&gt;&lt;/dates&gt;&lt;isbn&gt;1996-1944&lt;/isbn&gt;&lt;urls&gt;&lt;/urls&gt;&lt;electronic-resource-num&gt;https://doi.org/10.3390/ma6094139&lt;/electronic-resource-num&gt;&lt;/record&gt;&lt;/Cite&gt;&lt;/EndNote&gt;</w:instrText>
      </w:r>
      <w:r>
        <w:rPr>
          <w:rFonts w:ascii="Times New Roman" w:hAnsi="Times New Roman" w:cs="Times New Roman"/>
          <w:sz w:val="24"/>
          <w:szCs w:val="24"/>
        </w:rPr>
        <w:fldChar w:fldCharType="separate"/>
      </w:r>
      <w:r w:rsidR="00415E1D">
        <w:rPr>
          <w:rFonts w:ascii="Times New Roman" w:hAnsi="Times New Roman" w:cs="Times New Roman"/>
          <w:noProof/>
          <w:sz w:val="24"/>
          <w:szCs w:val="24"/>
        </w:rPr>
        <w:t>[95]</w:t>
      </w:r>
      <w:r>
        <w:rPr>
          <w:rFonts w:ascii="Times New Roman" w:hAnsi="Times New Roman" w:cs="Times New Roman"/>
          <w:sz w:val="24"/>
          <w:szCs w:val="24"/>
        </w:rPr>
        <w:fldChar w:fldCharType="end"/>
      </w:r>
      <w:r>
        <w:rPr>
          <w:rFonts w:ascii="Times New Roman" w:hAnsi="Times New Roman" w:cs="Times New Roman"/>
          <w:sz w:val="24"/>
          <w:szCs w:val="24"/>
        </w:rPr>
        <w:t xml:space="preserve">. </w:t>
      </w:r>
      <w:r w:rsidR="003F6F35">
        <w:rPr>
          <w:rFonts w:ascii="Times New Roman" w:hAnsi="Times New Roman" w:cs="Times New Roman"/>
          <w:sz w:val="24"/>
          <w:szCs w:val="24"/>
        </w:rPr>
        <w:t>Furthermore</w:t>
      </w:r>
      <w:r>
        <w:rPr>
          <w:rFonts w:ascii="Times New Roman" w:hAnsi="Times New Roman" w:cs="Times New Roman"/>
          <w:sz w:val="24"/>
          <w:szCs w:val="24"/>
        </w:rPr>
        <w:t xml:space="preserve">, an extended and regular pore periodicity was also observed. This indicates that after functionalization with </w:t>
      </w:r>
      <w:r w:rsidR="003F6F35">
        <w:rPr>
          <w:rFonts w:ascii="Times New Roman" w:hAnsi="Times New Roman" w:cs="Times New Roman"/>
          <w:sz w:val="24"/>
          <w:szCs w:val="24"/>
        </w:rPr>
        <w:t>the Schiff base chelating ligands</w:t>
      </w:r>
      <w:r>
        <w:rPr>
          <w:rFonts w:ascii="Times New Roman" w:hAnsi="Times New Roman" w:cs="Times New Roman"/>
          <w:sz w:val="24"/>
          <w:szCs w:val="24"/>
        </w:rPr>
        <w:t xml:space="preserve">, the </w:t>
      </w:r>
      <w:r>
        <w:rPr>
          <w:rFonts w:ascii="Times New Roman" w:hAnsi="Times New Roman" w:cs="Times New Roman"/>
          <w:sz w:val="24"/>
          <w:szCs w:val="24"/>
        </w:rPr>
        <w:lastRenderedPageBreak/>
        <w:t xml:space="preserve">textural properties which include particle size, </w:t>
      </w:r>
      <w:r w:rsidR="003F6F35">
        <w:rPr>
          <w:rFonts w:ascii="Times New Roman" w:hAnsi="Times New Roman" w:cs="Times New Roman"/>
          <w:sz w:val="24"/>
          <w:szCs w:val="24"/>
        </w:rPr>
        <w:t xml:space="preserve">hexagonal pore structure and order </w:t>
      </w:r>
      <w:r>
        <w:rPr>
          <w:rFonts w:ascii="Times New Roman" w:hAnsi="Times New Roman" w:cs="Times New Roman"/>
          <w:sz w:val="24"/>
          <w:szCs w:val="24"/>
        </w:rPr>
        <w:t xml:space="preserve">of the SBA-15 material were not affected. The </w:t>
      </w:r>
      <w:r w:rsidR="0081620D">
        <w:rPr>
          <w:rFonts w:ascii="Times New Roman" w:hAnsi="Times New Roman" w:cs="Times New Roman"/>
          <w:sz w:val="24"/>
          <w:szCs w:val="24"/>
        </w:rPr>
        <w:t>ad</w:t>
      </w:r>
      <w:r>
        <w:rPr>
          <w:rFonts w:ascii="Times New Roman" w:hAnsi="Times New Roman" w:cs="Times New Roman"/>
          <w:sz w:val="24"/>
          <w:szCs w:val="24"/>
        </w:rPr>
        <w:t xml:space="preserve">sorbents were further analyzed using SEM imaging technique </w:t>
      </w:r>
      <w:r w:rsidR="00046D7A">
        <w:rPr>
          <w:rFonts w:ascii="Times New Roman" w:hAnsi="Times New Roman" w:cs="Times New Roman"/>
          <w:sz w:val="24"/>
          <w:szCs w:val="24"/>
        </w:rPr>
        <w:t>as</w:t>
      </w:r>
      <w:r>
        <w:rPr>
          <w:rFonts w:ascii="Times New Roman" w:hAnsi="Times New Roman" w:cs="Times New Roman"/>
          <w:sz w:val="24"/>
          <w:szCs w:val="24"/>
        </w:rPr>
        <w:t xml:space="preserve"> shown in Figure </w:t>
      </w:r>
      <w:r w:rsidR="00F70547">
        <w:rPr>
          <w:rFonts w:ascii="Times New Roman" w:hAnsi="Times New Roman" w:cs="Times New Roman"/>
          <w:sz w:val="24"/>
          <w:szCs w:val="24"/>
        </w:rPr>
        <w:t>1</w:t>
      </w:r>
      <w:r w:rsidR="00046D7A">
        <w:rPr>
          <w:rFonts w:ascii="Times New Roman" w:hAnsi="Times New Roman" w:cs="Times New Roman"/>
          <w:sz w:val="24"/>
          <w:szCs w:val="24"/>
        </w:rPr>
        <w:t>9</w:t>
      </w:r>
      <w:r>
        <w:rPr>
          <w:rFonts w:ascii="Times New Roman" w:hAnsi="Times New Roman" w:cs="Times New Roman"/>
          <w:sz w:val="24"/>
          <w:szCs w:val="24"/>
        </w:rPr>
        <w:t xml:space="preserve"> (</w:t>
      </w:r>
      <w:r w:rsidR="00046D7A">
        <w:rPr>
          <w:rFonts w:ascii="Times New Roman" w:hAnsi="Times New Roman" w:cs="Times New Roman"/>
          <w:sz w:val="24"/>
          <w:szCs w:val="24"/>
        </w:rPr>
        <w:t>d</w:t>
      </w:r>
      <w:r>
        <w:rPr>
          <w:rFonts w:ascii="Times New Roman" w:hAnsi="Times New Roman" w:cs="Times New Roman"/>
          <w:sz w:val="24"/>
          <w:szCs w:val="24"/>
        </w:rPr>
        <w:t>-</w:t>
      </w:r>
      <w:r w:rsidR="00046D7A">
        <w:rPr>
          <w:rFonts w:ascii="Times New Roman" w:hAnsi="Times New Roman" w:cs="Times New Roman"/>
          <w:sz w:val="24"/>
          <w:szCs w:val="24"/>
        </w:rPr>
        <w:t>f</w:t>
      </w:r>
      <w:r>
        <w:rPr>
          <w:rFonts w:ascii="Times New Roman" w:hAnsi="Times New Roman" w:cs="Times New Roman"/>
          <w:sz w:val="24"/>
          <w:szCs w:val="24"/>
        </w:rPr>
        <w:t xml:space="preserve">). With regards to surface morphology, the images of the compounds were observed to possess short rod-like structural framework, together with well-defined shapes and a narrow particle size distribution. </w:t>
      </w:r>
    </w:p>
    <w:p w14:paraId="55FD282F" w14:textId="698CC33D" w:rsidR="00AA58C3" w:rsidRPr="00AA58C3" w:rsidRDefault="00E408D3" w:rsidP="001705D0">
      <w:pPr>
        <w:keepNext/>
        <w:spacing w:line="360" w:lineRule="auto"/>
        <w:jc w:val="center"/>
        <w:rPr>
          <w:rFonts w:ascii="Times New Roman" w:hAnsi="Times New Roman" w:cs="Times New Roman"/>
          <w:sz w:val="24"/>
          <w:szCs w:val="24"/>
        </w:rPr>
      </w:pPr>
      <w:r>
        <w:rPr>
          <w:noProof/>
        </w:rPr>
        <w:drawing>
          <wp:inline distT="0" distB="0" distL="0" distR="0" wp14:anchorId="582AED33" wp14:editId="01DAA8E7">
            <wp:extent cx="5730240" cy="3497580"/>
            <wp:effectExtent l="0" t="0" r="3810" b="7620"/>
            <wp:docPr id="111226619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730240" cy="3497580"/>
                    </a:xfrm>
                    <a:prstGeom prst="rect">
                      <a:avLst/>
                    </a:prstGeom>
                    <a:noFill/>
                    <a:ln>
                      <a:noFill/>
                    </a:ln>
                  </pic:spPr>
                </pic:pic>
              </a:graphicData>
            </a:graphic>
          </wp:inline>
        </w:drawing>
      </w:r>
    </w:p>
    <w:p w14:paraId="22EFCD9B" w14:textId="428578A9" w:rsidR="00670463" w:rsidRPr="006D4FF7" w:rsidRDefault="00AA58C3" w:rsidP="00AA58C3">
      <w:pPr>
        <w:spacing w:line="360" w:lineRule="auto"/>
        <w:jc w:val="both"/>
        <w:rPr>
          <w:rFonts w:ascii="Times New Roman" w:eastAsiaTheme="minorEastAsia" w:hAnsi="Times New Roman" w:cs="Times New Roman"/>
          <w:sz w:val="24"/>
          <w:szCs w:val="24"/>
          <w:lang w:val="de-DE"/>
        </w:rPr>
      </w:pPr>
      <w:bookmarkStart w:id="86" w:name="_Toc173433238"/>
      <w:r w:rsidRPr="00AA58C3">
        <w:rPr>
          <w:rFonts w:ascii="Times New Roman" w:hAnsi="Times New Roman" w:cs="Times New Roman"/>
          <w:b/>
          <w:bCs/>
          <w:sz w:val="24"/>
          <w:szCs w:val="24"/>
        </w:rPr>
        <w:t xml:space="preserve">Figure </w:t>
      </w:r>
      <w:r w:rsidRPr="00AA58C3">
        <w:rPr>
          <w:rFonts w:ascii="Times New Roman" w:hAnsi="Times New Roman" w:cs="Times New Roman"/>
          <w:b/>
          <w:bCs/>
          <w:i/>
          <w:iCs/>
          <w:sz w:val="24"/>
          <w:szCs w:val="24"/>
        </w:rPr>
        <w:fldChar w:fldCharType="begin"/>
      </w:r>
      <w:r w:rsidRPr="00AA58C3">
        <w:rPr>
          <w:rFonts w:ascii="Times New Roman" w:hAnsi="Times New Roman" w:cs="Times New Roman"/>
          <w:b/>
          <w:bCs/>
          <w:sz w:val="24"/>
          <w:szCs w:val="24"/>
        </w:rPr>
        <w:instrText xml:space="preserve"> SEQ Figure \* ARABIC </w:instrText>
      </w:r>
      <w:r w:rsidRPr="00AA58C3">
        <w:rPr>
          <w:rFonts w:ascii="Times New Roman" w:hAnsi="Times New Roman" w:cs="Times New Roman"/>
          <w:b/>
          <w:bCs/>
          <w:i/>
          <w:iCs/>
          <w:sz w:val="24"/>
          <w:szCs w:val="24"/>
        </w:rPr>
        <w:fldChar w:fldCharType="separate"/>
      </w:r>
      <w:r w:rsidR="00974C89">
        <w:rPr>
          <w:rFonts w:ascii="Times New Roman" w:hAnsi="Times New Roman" w:cs="Times New Roman"/>
          <w:b/>
          <w:bCs/>
          <w:noProof/>
          <w:sz w:val="24"/>
          <w:szCs w:val="24"/>
        </w:rPr>
        <w:t>19</w:t>
      </w:r>
      <w:r w:rsidRPr="00AA58C3">
        <w:rPr>
          <w:rFonts w:ascii="Times New Roman" w:hAnsi="Times New Roman" w:cs="Times New Roman"/>
          <w:b/>
          <w:bCs/>
          <w:i/>
          <w:iCs/>
          <w:sz w:val="24"/>
          <w:szCs w:val="24"/>
        </w:rPr>
        <w:fldChar w:fldCharType="end"/>
      </w:r>
      <w:r w:rsidRPr="00AA58C3">
        <w:rPr>
          <w:rFonts w:ascii="Times New Roman" w:hAnsi="Times New Roman" w:cs="Times New Roman"/>
          <w:b/>
          <w:bCs/>
          <w:sz w:val="24"/>
          <w:szCs w:val="24"/>
        </w:rPr>
        <w:t>:</w:t>
      </w:r>
      <w:r w:rsidRPr="00AA58C3">
        <w:rPr>
          <w:rFonts w:ascii="Times New Roman" w:hAnsi="Times New Roman" w:cs="Times New Roman"/>
          <w:sz w:val="24"/>
          <w:szCs w:val="24"/>
        </w:rPr>
        <w:t xml:space="preserve"> </w:t>
      </w:r>
      <w:r w:rsidR="00E408D3" w:rsidRPr="001E0414">
        <w:rPr>
          <w:rFonts w:ascii="Times New Roman" w:hAnsi="Times New Roman" w:cs="Times New Roman"/>
          <w:sz w:val="24"/>
          <w:szCs w:val="24"/>
        </w:rPr>
        <w:t xml:space="preserve">TEM micrographs, </w:t>
      </w:r>
      <w:r w:rsidR="00E408D3" w:rsidRPr="001E0414">
        <w:rPr>
          <w:rFonts w:ascii="Times New Roman" w:hAnsi="Times New Roman" w:cs="Times New Roman"/>
          <w:b/>
          <w:bCs/>
          <w:sz w:val="24"/>
          <w:szCs w:val="24"/>
        </w:rPr>
        <w:t>L1@SBA15</w:t>
      </w:r>
      <w:r w:rsidR="00E408D3">
        <w:rPr>
          <w:rFonts w:ascii="Times New Roman" w:hAnsi="Times New Roman" w:cs="Times New Roman"/>
          <w:b/>
          <w:bCs/>
          <w:sz w:val="24"/>
          <w:szCs w:val="24"/>
        </w:rPr>
        <w:t xml:space="preserve"> (a), L2@SBA-15 (b), </w:t>
      </w:r>
      <w:r w:rsidR="00E408D3" w:rsidRPr="001E0414">
        <w:rPr>
          <w:rFonts w:ascii="Times New Roman" w:hAnsi="Times New Roman" w:cs="Times New Roman"/>
          <w:b/>
          <w:bCs/>
          <w:sz w:val="24"/>
          <w:szCs w:val="24"/>
        </w:rPr>
        <w:t>L3@SBA-15</w:t>
      </w:r>
      <w:r w:rsidR="00E408D3">
        <w:rPr>
          <w:rFonts w:ascii="Times New Roman" w:hAnsi="Times New Roman" w:cs="Times New Roman"/>
          <w:sz w:val="24"/>
          <w:szCs w:val="24"/>
        </w:rPr>
        <w:t xml:space="preserve"> </w:t>
      </w:r>
      <w:r w:rsidR="00E408D3" w:rsidRPr="001E0414">
        <w:rPr>
          <w:rFonts w:ascii="Times New Roman" w:hAnsi="Times New Roman" w:cs="Times New Roman"/>
          <w:sz w:val="24"/>
          <w:szCs w:val="24"/>
        </w:rPr>
        <w:t>(</w:t>
      </w:r>
      <w:r w:rsidR="00E408D3" w:rsidRPr="00A36F19">
        <w:rPr>
          <w:rFonts w:ascii="Times New Roman" w:hAnsi="Times New Roman" w:cs="Times New Roman"/>
          <w:b/>
          <w:bCs/>
          <w:sz w:val="24"/>
          <w:szCs w:val="24"/>
        </w:rPr>
        <w:t>c</w:t>
      </w:r>
      <w:r w:rsidR="00E408D3" w:rsidRPr="001E0414">
        <w:rPr>
          <w:rFonts w:ascii="Times New Roman" w:hAnsi="Times New Roman" w:cs="Times New Roman"/>
          <w:sz w:val="24"/>
          <w:szCs w:val="24"/>
        </w:rPr>
        <w:t>)</w:t>
      </w:r>
      <w:r w:rsidR="00E408D3">
        <w:rPr>
          <w:rFonts w:ascii="Times New Roman" w:hAnsi="Times New Roman" w:cs="Times New Roman"/>
          <w:sz w:val="24"/>
          <w:szCs w:val="24"/>
        </w:rPr>
        <w:t xml:space="preserve">. </w:t>
      </w:r>
      <w:r w:rsidR="00E408D3" w:rsidRPr="006D4FF7">
        <w:rPr>
          <w:rFonts w:ascii="Times New Roman" w:hAnsi="Times New Roman" w:cs="Times New Roman"/>
          <w:sz w:val="24"/>
          <w:szCs w:val="24"/>
          <w:lang w:val="de-DE"/>
        </w:rPr>
        <w:t xml:space="preserve">SEM micrographs, </w:t>
      </w:r>
      <w:r w:rsidR="00E408D3" w:rsidRPr="006D4FF7">
        <w:rPr>
          <w:rFonts w:ascii="Times New Roman" w:hAnsi="Times New Roman" w:cs="Times New Roman"/>
          <w:b/>
          <w:bCs/>
          <w:sz w:val="24"/>
          <w:szCs w:val="24"/>
          <w:lang w:val="de-DE"/>
        </w:rPr>
        <w:t>L1@SBA-15 (d), L2@SBA-15 (e), L3@SBA-15</w:t>
      </w:r>
      <w:r w:rsidR="00E408D3" w:rsidRPr="006D4FF7">
        <w:rPr>
          <w:rFonts w:ascii="Times New Roman" w:hAnsi="Times New Roman" w:cs="Times New Roman"/>
          <w:sz w:val="24"/>
          <w:szCs w:val="24"/>
          <w:lang w:val="de-DE"/>
        </w:rPr>
        <w:t xml:space="preserve"> (</w:t>
      </w:r>
      <w:r w:rsidR="00E408D3" w:rsidRPr="006D4FF7">
        <w:rPr>
          <w:rFonts w:ascii="Times New Roman" w:hAnsi="Times New Roman" w:cs="Times New Roman"/>
          <w:b/>
          <w:bCs/>
          <w:sz w:val="24"/>
          <w:szCs w:val="24"/>
          <w:lang w:val="de-DE"/>
        </w:rPr>
        <w:t>f</w:t>
      </w:r>
      <w:r w:rsidR="00E408D3" w:rsidRPr="006D4FF7">
        <w:rPr>
          <w:rFonts w:ascii="Times New Roman" w:hAnsi="Times New Roman" w:cs="Times New Roman"/>
          <w:sz w:val="24"/>
          <w:szCs w:val="24"/>
          <w:lang w:val="de-DE"/>
        </w:rPr>
        <w:t>).</w:t>
      </w:r>
      <w:bookmarkEnd w:id="86"/>
    </w:p>
    <w:p w14:paraId="5916AE5A" w14:textId="7010ABDA" w:rsidR="00BF6354" w:rsidRPr="00BF6354" w:rsidRDefault="00BF6354" w:rsidP="00BF6354">
      <w:pPr>
        <w:pStyle w:val="Heading3"/>
        <w:spacing w:line="360" w:lineRule="auto"/>
        <w:jc w:val="both"/>
        <w:rPr>
          <w:rFonts w:ascii="Times New Roman" w:hAnsi="Times New Roman" w:cs="Times New Roman"/>
          <w:b/>
          <w:bCs/>
          <w:color w:val="auto"/>
        </w:rPr>
      </w:pPr>
      <w:bookmarkStart w:id="87" w:name="_Toc173656743"/>
      <w:r w:rsidRPr="00BF6354">
        <w:rPr>
          <w:rFonts w:ascii="Times New Roman" w:hAnsi="Times New Roman" w:cs="Times New Roman"/>
          <w:b/>
          <w:bCs/>
          <w:color w:val="auto"/>
        </w:rPr>
        <w:t>3.</w:t>
      </w:r>
      <w:r w:rsidR="001705D0">
        <w:rPr>
          <w:rFonts w:ascii="Times New Roman" w:hAnsi="Times New Roman" w:cs="Times New Roman"/>
          <w:b/>
          <w:bCs/>
          <w:color w:val="auto"/>
        </w:rPr>
        <w:t>2</w:t>
      </w:r>
      <w:r w:rsidRPr="00BF6354">
        <w:rPr>
          <w:rFonts w:ascii="Times New Roman" w:hAnsi="Times New Roman" w:cs="Times New Roman"/>
          <w:b/>
          <w:bCs/>
          <w:color w:val="auto"/>
        </w:rPr>
        <w:t>.3 Adsorption studies</w:t>
      </w:r>
      <w:bookmarkEnd w:id="87"/>
    </w:p>
    <w:p w14:paraId="0F640023" w14:textId="2028B6E0" w:rsidR="00856106" w:rsidRPr="00BF6354" w:rsidRDefault="00856106" w:rsidP="00BF6354">
      <w:pPr>
        <w:pStyle w:val="Heading4"/>
        <w:spacing w:line="360" w:lineRule="auto"/>
        <w:jc w:val="both"/>
        <w:rPr>
          <w:rFonts w:ascii="Times New Roman" w:hAnsi="Times New Roman" w:cs="Times New Roman"/>
          <w:b/>
          <w:bCs/>
          <w:i w:val="0"/>
          <w:iCs w:val="0"/>
          <w:color w:val="auto"/>
          <w:sz w:val="24"/>
          <w:szCs w:val="24"/>
        </w:rPr>
      </w:pPr>
      <w:r w:rsidRPr="00BF6354">
        <w:rPr>
          <w:rFonts w:ascii="Times New Roman" w:hAnsi="Times New Roman" w:cs="Times New Roman"/>
          <w:b/>
          <w:bCs/>
          <w:i w:val="0"/>
          <w:iCs w:val="0"/>
          <w:color w:val="auto"/>
          <w:sz w:val="24"/>
          <w:szCs w:val="24"/>
        </w:rPr>
        <w:t>3.</w:t>
      </w:r>
      <w:r w:rsidR="001705D0">
        <w:rPr>
          <w:rFonts w:ascii="Times New Roman" w:hAnsi="Times New Roman" w:cs="Times New Roman"/>
          <w:b/>
          <w:bCs/>
          <w:i w:val="0"/>
          <w:iCs w:val="0"/>
          <w:color w:val="auto"/>
          <w:sz w:val="24"/>
          <w:szCs w:val="24"/>
        </w:rPr>
        <w:t>2</w:t>
      </w:r>
      <w:r w:rsidR="00BF6354" w:rsidRPr="00BF6354">
        <w:rPr>
          <w:rFonts w:ascii="Times New Roman" w:hAnsi="Times New Roman" w:cs="Times New Roman"/>
          <w:b/>
          <w:bCs/>
          <w:i w:val="0"/>
          <w:iCs w:val="0"/>
          <w:color w:val="auto"/>
          <w:sz w:val="24"/>
          <w:szCs w:val="24"/>
        </w:rPr>
        <w:t>.3</w:t>
      </w:r>
      <w:r w:rsidRPr="00BF6354">
        <w:rPr>
          <w:rFonts w:ascii="Times New Roman" w:hAnsi="Times New Roman" w:cs="Times New Roman"/>
          <w:b/>
          <w:bCs/>
          <w:i w:val="0"/>
          <w:iCs w:val="0"/>
          <w:color w:val="auto"/>
          <w:sz w:val="24"/>
          <w:szCs w:val="24"/>
        </w:rPr>
        <w:t>.1 Effect of pH on the adsorption of metal cations</w:t>
      </w:r>
    </w:p>
    <w:p w14:paraId="29EBA4E0" w14:textId="3C8CCE58" w:rsidR="004D6CE5" w:rsidRPr="00225009" w:rsidRDefault="00AD103D" w:rsidP="005A066D">
      <w:pPr>
        <w:spacing w:line="360" w:lineRule="auto"/>
        <w:jc w:val="both"/>
        <w:rPr>
          <w:rFonts w:ascii="Times New Roman" w:eastAsia="Times New Roman" w:hAnsi="Times New Roman" w:cs="Times New Roman"/>
          <w:sz w:val="24"/>
          <w:szCs w:val="24"/>
        </w:rPr>
      </w:pPr>
      <w:r w:rsidRPr="00AD103D">
        <w:rPr>
          <w:rFonts w:ascii="Times New Roman" w:eastAsia="Times New Roman" w:hAnsi="Times New Roman" w:cs="Times New Roman"/>
          <w:sz w:val="24"/>
          <w:szCs w:val="24"/>
        </w:rPr>
        <w:t>The initial pH of a solution is an important component that influences metal cation removal since it impacts not only the surface charge of any sorbent, but also the type of metal cation present in the solution</w:t>
      </w:r>
      <w:r w:rsidR="00CB7AB7">
        <w:rPr>
          <w:rFonts w:ascii="Times New Roman" w:eastAsia="Times New Roman" w:hAnsi="Times New Roman" w:cs="Times New Roman"/>
          <w:sz w:val="24"/>
          <w:szCs w:val="24"/>
        </w:rPr>
        <w:t xml:space="preserve"> </w:t>
      </w:r>
      <w:r w:rsidR="00CB7AB7">
        <w:rPr>
          <w:rFonts w:ascii="Times New Roman" w:eastAsia="Times New Roman" w:hAnsi="Times New Roman" w:cs="Times New Roman"/>
          <w:sz w:val="24"/>
          <w:szCs w:val="24"/>
        </w:rPr>
        <w:fldChar w:fldCharType="begin"/>
      </w:r>
      <w:r w:rsidR="00CB7AB7">
        <w:rPr>
          <w:rFonts w:ascii="Times New Roman" w:eastAsia="Times New Roman" w:hAnsi="Times New Roman" w:cs="Times New Roman"/>
          <w:sz w:val="24"/>
          <w:szCs w:val="24"/>
        </w:rPr>
        <w:instrText xml:space="preserve"> ADDIN EN.CITE &lt;EndNote&gt;&lt;Cite&gt;&lt;Author&gt;Parambadath&lt;/Author&gt;&lt;Year&gt;2016&lt;/Year&gt;&lt;RecNum&gt;181&lt;/RecNum&gt;&lt;DisplayText&gt;[91]&lt;/DisplayText&gt;&lt;record&gt;&lt;rec-number&gt;181&lt;/rec-number&gt;&lt;foreign-keys&gt;&lt;key app="EN" db-id="wpspsdz9p2x257epz2rpszdbxp0f00rr9sfs" timestamp="1701162169"&gt;181&lt;/key&gt;&lt;/foreign-keys&gt;&lt;ref-type name="Journal Article"&gt;17&lt;/ref-type&gt;&lt;contributors&gt;&lt;authors&gt;&lt;author&gt;Parambadath, Surendran&lt;/author&gt;&lt;author&gt;Mathew, Aneesh&lt;/author&gt;&lt;author&gt;Barnabas, Mary Jenisha&lt;/author&gt;&lt;author&gt;Kim, Su Yeon&lt;/author&gt;&lt;author&gt;Ha, Chang-Sik&lt;/author&gt;&lt;/authors&gt;&lt;/contributors&gt;&lt;titles&gt;&lt;title&gt;Concentration-dependant selective removal of Cr (III), Pb (II) and Zn (II) from aqueous mixtures using 5-methyl-2-thiophenecarboxaldehyde Schiff base-immobilised SBA-15&lt;/title&gt;&lt;secondary-title&gt;Journal of Sol-Gel Science and Technology&lt;/secondary-title&gt;&lt;/titles&gt;&lt;periodical&gt;&lt;full-title&gt;Journal of Sol-Gel Science and Technology&lt;/full-title&gt;&lt;/periodical&gt;&lt;pages&gt;426-439&lt;/pages&gt;&lt;volume&gt;79&lt;/volume&gt;&lt;dates&gt;&lt;year&gt;2016&lt;/year&gt;&lt;/dates&gt;&lt;isbn&gt;0928-0707&lt;/isbn&gt;&lt;urls&gt;&lt;/urls&gt;&lt;electronic-resource-num&gt;https://doi.org/10.1007/s10971-015-3923-x&lt;/electronic-resource-num&gt;&lt;/record&gt;&lt;/Cite&gt;&lt;/EndNote&gt;</w:instrText>
      </w:r>
      <w:r w:rsidR="00CB7AB7">
        <w:rPr>
          <w:rFonts w:ascii="Times New Roman" w:eastAsia="Times New Roman" w:hAnsi="Times New Roman" w:cs="Times New Roman"/>
          <w:sz w:val="24"/>
          <w:szCs w:val="24"/>
        </w:rPr>
        <w:fldChar w:fldCharType="separate"/>
      </w:r>
      <w:r w:rsidR="00CB7AB7">
        <w:rPr>
          <w:rFonts w:ascii="Times New Roman" w:eastAsia="Times New Roman" w:hAnsi="Times New Roman" w:cs="Times New Roman"/>
          <w:noProof/>
          <w:sz w:val="24"/>
          <w:szCs w:val="24"/>
        </w:rPr>
        <w:t>[91]</w:t>
      </w:r>
      <w:r w:rsidR="00CB7AB7">
        <w:rPr>
          <w:rFonts w:ascii="Times New Roman" w:eastAsia="Times New Roman" w:hAnsi="Times New Roman" w:cs="Times New Roman"/>
          <w:sz w:val="24"/>
          <w:szCs w:val="24"/>
        </w:rPr>
        <w:fldChar w:fldCharType="end"/>
      </w:r>
      <w:r w:rsidRPr="00AD103D">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00B83AA2">
        <w:rPr>
          <w:rFonts w:ascii="Times New Roman" w:hAnsi="Times New Roman" w:cs="Times New Roman"/>
          <w:sz w:val="24"/>
          <w:szCs w:val="24"/>
        </w:rPr>
        <w:t xml:space="preserve">Therefore, </w:t>
      </w:r>
      <w:r w:rsidR="0068456F">
        <w:rPr>
          <w:rFonts w:ascii="Times New Roman" w:hAnsi="Times New Roman" w:cs="Times New Roman"/>
          <w:sz w:val="24"/>
          <w:szCs w:val="24"/>
        </w:rPr>
        <w:t xml:space="preserve">several </w:t>
      </w:r>
      <w:r w:rsidR="00B83AA2">
        <w:rPr>
          <w:rFonts w:ascii="Times New Roman" w:hAnsi="Times New Roman" w:cs="Times New Roman"/>
          <w:sz w:val="24"/>
          <w:szCs w:val="24"/>
        </w:rPr>
        <w:t>studies were c</w:t>
      </w:r>
      <w:r w:rsidR="0068456F">
        <w:rPr>
          <w:rFonts w:ascii="Times New Roman" w:hAnsi="Times New Roman" w:cs="Times New Roman"/>
          <w:sz w:val="24"/>
          <w:szCs w:val="24"/>
        </w:rPr>
        <w:t>arried out</w:t>
      </w:r>
      <w:r w:rsidR="00B83AA2">
        <w:rPr>
          <w:rFonts w:ascii="Times New Roman" w:hAnsi="Times New Roman" w:cs="Times New Roman"/>
          <w:sz w:val="24"/>
          <w:szCs w:val="24"/>
        </w:rPr>
        <w:t xml:space="preserve"> to assess the influence of pH on the </w:t>
      </w:r>
      <w:r w:rsidR="0068456F">
        <w:rPr>
          <w:rFonts w:ascii="Times New Roman" w:hAnsi="Times New Roman" w:cs="Times New Roman"/>
          <w:sz w:val="24"/>
          <w:szCs w:val="24"/>
        </w:rPr>
        <w:t>removal</w:t>
      </w:r>
      <w:r w:rsidR="00B83AA2">
        <w:rPr>
          <w:rFonts w:ascii="Times New Roman" w:hAnsi="Times New Roman" w:cs="Times New Roman"/>
          <w:sz w:val="24"/>
          <w:szCs w:val="24"/>
        </w:rPr>
        <w:t xml:space="preserve"> of Pb(II), Cr(VI), and Cd(II) </w:t>
      </w:r>
      <w:r w:rsidR="0068456F">
        <w:rPr>
          <w:rFonts w:ascii="Times New Roman" w:hAnsi="Times New Roman" w:cs="Times New Roman"/>
          <w:sz w:val="24"/>
          <w:szCs w:val="24"/>
        </w:rPr>
        <w:t xml:space="preserve">cations </w:t>
      </w:r>
      <w:r w:rsidR="00B83AA2">
        <w:rPr>
          <w:rFonts w:ascii="Times New Roman" w:hAnsi="Times New Roman" w:cs="Times New Roman"/>
          <w:sz w:val="24"/>
          <w:szCs w:val="24"/>
        </w:rPr>
        <w:t xml:space="preserve">using </w:t>
      </w:r>
      <w:r w:rsidR="00B83AA2" w:rsidRPr="00105794">
        <w:rPr>
          <w:rFonts w:ascii="Times New Roman" w:hAnsi="Times New Roman" w:cs="Times New Roman"/>
          <w:b/>
          <w:bCs/>
          <w:sz w:val="24"/>
          <w:szCs w:val="24"/>
        </w:rPr>
        <w:t>L1@SBA-15</w:t>
      </w:r>
      <w:r w:rsidR="00B83AA2">
        <w:rPr>
          <w:rFonts w:ascii="Times New Roman" w:hAnsi="Times New Roman" w:cs="Times New Roman"/>
          <w:sz w:val="24"/>
          <w:szCs w:val="24"/>
        </w:rPr>
        <w:t xml:space="preserve">. The pH range used in this study was between 1-9, higher pH values were not </w:t>
      </w:r>
      <w:r w:rsidR="00233807">
        <w:rPr>
          <w:rFonts w:ascii="Times New Roman" w:hAnsi="Times New Roman" w:cs="Times New Roman"/>
          <w:sz w:val="24"/>
          <w:szCs w:val="24"/>
        </w:rPr>
        <w:t>used</w:t>
      </w:r>
      <w:r w:rsidR="00B83AA2">
        <w:rPr>
          <w:rFonts w:ascii="Times New Roman" w:hAnsi="Times New Roman" w:cs="Times New Roman"/>
          <w:sz w:val="24"/>
          <w:szCs w:val="24"/>
        </w:rPr>
        <w:t xml:space="preserve"> </w:t>
      </w:r>
      <w:r w:rsidR="00A529BB">
        <w:rPr>
          <w:rFonts w:ascii="Times New Roman" w:hAnsi="Times New Roman" w:cs="Times New Roman"/>
          <w:sz w:val="24"/>
          <w:szCs w:val="24"/>
        </w:rPr>
        <w:t>since</w:t>
      </w:r>
      <w:r w:rsidR="00233807">
        <w:rPr>
          <w:rFonts w:ascii="Times New Roman" w:hAnsi="Times New Roman" w:cs="Times New Roman"/>
          <w:sz w:val="24"/>
          <w:szCs w:val="24"/>
        </w:rPr>
        <w:t xml:space="preserve"> at higher pH values metal cations have been found to form precipitates</w:t>
      </w:r>
      <w:r w:rsidR="00B83AA2">
        <w:rPr>
          <w:rFonts w:ascii="Times New Roman" w:hAnsi="Times New Roman" w:cs="Times New Roman"/>
          <w:sz w:val="24"/>
          <w:szCs w:val="24"/>
        </w:rPr>
        <w:t xml:space="preserve"> and the</w:t>
      </w:r>
      <w:r w:rsidR="00233807">
        <w:rPr>
          <w:rFonts w:ascii="Times New Roman" w:hAnsi="Times New Roman" w:cs="Times New Roman"/>
          <w:sz w:val="24"/>
          <w:szCs w:val="24"/>
        </w:rPr>
        <w:t xml:space="preserve"> reduced </w:t>
      </w:r>
      <w:r w:rsidR="00B83AA2">
        <w:rPr>
          <w:rFonts w:ascii="Times New Roman" w:hAnsi="Times New Roman" w:cs="Times New Roman"/>
          <w:sz w:val="24"/>
          <w:szCs w:val="24"/>
        </w:rPr>
        <w:t>stability of functionalized mesoporous silicate materials in high pH solutions</w:t>
      </w:r>
      <w:r w:rsidR="00233807">
        <w:rPr>
          <w:rFonts w:ascii="Times New Roman" w:hAnsi="Times New Roman" w:cs="Times New Roman"/>
          <w:sz w:val="24"/>
          <w:szCs w:val="24"/>
        </w:rPr>
        <w:t xml:space="preserve"> </w:t>
      </w:r>
      <w:r w:rsidR="00233807">
        <w:rPr>
          <w:rFonts w:ascii="Times New Roman" w:hAnsi="Times New Roman" w:cs="Times New Roman"/>
          <w:sz w:val="24"/>
          <w:szCs w:val="24"/>
        </w:rPr>
        <w:fldChar w:fldCharType="begin"/>
      </w:r>
      <w:r w:rsidR="00415E1D">
        <w:rPr>
          <w:rFonts w:ascii="Times New Roman" w:hAnsi="Times New Roman" w:cs="Times New Roman"/>
          <w:sz w:val="24"/>
          <w:szCs w:val="24"/>
        </w:rPr>
        <w:instrText xml:space="preserve"> ADDIN EN.CITE &lt;EndNote&gt;&lt;Cite&gt;&lt;Author&gt;Vojoudi&lt;/Author&gt;&lt;Year&gt;2017&lt;/Year&gt;&lt;RecNum&gt;361&lt;/RecNum&gt;&lt;DisplayText&gt;[96]&lt;/DisplayText&gt;&lt;record&gt;&lt;rec-number&gt;361&lt;/rec-number&gt;&lt;foreign-keys&gt;&lt;key app="EN" db-id="wpspsdz9p2x257epz2rpszdbxp0f00rr9sfs" timestamp="1712215595"&gt;361&lt;/key&gt;&lt;/foreign-keys&gt;&lt;ref-type name="Journal Article"&gt;17&lt;/ref-type&gt;&lt;contributors&gt;&lt;authors&gt;&lt;author&gt;Vojoudi, Hossein&lt;/author&gt;&lt;author&gt;Badiei, Alireza&lt;/author&gt;&lt;author&gt;Bahar, Shahriyar&lt;/author&gt;&lt;author&gt;Ziarani, Ghodsi Mohammadi&lt;/author&gt;&lt;author&gt;Faridbod, Farnoush&lt;/author&gt;&lt;author&gt;Ganjali, Mohammad Reza&lt;/author&gt;&lt;/authors&gt;&lt;/contributors&gt;&lt;titles&gt;&lt;title&gt;A new nano-sorbent for fast and efficient removal of heavy metals from aqueous solutions based on modification of magnetic mesoporous silica nanospheres&lt;/title&gt;&lt;secondary-title&gt;Journal of magnetism and magnetic materials&lt;/secondary-title&gt;&lt;/titles&gt;&lt;periodical&gt;&lt;full-title&gt;Journal of Magnetism and Magnetic Materials&lt;/full-title&gt;&lt;/periodical&gt;&lt;pages&gt;193-203&lt;/pages&gt;&lt;volume&gt;441&lt;/volume&gt;&lt;dates&gt;&lt;year&gt;2017&lt;/year&gt;&lt;/dates&gt;&lt;isbn&gt;0304-8853&lt;/isbn&gt;&lt;urls&gt;&lt;/urls&gt;&lt;electronic-resource-num&gt;https://doi.org/10.1016/j.jmmm.2017.05.065&lt;/electronic-resource-num&gt;&lt;/record&gt;&lt;/Cite&gt;&lt;/EndNote&gt;</w:instrText>
      </w:r>
      <w:r w:rsidR="00233807">
        <w:rPr>
          <w:rFonts w:ascii="Times New Roman" w:hAnsi="Times New Roman" w:cs="Times New Roman"/>
          <w:sz w:val="24"/>
          <w:szCs w:val="24"/>
        </w:rPr>
        <w:fldChar w:fldCharType="separate"/>
      </w:r>
      <w:r w:rsidR="00415E1D">
        <w:rPr>
          <w:rFonts w:ascii="Times New Roman" w:hAnsi="Times New Roman" w:cs="Times New Roman"/>
          <w:noProof/>
          <w:sz w:val="24"/>
          <w:szCs w:val="24"/>
        </w:rPr>
        <w:t>[96]</w:t>
      </w:r>
      <w:r w:rsidR="00233807">
        <w:rPr>
          <w:rFonts w:ascii="Times New Roman" w:hAnsi="Times New Roman" w:cs="Times New Roman"/>
          <w:sz w:val="24"/>
          <w:szCs w:val="24"/>
        </w:rPr>
        <w:fldChar w:fldCharType="end"/>
      </w:r>
      <w:r w:rsidR="00B83AA2">
        <w:rPr>
          <w:rFonts w:ascii="Times New Roman" w:hAnsi="Times New Roman" w:cs="Times New Roman"/>
          <w:sz w:val="24"/>
          <w:szCs w:val="24"/>
        </w:rPr>
        <w:t xml:space="preserve">. As observed in </w:t>
      </w:r>
      <w:r w:rsidR="00B83AA2" w:rsidRPr="002246A0">
        <w:rPr>
          <w:rFonts w:ascii="Times New Roman" w:hAnsi="Times New Roman" w:cs="Times New Roman"/>
          <w:sz w:val="24"/>
          <w:szCs w:val="24"/>
        </w:rPr>
        <w:t xml:space="preserve">Table </w:t>
      </w:r>
      <w:r w:rsidR="007A2493">
        <w:rPr>
          <w:rFonts w:ascii="Times New Roman" w:hAnsi="Times New Roman" w:cs="Times New Roman"/>
          <w:sz w:val="24"/>
          <w:szCs w:val="24"/>
        </w:rPr>
        <w:t>5</w:t>
      </w:r>
      <w:r w:rsidR="00B83AA2" w:rsidRPr="002246A0">
        <w:rPr>
          <w:rFonts w:ascii="Times New Roman" w:hAnsi="Times New Roman" w:cs="Times New Roman"/>
          <w:sz w:val="24"/>
          <w:szCs w:val="24"/>
        </w:rPr>
        <w:t>,</w:t>
      </w:r>
      <w:r w:rsidR="00B83AA2">
        <w:rPr>
          <w:rFonts w:ascii="Times New Roman" w:hAnsi="Times New Roman" w:cs="Times New Roman"/>
          <w:sz w:val="24"/>
          <w:szCs w:val="24"/>
        </w:rPr>
        <w:t xml:space="preserve"> pH 1  recorded the lowest </w:t>
      </w:r>
      <w:r w:rsidR="00DD5814">
        <w:rPr>
          <w:rFonts w:ascii="Times New Roman" w:hAnsi="Times New Roman" w:cs="Times New Roman"/>
          <w:sz w:val="24"/>
          <w:szCs w:val="24"/>
        </w:rPr>
        <w:t>removal</w:t>
      </w:r>
      <w:r w:rsidR="00B83AA2">
        <w:rPr>
          <w:rFonts w:ascii="Times New Roman" w:hAnsi="Times New Roman" w:cs="Times New Roman"/>
          <w:sz w:val="24"/>
          <w:szCs w:val="24"/>
        </w:rPr>
        <w:t xml:space="preserve"> efficiency 37%, 24% and 67% for Cr(VI), Cd(II) and Pb(II) respectively. </w:t>
      </w:r>
      <w:r w:rsidR="008A05E9" w:rsidRPr="008A05E9">
        <w:rPr>
          <w:rFonts w:ascii="Times New Roman" w:eastAsia="Times New Roman" w:hAnsi="Times New Roman" w:cs="Times New Roman"/>
          <w:sz w:val="24"/>
          <w:szCs w:val="24"/>
        </w:rPr>
        <w:t xml:space="preserve">At low pH levels, H⁺ ions compete with metal cations for binding sites on the adsorbent due to their </w:t>
      </w:r>
      <w:r w:rsidR="008A05E9">
        <w:rPr>
          <w:rFonts w:ascii="Times New Roman" w:eastAsia="Times New Roman" w:hAnsi="Times New Roman" w:cs="Times New Roman"/>
          <w:sz w:val="24"/>
          <w:szCs w:val="24"/>
        </w:rPr>
        <w:t>high</w:t>
      </w:r>
      <w:r w:rsidR="008A05E9" w:rsidRPr="008A05E9">
        <w:rPr>
          <w:rFonts w:ascii="Times New Roman" w:eastAsia="Times New Roman" w:hAnsi="Times New Roman" w:cs="Times New Roman"/>
          <w:sz w:val="24"/>
          <w:szCs w:val="24"/>
        </w:rPr>
        <w:t xml:space="preserve"> concentration</w:t>
      </w:r>
      <w:r w:rsidR="008A05E9">
        <w:rPr>
          <w:rFonts w:ascii="Times New Roman" w:eastAsia="Times New Roman" w:hAnsi="Times New Roman" w:cs="Times New Roman"/>
          <w:sz w:val="24"/>
          <w:szCs w:val="24"/>
        </w:rPr>
        <w:t xml:space="preserve"> </w:t>
      </w:r>
      <w:r w:rsidR="00B83AA2">
        <w:rPr>
          <w:rFonts w:ascii="Times New Roman" w:hAnsi="Times New Roman" w:cs="Times New Roman"/>
          <w:sz w:val="24"/>
          <w:szCs w:val="24"/>
        </w:rPr>
        <w:fldChar w:fldCharType="begin"/>
      </w:r>
      <w:r w:rsidR="00415E1D">
        <w:rPr>
          <w:rFonts w:ascii="Times New Roman" w:hAnsi="Times New Roman" w:cs="Times New Roman"/>
          <w:sz w:val="24"/>
          <w:szCs w:val="24"/>
        </w:rPr>
        <w:instrText xml:space="preserve"> ADDIN EN.CITE &lt;EndNote&gt;&lt;Cite&gt;&lt;Author&gt;Moazzen&lt;/Author&gt;&lt;Year&gt;2012&lt;/Year&gt;&lt;RecNum&gt;191&lt;/RecNum&gt;&lt;DisplayText&gt;[97]&lt;/DisplayText&gt;&lt;record&gt;&lt;rec-number&gt;191&lt;/rec-number&gt;&lt;foreign-keys&gt;&lt;key app="EN" db-id="wpspsdz9p2x257epz2rpszdbxp0f00rr9sfs" timestamp="1701786020"&gt;191&lt;/key&gt;&lt;/foreign-keys&gt;&lt;ref-type name="Journal Article"&gt;17&lt;/ref-type&gt;&lt;contributors&gt;&lt;authors&gt;&lt;author&gt;Moazzen, Elahe&lt;/author&gt;&lt;author&gt;Daei, Nasser&lt;/author&gt;&lt;author&gt;Hosseini, Seyyedeh Mahdieh&lt;/author&gt;&lt;author&gt;Ebrahimzadeh, Homeira&lt;/author&gt;&lt;author&gt;Monfared, Azam&lt;/author&gt;&lt;author&gt;Amini, Mostafa M&lt;/author&gt;&lt;author&gt;Sadeghi, Omid&lt;/author&gt;&lt;/authors&gt;&lt;/contributors&gt;&lt;titles&gt;&lt;title&gt;Comparison of the performance of pyridine-functionalized nanoporous silica particles for the extraction of gold (III) from natural samples&lt;/title&gt;&lt;secondary-title&gt;Microchimica Acta&lt;/secondary-title&gt;&lt;/titles&gt;&lt;periodical&gt;&lt;full-title&gt;Microchimica Acta&lt;/full-title&gt;&lt;/periodical&gt;&lt;pages&gt;367-372&lt;/pages&gt;&lt;volume&gt;178&lt;/volume&gt;&lt;dates&gt;&lt;year&gt;2012&lt;/year&gt;&lt;/dates&gt;&lt;isbn&gt;0026-3672&lt;/isbn&gt;&lt;urls&gt;&lt;/urls&gt;&lt;electronic-resource-num&gt;https://doi.org/10.1007/s00604-012-0851-0&lt;/electronic-resource-num&gt;&lt;/record&gt;&lt;/Cite&gt;&lt;/EndNote&gt;</w:instrText>
      </w:r>
      <w:r w:rsidR="00B83AA2">
        <w:rPr>
          <w:rFonts w:ascii="Times New Roman" w:hAnsi="Times New Roman" w:cs="Times New Roman"/>
          <w:sz w:val="24"/>
          <w:szCs w:val="24"/>
        </w:rPr>
        <w:fldChar w:fldCharType="separate"/>
      </w:r>
      <w:r w:rsidR="00415E1D">
        <w:rPr>
          <w:rFonts w:ascii="Times New Roman" w:hAnsi="Times New Roman" w:cs="Times New Roman"/>
          <w:noProof/>
          <w:sz w:val="24"/>
          <w:szCs w:val="24"/>
        </w:rPr>
        <w:t>[97]</w:t>
      </w:r>
      <w:r w:rsidR="00B83AA2">
        <w:rPr>
          <w:rFonts w:ascii="Times New Roman" w:hAnsi="Times New Roman" w:cs="Times New Roman"/>
          <w:sz w:val="24"/>
          <w:szCs w:val="24"/>
        </w:rPr>
        <w:fldChar w:fldCharType="end"/>
      </w:r>
      <w:r w:rsidR="00225009">
        <w:rPr>
          <w:rFonts w:ascii="Times New Roman" w:hAnsi="Times New Roman" w:cs="Times New Roman"/>
          <w:sz w:val="24"/>
          <w:szCs w:val="24"/>
        </w:rPr>
        <w:t>.</w:t>
      </w:r>
    </w:p>
    <w:p w14:paraId="0474552A" w14:textId="3EAF7348" w:rsidR="00177E28" w:rsidRPr="00F05F8C" w:rsidRDefault="00177E28" w:rsidP="00177E28">
      <w:pPr>
        <w:pStyle w:val="Caption"/>
        <w:keepNext/>
        <w:jc w:val="both"/>
        <w:rPr>
          <w:rFonts w:ascii="Times New Roman" w:hAnsi="Times New Roman" w:cs="Times New Roman"/>
          <w:i w:val="0"/>
          <w:iCs w:val="0"/>
          <w:color w:val="auto"/>
          <w:sz w:val="24"/>
          <w:szCs w:val="24"/>
        </w:rPr>
      </w:pPr>
      <w:bookmarkStart w:id="88" w:name="_Toc173433202"/>
      <w:r w:rsidRPr="00F05F8C">
        <w:rPr>
          <w:rFonts w:ascii="Times New Roman" w:hAnsi="Times New Roman" w:cs="Times New Roman"/>
          <w:b/>
          <w:bCs/>
          <w:i w:val="0"/>
          <w:iCs w:val="0"/>
          <w:color w:val="auto"/>
          <w:sz w:val="24"/>
          <w:szCs w:val="24"/>
        </w:rPr>
        <w:lastRenderedPageBreak/>
        <w:t xml:space="preserve">Table </w:t>
      </w:r>
      <w:r w:rsidRPr="00F05F8C">
        <w:rPr>
          <w:rFonts w:ascii="Times New Roman" w:hAnsi="Times New Roman" w:cs="Times New Roman"/>
          <w:b/>
          <w:bCs/>
          <w:i w:val="0"/>
          <w:iCs w:val="0"/>
          <w:color w:val="auto"/>
          <w:sz w:val="24"/>
          <w:szCs w:val="24"/>
        </w:rPr>
        <w:fldChar w:fldCharType="begin"/>
      </w:r>
      <w:r w:rsidRPr="00F05F8C">
        <w:rPr>
          <w:rFonts w:ascii="Times New Roman" w:hAnsi="Times New Roman" w:cs="Times New Roman"/>
          <w:b/>
          <w:bCs/>
          <w:i w:val="0"/>
          <w:iCs w:val="0"/>
          <w:color w:val="auto"/>
          <w:sz w:val="24"/>
          <w:szCs w:val="24"/>
        </w:rPr>
        <w:instrText xml:space="preserve"> SEQ Table \* ARABIC </w:instrText>
      </w:r>
      <w:r w:rsidRPr="00F05F8C">
        <w:rPr>
          <w:rFonts w:ascii="Times New Roman" w:hAnsi="Times New Roman" w:cs="Times New Roman"/>
          <w:b/>
          <w:bCs/>
          <w:i w:val="0"/>
          <w:iCs w:val="0"/>
          <w:color w:val="auto"/>
          <w:sz w:val="24"/>
          <w:szCs w:val="24"/>
        </w:rPr>
        <w:fldChar w:fldCharType="separate"/>
      </w:r>
      <w:r w:rsidR="00106BD6">
        <w:rPr>
          <w:rFonts w:ascii="Times New Roman" w:hAnsi="Times New Roman" w:cs="Times New Roman"/>
          <w:b/>
          <w:bCs/>
          <w:i w:val="0"/>
          <w:iCs w:val="0"/>
          <w:noProof/>
          <w:color w:val="auto"/>
          <w:sz w:val="24"/>
          <w:szCs w:val="24"/>
        </w:rPr>
        <w:t>5</w:t>
      </w:r>
      <w:r w:rsidRPr="00F05F8C">
        <w:rPr>
          <w:rFonts w:ascii="Times New Roman" w:hAnsi="Times New Roman" w:cs="Times New Roman"/>
          <w:b/>
          <w:bCs/>
          <w:i w:val="0"/>
          <w:iCs w:val="0"/>
          <w:color w:val="auto"/>
          <w:sz w:val="24"/>
          <w:szCs w:val="24"/>
        </w:rPr>
        <w:fldChar w:fldCharType="end"/>
      </w:r>
      <w:r w:rsidRPr="00F05F8C">
        <w:rPr>
          <w:rFonts w:ascii="Times New Roman" w:hAnsi="Times New Roman" w:cs="Times New Roman"/>
          <w:b/>
          <w:bCs/>
          <w:i w:val="0"/>
          <w:iCs w:val="0"/>
          <w:color w:val="auto"/>
          <w:sz w:val="24"/>
          <w:szCs w:val="24"/>
        </w:rPr>
        <w:t>:</w:t>
      </w:r>
      <w:r w:rsidRPr="00F05F8C">
        <w:rPr>
          <w:rFonts w:ascii="Times New Roman" w:hAnsi="Times New Roman" w:cs="Times New Roman"/>
          <w:i w:val="0"/>
          <w:iCs w:val="0"/>
          <w:color w:val="auto"/>
          <w:sz w:val="24"/>
          <w:szCs w:val="24"/>
        </w:rPr>
        <w:t xml:space="preserve"> % Removal efficiencies by variation of pH</w:t>
      </w:r>
      <w:bookmarkEnd w:id="88"/>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88"/>
        <w:gridCol w:w="2676"/>
        <w:gridCol w:w="2676"/>
        <w:gridCol w:w="2676"/>
      </w:tblGrid>
      <w:tr w:rsidR="00177E28" w14:paraId="5E1859A2" w14:textId="77777777" w:rsidTr="00C6646D">
        <w:tc>
          <w:tcPr>
            <w:tcW w:w="988" w:type="dxa"/>
            <w:vMerge w:val="restart"/>
            <w:tcBorders>
              <w:top w:val="single" w:sz="4" w:space="0" w:color="auto"/>
            </w:tcBorders>
            <w:vAlign w:val="center"/>
          </w:tcPr>
          <w:p w14:paraId="7DF3D34B" w14:textId="77777777" w:rsidR="00177E28" w:rsidRPr="004B2C95" w:rsidRDefault="00177E28" w:rsidP="00C6646D">
            <w:pPr>
              <w:spacing w:line="360" w:lineRule="auto"/>
              <w:jc w:val="center"/>
              <w:rPr>
                <w:rFonts w:ascii="Times New Roman" w:hAnsi="Times New Roman" w:cs="Times New Roman"/>
                <w:b/>
                <w:bCs/>
                <w:sz w:val="24"/>
                <w:szCs w:val="24"/>
              </w:rPr>
            </w:pPr>
            <w:r w:rsidRPr="004B2C95">
              <w:rPr>
                <w:rFonts w:ascii="Times New Roman" w:hAnsi="Times New Roman" w:cs="Times New Roman"/>
                <w:b/>
                <w:bCs/>
                <w:sz w:val="24"/>
                <w:szCs w:val="24"/>
              </w:rPr>
              <w:t>pH</w:t>
            </w:r>
          </w:p>
        </w:tc>
        <w:tc>
          <w:tcPr>
            <w:tcW w:w="8028" w:type="dxa"/>
            <w:gridSpan w:val="3"/>
            <w:tcBorders>
              <w:top w:val="single" w:sz="4" w:space="0" w:color="auto"/>
            </w:tcBorders>
          </w:tcPr>
          <w:p w14:paraId="0DFDD671" w14:textId="16CA6911" w:rsidR="00177E28" w:rsidRPr="004B2C95" w:rsidRDefault="00177E28" w:rsidP="00C6646D">
            <w:pPr>
              <w:spacing w:line="360" w:lineRule="auto"/>
              <w:jc w:val="center"/>
              <w:rPr>
                <w:rFonts w:ascii="Times New Roman" w:hAnsi="Times New Roman" w:cs="Times New Roman"/>
                <w:sz w:val="24"/>
                <w:szCs w:val="24"/>
              </w:rPr>
            </w:pPr>
            <w:r w:rsidRPr="004B2C95">
              <w:rPr>
                <w:rFonts w:ascii="Times New Roman" w:hAnsi="Times New Roman" w:cs="Times New Roman"/>
                <w:b/>
                <w:bCs/>
                <w:sz w:val="24"/>
                <w:szCs w:val="24"/>
              </w:rPr>
              <w:t xml:space="preserve">% </w:t>
            </w:r>
            <w:r w:rsidR="00DD5814">
              <w:rPr>
                <w:rFonts w:ascii="Times New Roman" w:hAnsi="Times New Roman" w:cs="Times New Roman"/>
                <w:b/>
                <w:bCs/>
                <w:sz w:val="24"/>
                <w:szCs w:val="24"/>
              </w:rPr>
              <w:t>Removal</w:t>
            </w:r>
            <w:r w:rsidRPr="004B2C95">
              <w:rPr>
                <w:rFonts w:ascii="Times New Roman" w:hAnsi="Times New Roman" w:cs="Times New Roman"/>
                <w:b/>
                <w:bCs/>
                <w:sz w:val="24"/>
                <w:szCs w:val="24"/>
              </w:rPr>
              <w:t xml:space="preserve"> efficiency</w:t>
            </w:r>
            <w:r w:rsidR="00202513">
              <w:rPr>
                <w:rFonts w:ascii="Times New Roman" w:hAnsi="Times New Roman" w:cs="Times New Roman"/>
                <w:b/>
                <w:bCs/>
                <w:sz w:val="24"/>
                <w:szCs w:val="24"/>
              </w:rPr>
              <w:t xml:space="preserve"> for different metal cations</w:t>
            </w:r>
          </w:p>
        </w:tc>
      </w:tr>
      <w:tr w:rsidR="00177E28" w14:paraId="3ED26AAB" w14:textId="77777777" w:rsidTr="00C6646D">
        <w:tc>
          <w:tcPr>
            <w:tcW w:w="988" w:type="dxa"/>
            <w:vMerge/>
            <w:tcBorders>
              <w:bottom w:val="single" w:sz="4" w:space="0" w:color="auto"/>
            </w:tcBorders>
          </w:tcPr>
          <w:p w14:paraId="6733789C" w14:textId="77777777" w:rsidR="00177E28" w:rsidRPr="004B2C95" w:rsidRDefault="00177E28" w:rsidP="00C6646D">
            <w:pPr>
              <w:spacing w:line="360" w:lineRule="auto"/>
              <w:jc w:val="center"/>
              <w:rPr>
                <w:rFonts w:ascii="Times New Roman" w:hAnsi="Times New Roman" w:cs="Times New Roman"/>
                <w:b/>
                <w:bCs/>
                <w:sz w:val="24"/>
                <w:szCs w:val="24"/>
              </w:rPr>
            </w:pPr>
          </w:p>
        </w:tc>
        <w:tc>
          <w:tcPr>
            <w:tcW w:w="2676" w:type="dxa"/>
            <w:tcBorders>
              <w:bottom w:val="single" w:sz="4" w:space="0" w:color="auto"/>
            </w:tcBorders>
          </w:tcPr>
          <w:p w14:paraId="3CA6F3EE" w14:textId="77777777" w:rsidR="00177E28" w:rsidRPr="004B2C95" w:rsidRDefault="00177E28" w:rsidP="00C6646D">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Cr(VI)</w:t>
            </w:r>
          </w:p>
        </w:tc>
        <w:tc>
          <w:tcPr>
            <w:tcW w:w="2676" w:type="dxa"/>
            <w:tcBorders>
              <w:bottom w:val="single" w:sz="4" w:space="0" w:color="auto"/>
            </w:tcBorders>
          </w:tcPr>
          <w:p w14:paraId="6BE8C394" w14:textId="77777777" w:rsidR="00177E28" w:rsidRPr="004B2C95" w:rsidRDefault="00177E28" w:rsidP="00C6646D">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Pb(II)</w:t>
            </w:r>
          </w:p>
        </w:tc>
        <w:tc>
          <w:tcPr>
            <w:tcW w:w="2676" w:type="dxa"/>
            <w:tcBorders>
              <w:bottom w:val="single" w:sz="4" w:space="0" w:color="auto"/>
            </w:tcBorders>
          </w:tcPr>
          <w:p w14:paraId="5BA407F7" w14:textId="77777777" w:rsidR="00177E28" w:rsidRPr="004B2C95" w:rsidRDefault="00177E28" w:rsidP="00C6646D">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Cd(II)</w:t>
            </w:r>
          </w:p>
        </w:tc>
      </w:tr>
      <w:tr w:rsidR="00177E28" w14:paraId="1B5D4D8D" w14:textId="77777777" w:rsidTr="00C6646D">
        <w:tc>
          <w:tcPr>
            <w:tcW w:w="988" w:type="dxa"/>
            <w:tcBorders>
              <w:top w:val="single" w:sz="4" w:space="0" w:color="auto"/>
            </w:tcBorders>
          </w:tcPr>
          <w:p w14:paraId="2952F717" w14:textId="77777777" w:rsidR="00177E28" w:rsidRPr="004B2C95" w:rsidRDefault="00177E28" w:rsidP="00C6646D">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1</w:t>
            </w:r>
          </w:p>
        </w:tc>
        <w:tc>
          <w:tcPr>
            <w:tcW w:w="2676" w:type="dxa"/>
            <w:tcBorders>
              <w:top w:val="single" w:sz="4" w:space="0" w:color="auto"/>
            </w:tcBorders>
          </w:tcPr>
          <w:p w14:paraId="6EDE0671" w14:textId="77777777" w:rsidR="00177E28" w:rsidRPr="004B2C95" w:rsidRDefault="00177E28" w:rsidP="00C6646D">
            <w:pPr>
              <w:spacing w:line="360" w:lineRule="auto"/>
              <w:jc w:val="center"/>
              <w:rPr>
                <w:rFonts w:ascii="Times New Roman" w:hAnsi="Times New Roman" w:cs="Times New Roman"/>
                <w:sz w:val="24"/>
                <w:szCs w:val="24"/>
              </w:rPr>
            </w:pPr>
            <w:r>
              <w:rPr>
                <w:rFonts w:ascii="Times New Roman" w:hAnsi="Times New Roman" w:cs="Times New Roman"/>
                <w:sz w:val="24"/>
                <w:szCs w:val="24"/>
              </w:rPr>
              <w:t>37.7</w:t>
            </w:r>
          </w:p>
        </w:tc>
        <w:tc>
          <w:tcPr>
            <w:tcW w:w="2676" w:type="dxa"/>
            <w:tcBorders>
              <w:top w:val="single" w:sz="4" w:space="0" w:color="auto"/>
            </w:tcBorders>
          </w:tcPr>
          <w:p w14:paraId="56AA1C21" w14:textId="77777777" w:rsidR="00177E28" w:rsidRPr="004B2C95" w:rsidRDefault="00177E28" w:rsidP="00C6646D">
            <w:pPr>
              <w:spacing w:line="360" w:lineRule="auto"/>
              <w:jc w:val="center"/>
              <w:rPr>
                <w:rFonts w:ascii="Times New Roman" w:hAnsi="Times New Roman" w:cs="Times New Roman"/>
                <w:sz w:val="24"/>
                <w:szCs w:val="24"/>
              </w:rPr>
            </w:pPr>
            <w:r>
              <w:rPr>
                <w:rFonts w:ascii="Times New Roman" w:hAnsi="Times New Roman" w:cs="Times New Roman"/>
                <w:sz w:val="24"/>
                <w:szCs w:val="24"/>
              </w:rPr>
              <w:t>43.3</w:t>
            </w:r>
          </w:p>
        </w:tc>
        <w:tc>
          <w:tcPr>
            <w:tcW w:w="2676" w:type="dxa"/>
            <w:tcBorders>
              <w:top w:val="single" w:sz="4" w:space="0" w:color="auto"/>
            </w:tcBorders>
          </w:tcPr>
          <w:p w14:paraId="5705FA39" w14:textId="77777777" w:rsidR="00177E28" w:rsidRPr="004B2C95" w:rsidRDefault="00177E28" w:rsidP="00C6646D">
            <w:pPr>
              <w:spacing w:line="360" w:lineRule="auto"/>
              <w:jc w:val="center"/>
              <w:rPr>
                <w:rFonts w:ascii="Times New Roman" w:hAnsi="Times New Roman" w:cs="Times New Roman"/>
                <w:sz w:val="24"/>
                <w:szCs w:val="24"/>
              </w:rPr>
            </w:pPr>
            <w:r>
              <w:rPr>
                <w:rFonts w:ascii="Times New Roman" w:hAnsi="Times New Roman" w:cs="Times New Roman"/>
                <w:sz w:val="24"/>
                <w:szCs w:val="24"/>
              </w:rPr>
              <w:t>24.5</w:t>
            </w:r>
          </w:p>
        </w:tc>
      </w:tr>
      <w:tr w:rsidR="00177E28" w14:paraId="188080E5" w14:textId="77777777" w:rsidTr="00C6646D">
        <w:tc>
          <w:tcPr>
            <w:tcW w:w="988" w:type="dxa"/>
          </w:tcPr>
          <w:p w14:paraId="6574E2D4" w14:textId="77777777" w:rsidR="00177E28" w:rsidRPr="004B2C95" w:rsidRDefault="00177E28" w:rsidP="00C6646D">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3</w:t>
            </w:r>
          </w:p>
        </w:tc>
        <w:tc>
          <w:tcPr>
            <w:tcW w:w="2676" w:type="dxa"/>
          </w:tcPr>
          <w:p w14:paraId="502EB93B" w14:textId="77777777" w:rsidR="00177E28" w:rsidRPr="004B2C95" w:rsidRDefault="00177E28" w:rsidP="00C6646D">
            <w:pPr>
              <w:spacing w:line="360" w:lineRule="auto"/>
              <w:jc w:val="center"/>
              <w:rPr>
                <w:rFonts w:ascii="Times New Roman" w:hAnsi="Times New Roman" w:cs="Times New Roman"/>
                <w:sz w:val="24"/>
                <w:szCs w:val="24"/>
              </w:rPr>
            </w:pPr>
            <w:r>
              <w:rPr>
                <w:rFonts w:ascii="Times New Roman" w:hAnsi="Times New Roman" w:cs="Times New Roman"/>
                <w:sz w:val="24"/>
                <w:szCs w:val="24"/>
              </w:rPr>
              <w:t>68</w:t>
            </w:r>
          </w:p>
        </w:tc>
        <w:tc>
          <w:tcPr>
            <w:tcW w:w="2676" w:type="dxa"/>
          </w:tcPr>
          <w:p w14:paraId="2B84DA96" w14:textId="77777777" w:rsidR="00177E28" w:rsidRPr="004B2C95" w:rsidRDefault="00177E28" w:rsidP="00C6646D">
            <w:pPr>
              <w:spacing w:line="360" w:lineRule="auto"/>
              <w:jc w:val="center"/>
              <w:rPr>
                <w:rFonts w:ascii="Times New Roman" w:hAnsi="Times New Roman" w:cs="Times New Roman"/>
                <w:sz w:val="24"/>
                <w:szCs w:val="24"/>
              </w:rPr>
            </w:pPr>
            <w:r>
              <w:rPr>
                <w:rFonts w:ascii="Times New Roman" w:hAnsi="Times New Roman" w:cs="Times New Roman"/>
                <w:sz w:val="24"/>
                <w:szCs w:val="24"/>
              </w:rPr>
              <w:t>73.2</w:t>
            </w:r>
          </w:p>
        </w:tc>
        <w:tc>
          <w:tcPr>
            <w:tcW w:w="2676" w:type="dxa"/>
          </w:tcPr>
          <w:p w14:paraId="22C27147" w14:textId="77777777" w:rsidR="00177E28" w:rsidRPr="004B2C95" w:rsidRDefault="00177E28" w:rsidP="00C6646D">
            <w:pPr>
              <w:spacing w:line="360" w:lineRule="auto"/>
              <w:jc w:val="center"/>
              <w:rPr>
                <w:rFonts w:ascii="Times New Roman" w:hAnsi="Times New Roman" w:cs="Times New Roman"/>
                <w:sz w:val="24"/>
                <w:szCs w:val="24"/>
              </w:rPr>
            </w:pPr>
            <w:r>
              <w:rPr>
                <w:rFonts w:ascii="Times New Roman" w:hAnsi="Times New Roman" w:cs="Times New Roman"/>
                <w:sz w:val="24"/>
                <w:szCs w:val="24"/>
              </w:rPr>
              <w:t>46.2</w:t>
            </w:r>
          </w:p>
        </w:tc>
      </w:tr>
      <w:tr w:rsidR="00177E28" w14:paraId="0A594B39" w14:textId="77777777" w:rsidTr="00C6646D">
        <w:tc>
          <w:tcPr>
            <w:tcW w:w="988" w:type="dxa"/>
          </w:tcPr>
          <w:p w14:paraId="14DD8B57" w14:textId="77777777" w:rsidR="00177E28" w:rsidRPr="004B2C95" w:rsidRDefault="00177E28" w:rsidP="00C6646D">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5</w:t>
            </w:r>
          </w:p>
        </w:tc>
        <w:tc>
          <w:tcPr>
            <w:tcW w:w="2676" w:type="dxa"/>
          </w:tcPr>
          <w:p w14:paraId="12373A49" w14:textId="77777777" w:rsidR="00177E28" w:rsidRPr="004B2C95" w:rsidRDefault="00177E28" w:rsidP="00C6646D">
            <w:pPr>
              <w:spacing w:line="360" w:lineRule="auto"/>
              <w:jc w:val="center"/>
              <w:rPr>
                <w:rFonts w:ascii="Times New Roman" w:hAnsi="Times New Roman" w:cs="Times New Roman"/>
                <w:sz w:val="24"/>
                <w:szCs w:val="24"/>
              </w:rPr>
            </w:pPr>
            <w:r>
              <w:rPr>
                <w:rFonts w:ascii="Times New Roman" w:hAnsi="Times New Roman" w:cs="Times New Roman"/>
                <w:sz w:val="24"/>
                <w:szCs w:val="24"/>
              </w:rPr>
              <w:t>55.4</w:t>
            </w:r>
          </w:p>
        </w:tc>
        <w:tc>
          <w:tcPr>
            <w:tcW w:w="2676" w:type="dxa"/>
          </w:tcPr>
          <w:p w14:paraId="6BC3C667" w14:textId="77777777" w:rsidR="00177E28" w:rsidRPr="004B2C95" w:rsidRDefault="00177E28" w:rsidP="00C6646D">
            <w:pPr>
              <w:spacing w:line="360" w:lineRule="auto"/>
              <w:jc w:val="center"/>
              <w:rPr>
                <w:rFonts w:ascii="Times New Roman" w:hAnsi="Times New Roman" w:cs="Times New Roman"/>
                <w:sz w:val="24"/>
                <w:szCs w:val="24"/>
              </w:rPr>
            </w:pPr>
            <w:r>
              <w:rPr>
                <w:rFonts w:ascii="Times New Roman" w:hAnsi="Times New Roman" w:cs="Times New Roman"/>
                <w:sz w:val="24"/>
                <w:szCs w:val="24"/>
              </w:rPr>
              <w:t>83.3</w:t>
            </w:r>
          </w:p>
        </w:tc>
        <w:tc>
          <w:tcPr>
            <w:tcW w:w="2676" w:type="dxa"/>
          </w:tcPr>
          <w:p w14:paraId="509F4CFC" w14:textId="77777777" w:rsidR="00177E28" w:rsidRPr="004B2C95" w:rsidRDefault="00177E28" w:rsidP="00C6646D">
            <w:pPr>
              <w:spacing w:line="360" w:lineRule="auto"/>
              <w:jc w:val="center"/>
              <w:rPr>
                <w:rFonts w:ascii="Times New Roman" w:hAnsi="Times New Roman" w:cs="Times New Roman"/>
                <w:sz w:val="24"/>
                <w:szCs w:val="24"/>
              </w:rPr>
            </w:pPr>
            <w:r>
              <w:rPr>
                <w:rFonts w:ascii="Times New Roman" w:hAnsi="Times New Roman" w:cs="Times New Roman"/>
                <w:sz w:val="24"/>
                <w:szCs w:val="24"/>
              </w:rPr>
              <w:t>44.5</w:t>
            </w:r>
          </w:p>
        </w:tc>
      </w:tr>
      <w:tr w:rsidR="00177E28" w14:paraId="6B76FD63" w14:textId="77777777" w:rsidTr="00C6646D">
        <w:tc>
          <w:tcPr>
            <w:tcW w:w="988" w:type="dxa"/>
          </w:tcPr>
          <w:p w14:paraId="1EA77DDC" w14:textId="77777777" w:rsidR="00177E28" w:rsidRPr="004B2C95" w:rsidRDefault="00177E28" w:rsidP="00C6646D">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7</w:t>
            </w:r>
          </w:p>
        </w:tc>
        <w:tc>
          <w:tcPr>
            <w:tcW w:w="2676" w:type="dxa"/>
          </w:tcPr>
          <w:p w14:paraId="1A942496" w14:textId="77777777" w:rsidR="00177E28" w:rsidRPr="004B2C95" w:rsidRDefault="00177E28" w:rsidP="00C6646D">
            <w:pPr>
              <w:spacing w:line="360" w:lineRule="auto"/>
              <w:jc w:val="center"/>
              <w:rPr>
                <w:rFonts w:ascii="Times New Roman" w:hAnsi="Times New Roman" w:cs="Times New Roman"/>
                <w:sz w:val="24"/>
                <w:szCs w:val="24"/>
              </w:rPr>
            </w:pPr>
            <w:r>
              <w:rPr>
                <w:rFonts w:ascii="Times New Roman" w:hAnsi="Times New Roman" w:cs="Times New Roman"/>
                <w:sz w:val="24"/>
                <w:szCs w:val="24"/>
              </w:rPr>
              <w:t>45.3</w:t>
            </w:r>
          </w:p>
        </w:tc>
        <w:tc>
          <w:tcPr>
            <w:tcW w:w="2676" w:type="dxa"/>
          </w:tcPr>
          <w:p w14:paraId="404C42CB" w14:textId="77777777" w:rsidR="00177E28" w:rsidRPr="004B2C95" w:rsidRDefault="00177E28" w:rsidP="00C6646D">
            <w:pPr>
              <w:spacing w:line="360" w:lineRule="auto"/>
              <w:jc w:val="center"/>
              <w:rPr>
                <w:rFonts w:ascii="Times New Roman" w:hAnsi="Times New Roman" w:cs="Times New Roman"/>
                <w:sz w:val="24"/>
                <w:szCs w:val="24"/>
              </w:rPr>
            </w:pPr>
            <w:r>
              <w:rPr>
                <w:rFonts w:ascii="Times New Roman" w:hAnsi="Times New Roman" w:cs="Times New Roman"/>
                <w:sz w:val="24"/>
                <w:szCs w:val="24"/>
              </w:rPr>
              <w:t>98.3</w:t>
            </w:r>
          </w:p>
        </w:tc>
        <w:tc>
          <w:tcPr>
            <w:tcW w:w="2676" w:type="dxa"/>
          </w:tcPr>
          <w:p w14:paraId="48AB3758" w14:textId="77777777" w:rsidR="00177E28" w:rsidRPr="004B2C95" w:rsidRDefault="00177E28" w:rsidP="00C6646D">
            <w:pPr>
              <w:spacing w:line="360" w:lineRule="auto"/>
              <w:jc w:val="center"/>
              <w:rPr>
                <w:rFonts w:ascii="Times New Roman" w:hAnsi="Times New Roman" w:cs="Times New Roman"/>
                <w:sz w:val="24"/>
                <w:szCs w:val="24"/>
              </w:rPr>
            </w:pPr>
            <w:r>
              <w:rPr>
                <w:rFonts w:ascii="Times New Roman" w:hAnsi="Times New Roman" w:cs="Times New Roman"/>
                <w:sz w:val="24"/>
                <w:szCs w:val="24"/>
              </w:rPr>
              <w:t>40.5</w:t>
            </w:r>
          </w:p>
        </w:tc>
      </w:tr>
      <w:tr w:rsidR="00177E28" w14:paraId="1985DD1C" w14:textId="77777777" w:rsidTr="00C6646D">
        <w:tc>
          <w:tcPr>
            <w:tcW w:w="988" w:type="dxa"/>
            <w:tcBorders>
              <w:bottom w:val="single" w:sz="4" w:space="0" w:color="auto"/>
            </w:tcBorders>
          </w:tcPr>
          <w:p w14:paraId="4EE3B7AC" w14:textId="77777777" w:rsidR="00177E28" w:rsidRPr="004B2C95" w:rsidRDefault="00177E28" w:rsidP="00C6646D">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9</w:t>
            </w:r>
          </w:p>
        </w:tc>
        <w:tc>
          <w:tcPr>
            <w:tcW w:w="2676" w:type="dxa"/>
            <w:tcBorders>
              <w:bottom w:val="single" w:sz="4" w:space="0" w:color="auto"/>
            </w:tcBorders>
          </w:tcPr>
          <w:p w14:paraId="110A334E" w14:textId="77777777" w:rsidR="00177E28" w:rsidRPr="004B2C95" w:rsidRDefault="00177E28" w:rsidP="00C6646D">
            <w:pPr>
              <w:spacing w:line="360" w:lineRule="auto"/>
              <w:jc w:val="center"/>
              <w:rPr>
                <w:rFonts w:ascii="Times New Roman" w:hAnsi="Times New Roman" w:cs="Times New Roman"/>
                <w:sz w:val="24"/>
                <w:szCs w:val="24"/>
              </w:rPr>
            </w:pPr>
            <w:r>
              <w:rPr>
                <w:rFonts w:ascii="Times New Roman" w:hAnsi="Times New Roman" w:cs="Times New Roman"/>
                <w:sz w:val="24"/>
                <w:szCs w:val="24"/>
              </w:rPr>
              <w:t>42.2</w:t>
            </w:r>
          </w:p>
        </w:tc>
        <w:tc>
          <w:tcPr>
            <w:tcW w:w="2676" w:type="dxa"/>
            <w:tcBorders>
              <w:bottom w:val="single" w:sz="4" w:space="0" w:color="auto"/>
            </w:tcBorders>
          </w:tcPr>
          <w:p w14:paraId="4F5EE770" w14:textId="77777777" w:rsidR="00177E28" w:rsidRPr="004B2C95" w:rsidRDefault="00177E28" w:rsidP="00C6646D">
            <w:pPr>
              <w:spacing w:line="360" w:lineRule="auto"/>
              <w:jc w:val="center"/>
              <w:rPr>
                <w:rFonts w:ascii="Times New Roman" w:hAnsi="Times New Roman" w:cs="Times New Roman"/>
                <w:sz w:val="24"/>
                <w:szCs w:val="24"/>
              </w:rPr>
            </w:pPr>
            <w:r>
              <w:rPr>
                <w:rFonts w:ascii="Times New Roman" w:hAnsi="Times New Roman" w:cs="Times New Roman"/>
                <w:sz w:val="24"/>
                <w:szCs w:val="24"/>
              </w:rPr>
              <w:t>99.8</w:t>
            </w:r>
          </w:p>
        </w:tc>
        <w:tc>
          <w:tcPr>
            <w:tcW w:w="2676" w:type="dxa"/>
            <w:tcBorders>
              <w:bottom w:val="single" w:sz="4" w:space="0" w:color="auto"/>
            </w:tcBorders>
          </w:tcPr>
          <w:p w14:paraId="06E1A50F" w14:textId="77777777" w:rsidR="00177E28" w:rsidRPr="004B2C95" w:rsidRDefault="00177E28" w:rsidP="00C6646D">
            <w:pPr>
              <w:spacing w:line="360" w:lineRule="auto"/>
              <w:jc w:val="center"/>
              <w:rPr>
                <w:rFonts w:ascii="Times New Roman" w:hAnsi="Times New Roman" w:cs="Times New Roman"/>
                <w:sz w:val="24"/>
                <w:szCs w:val="24"/>
              </w:rPr>
            </w:pPr>
            <w:r>
              <w:rPr>
                <w:rFonts w:ascii="Times New Roman" w:hAnsi="Times New Roman" w:cs="Times New Roman"/>
                <w:sz w:val="24"/>
                <w:szCs w:val="24"/>
              </w:rPr>
              <w:t>35.9</w:t>
            </w:r>
          </w:p>
        </w:tc>
      </w:tr>
    </w:tbl>
    <w:p w14:paraId="5A3A2A44" w14:textId="1882D67E" w:rsidR="00177E28" w:rsidRPr="001705D0" w:rsidRDefault="00177E28" w:rsidP="00202513">
      <w:pPr>
        <w:spacing w:after="100" w:afterAutospacing="1" w:line="360" w:lineRule="auto"/>
        <w:jc w:val="both"/>
        <w:rPr>
          <w:rFonts w:ascii="Times New Roman" w:hAnsi="Times New Roman" w:cs="Times New Roman"/>
          <w:b/>
          <w:bCs/>
          <w:sz w:val="24"/>
          <w:szCs w:val="24"/>
        </w:rPr>
      </w:pPr>
      <w:r w:rsidRPr="001705D0">
        <w:rPr>
          <w:rFonts w:ascii="Times New Roman" w:hAnsi="Times New Roman" w:cs="Times New Roman"/>
          <w:sz w:val="24"/>
          <w:szCs w:val="24"/>
        </w:rPr>
        <w:t>Reaction conditions: contact time 24 hrs, adsorbent dose 20 mg, initial metal concentration 20 ppm (Cr(VI), Cd(II),</w:t>
      </w:r>
      <w:r w:rsidR="00AF369C">
        <w:rPr>
          <w:rFonts w:ascii="Times New Roman" w:hAnsi="Times New Roman" w:cs="Times New Roman"/>
          <w:sz w:val="24"/>
          <w:szCs w:val="24"/>
        </w:rPr>
        <w:t xml:space="preserve"> </w:t>
      </w:r>
      <w:r w:rsidRPr="001705D0">
        <w:rPr>
          <w:rFonts w:ascii="Times New Roman" w:hAnsi="Times New Roman" w:cs="Times New Roman"/>
          <w:sz w:val="24"/>
          <w:szCs w:val="24"/>
        </w:rPr>
        <w:t xml:space="preserve">Pb(II)) using </w:t>
      </w:r>
      <w:r w:rsidRPr="001705D0">
        <w:rPr>
          <w:rFonts w:ascii="Times New Roman" w:hAnsi="Times New Roman" w:cs="Times New Roman"/>
          <w:b/>
          <w:bCs/>
          <w:sz w:val="24"/>
          <w:szCs w:val="24"/>
        </w:rPr>
        <w:t>L1@SBA-15</w:t>
      </w:r>
    </w:p>
    <w:p w14:paraId="0A8593C1" w14:textId="3C8848B9" w:rsidR="00F05F8C" w:rsidRDefault="00B83AA2" w:rsidP="0085610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For Cd(II) and Cr(VI) cations, the optimum </w:t>
      </w:r>
      <w:r w:rsidR="00DD5814">
        <w:rPr>
          <w:rFonts w:ascii="Times New Roman" w:hAnsi="Times New Roman" w:cs="Times New Roman"/>
          <w:sz w:val="24"/>
          <w:szCs w:val="24"/>
        </w:rPr>
        <w:t>removal</w:t>
      </w:r>
      <w:r>
        <w:rPr>
          <w:rFonts w:ascii="Times New Roman" w:hAnsi="Times New Roman" w:cs="Times New Roman"/>
          <w:sz w:val="24"/>
          <w:szCs w:val="24"/>
        </w:rPr>
        <w:t xml:space="preserve"> efficiency was recorded at pH 3 of 46% and 68% and a decrease in </w:t>
      </w:r>
      <w:r w:rsidR="00DD5814">
        <w:rPr>
          <w:rFonts w:ascii="Times New Roman" w:hAnsi="Times New Roman" w:cs="Times New Roman"/>
          <w:sz w:val="24"/>
          <w:szCs w:val="24"/>
        </w:rPr>
        <w:t>removal</w:t>
      </w:r>
      <w:r>
        <w:rPr>
          <w:rFonts w:ascii="Times New Roman" w:hAnsi="Times New Roman" w:cs="Times New Roman"/>
          <w:sz w:val="24"/>
          <w:szCs w:val="24"/>
        </w:rPr>
        <w:t xml:space="preserve"> efficiency was observed as pH was increased (</w:t>
      </w:r>
      <w:r w:rsidRPr="002246A0">
        <w:rPr>
          <w:rFonts w:ascii="Times New Roman" w:hAnsi="Times New Roman" w:cs="Times New Roman"/>
          <w:sz w:val="24"/>
          <w:szCs w:val="24"/>
        </w:rPr>
        <w:t xml:space="preserve">Figure </w:t>
      </w:r>
      <w:r w:rsidR="00046D7A">
        <w:rPr>
          <w:rFonts w:ascii="Times New Roman" w:hAnsi="Times New Roman" w:cs="Times New Roman"/>
          <w:sz w:val="24"/>
          <w:szCs w:val="24"/>
        </w:rPr>
        <w:t>20</w:t>
      </w:r>
      <w:r>
        <w:rPr>
          <w:rFonts w:ascii="Times New Roman" w:hAnsi="Times New Roman" w:cs="Times New Roman"/>
          <w:b/>
          <w:bCs/>
          <w:sz w:val="24"/>
          <w:szCs w:val="24"/>
        </w:rPr>
        <w:t xml:space="preserve"> </w:t>
      </w:r>
      <w:r>
        <w:rPr>
          <w:rFonts w:ascii="Times New Roman" w:hAnsi="Times New Roman" w:cs="Times New Roman"/>
          <w:sz w:val="24"/>
          <w:szCs w:val="24"/>
        </w:rPr>
        <w:t xml:space="preserve">and </w:t>
      </w:r>
      <w:r w:rsidRPr="002246A0">
        <w:rPr>
          <w:rFonts w:ascii="Times New Roman" w:hAnsi="Times New Roman" w:cs="Times New Roman"/>
          <w:sz w:val="24"/>
          <w:szCs w:val="24"/>
        </w:rPr>
        <w:t xml:space="preserve">Table </w:t>
      </w:r>
      <w:r w:rsidR="007A2493">
        <w:rPr>
          <w:rFonts w:ascii="Times New Roman" w:hAnsi="Times New Roman" w:cs="Times New Roman"/>
          <w:sz w:val="24"/>
          <w:szCs w:val="24"/>
        </w:rPr>
        <w:t>5</w:t>
      </w:r>
      <w:r>
        <w:rPr>
          <w:rFonts w:ascii="Times New Roman" w:hAnsi="Times New Roman" w:cs="Times New Roman"/>
          <w:sz w:val="24"/>
          <w:szCs w:val="24"/>
        </w:rPr>
        <w:t xml:space="preserve">). This could be </w:t>
      </w:r>
      <w:r w:rsidR="00233807">
        <w:rPr>
          <w:rFonts w:ascii="Times New Roman" w:hAnsi="Times New Roman" w:cs="Times New Roman"/>
          <w:sz w:val="24"/>
          <w:szCs w:val="24"/>
        </w:rPr>
        <w:t>because</w:t>
      </w:r>
      <w:r>
        <w:rPr>
          <w:rFonts w:ascii="Times New Roman" w:hAnsi="Times New Roman" w:cs="Times New Roman"/>
          <w:sz w:val="24"/>
          <w:szCs w:val="24"/>
        </w:rPr>
        <w:t xml:space="preserve"> as </w:t>
      </w:r>
      <w:r w:rsidR="00233807">
        <w:rPr>
          <w:rFonts w:ascii="Times New Roman" w:hAnsi="Times New Roman" w:cs="Times New Roman"/>
          <w:sz w:val="24"/>
          <w:szCs w:val="24"/>
        </w:rPr>
        <w:t xml:space="preserve">the </w:t>
      </w:r>
      <w:r>
        <w:rPr>
          <w:rFonts w:ascii="Times New Roman" w:hAnsi="Times New Roman" w:cs="Times New Roman"/>
          <w:sz w:val="24"/>
          <w:szCs w:val="24"/>
        </w:rPr>
        <w:t xml:space="preserve">pH was increased, the metal cations precipitated out as hydroxide ions and at higher pH levels there is an extensive competition for adsorption on the positively charged binding sites between the negatively charged OH⁻ anions and metal cations </w:t>
      </w:r>
      <w:r>
        <w:rPr>
          <w:rFonts w:ascii="Times New Roman" w:hAnsi="Times New Roman" w:cs="Times New Roman"/>
          <w:sz w:val="24"/>
          <w:szCs w:val="24"/>
        </w:rPr>
        <w:fldChar w:fldCharType="begin"/>
      </w:r>
      <w:r w:rsidR="00415E1D">
        <w:rPr>
          <w:rFonts w:ascii="Times New Roman" w:hAnsi="Times New Roman" w:cs="Times New Roman"/>
          <w:sz w:val="24"/>
          <w:szCs w:val="24"/>
        </w:rPr>
        <w:instrText xml:space="preserve"> ADDIN EN.CITE &lt;EndNote&gt;&lt;Cite&gt;&lt;Author&gt;Huang&lt;/Author&gt;&lt;Year&gt;2012&lt;/Year&gt;&lt;RecNum&gt;193&lt;/RecNum&gt;&lt;DisplayText&gt;[98]&lt;/DisplayText&gt;&lt;record&gt;&lt;rec-number&gt;193&lt;/rec-number&gt;&lt;foreign-keys&gt;&lt;key app="EN" db-id="wpspsdz9p2x257epz2rpszdbxp0f00rr9sfs" timestamp="1701786203"&gt;193&lt;/key&gt;&lt;/foreign-keys&gt;&lt;ref-type name="Journal Article"&gt;17&lt;/ref-type&gt;&lt;contributors&gt;&lt;authors&gt;&lt;author&gt;Huang, Jin&lt;/author&gt;&lt;author&gt;Ye, Meng&lt;/author&gt;&lt;author&gt;Qu, Yuqi&lt;/author&gt;&lt;author&gt;Chu, Lianfeng&lt;/author&gt;&lt;author&gt;Chen, Rui&lt;/author&gt;&lt;author&gt;He, Qizhuang&lt;/author&gt;&lt;author&gt;Xu, Dongfang&lt;/author&gt;&lt;/authors&gt;&lt;/contributors&gt;&lt;titles&gt;&lt;title&gt;Pb (II) removal from aqueous media by EDTA-modified mesoporous silica SBA-15&lt;/title&gt;&lt;secondary-title&gt;Journal of colloid and interface science&lt;/secondary-title&gt;&lt;/titles&gt;&lt;periodical&gt;&lt;full-title&gt;Journal of colloid and interface science&lt;/full-title&gt;&lt;/periodical&gt;&lt;pages&gt;137-146&lt;/pages&gt;&lt;volume&gt;385&lt;/volume&gt;&lt;number&gt;1&lt;/number&gt;&lt;dates&gt;&lt;year&gt;2012&lt;/year&gt;&lt;/dates&gt;&lt;isbn&gt;0021-9797&lt;/isbn&gt;&lt;urls&gt;&lt;/urls&gt;&lt;electronic-resource-num&gt;https://doi.org/10.1016/j.jcis.2012.06.054&lt;/electronic-resource-num&gt;&lt;/record&gt;&lt;/Cite&gt;&lt;/EndNote&gt;</w:instrText>
      </w:r>
      <w:r>
        <w:rPr>
          <w:rFonts w:ascii="Times New Roman" w:hAnsi="Times New Roman" w:cs="Times New Roman"/>
          <w:sz w:val="24"/>
          <w:szCs w:val="24"/>
        </w:rPr>
        <w:fldChar w:fldCharType="separate"/>
      </w:r>
      <w:r w:rsidR="00415E1D">
        <w:rPr>
          <w:rFonts w:ascii="Times New Roman" w:hAnsi="Times New Roman" w:cs="Times New Roman"/>
          <w:noProof/>
          <w:sz w:val="24"/>
          <w:szCs w:val="24"/>
        </w:rPr>
        <w:t>[98]</w:t>
      </w:r>
      <w:r>
        <w:rPr>
          <w:rFonts w:ascii="Times New Roman" w:hAnsi="Times New Roman" w:cs="Times New Roman"/>
          <w:sz w:val="24"/>
          <w:szCs w:val="24"/>
        </w:rPr>
        <w:fldChar w:fldCharType="end"/>
      </w:r>
      <w:r>
        <w:rPr>
          <w:rFonts w:ascii="Times New Roman" w:hAnsi="Times New Roman" w:cs="Times New Roman"/>
          <w:sz w:val="24"/>
          <w:szCs w:val="24"/>
        </w:rPr>
        <w:t xml:space="preserve">. However, Pb(II) cation showed a different trend </w:t>
      </w:r>
      <w:r w:rsidR="00233807">
        <w:rPr>
          <w:rFonts w:ascii="Times New Roman" w:hAnsi="Times New Roman" w:cs="Times New Roman"/>
          <w:sz w:val="24"/>
          <w:szCs w:val="24"/>
        </w:rPr>
        <w:t xml:space="preserve">in </w:t>
      </w:r>
      <w:r>
        <w:rPr>
          <w:rFonts w:ascii="Times New Roman" w:hAnsi="Times New Roman" w:cs="Times New Roman"/>
          <w:sz w:val="24"/>
          <w:szCs w:val="24"/>
        </w:rPr>
        <w:t>compar</w:t>
      </w:r>
      <w:r w:rsidR="00233807">
        <w:rPr>
          <w:rFonts w:ascii="Times New Roman" w:hAnsi="Times New Roman" w:cs="Times New Roman"/>
          <w:sz w:val="24"/>
          <w:szCs w:val="24"/>
        </w:rPr>
        <w:t>ison</w:t>
      </w:r>
      <w:r>
        <w:rPr>
          <w:rFonts w:ascii="Times New Roman" w:hAnsi="Times New Roman" w:cs="Times New Roman"/>
          <w:sz w:val="24"/>
          <w:szCs w:val="24"/>
        </w:rPr>
        <w:t xml:space="preserve"> to the other metal cations in that as the pH was increased so did the </w:t>
      </w:r>
      <w:r w:rsidR="00DD5814">
        <w:rPr>
          <w:rFonts w:ascii="Times New Roman" w:hAnsi="Times New Roman" w:cs="Times New Roman"/>
          <w:sz w:val="24"/>
          <w:szCs w:val="24"/>
        </w:rPr>
        <w:t>removal</w:t>
      </w:r>
      <w:r>
        <w:rPr>
          <w:rFonts w:ascii="Times New Roman" w:hAnsi="Times New Roman" w:cs="Times New Roman"/>
          <w:sz w:val="24"/>
          <w:szCs w:val="24"/>
        </w:rPr>
        <w:t xml:space="preserve"> efficiency, attaining the highest </w:t>
      </w:r>
      <w:r w:rsidR="00DD5814">
        <w:rPr>
          <w:rFonts w:ascii="Times New Roman" w:hAnsi="Times New Roman" w:cs="Times New Roman"/>
          <w:sz w:val="24"/>
          <w:szCs w:val="24"/>
        </w:rPr>
        <w:t>removal</w:t>
      </w:r>
      <w:r>
        <w:rPr>
          <w:rFonts w:ascii="Times New Roman" w:hAnsi="Times New Roman" w:cs="Times New Roman"/>
          <w:sz w:val="24"/>
          <w:szCs w:val="24"/>
        </w:rPr>
        <w:t xml:space="preserve"> efficiency of 99% at pH 9 (</w:t>
      </w:r>
      <w:r w:rsidRPr="002246A0">
        <w:rPr>
          <w:rFonts w:ascii="Times New Roman" w:hAnsi="Times New Roman" w:cs="Times New Roman"/>
          <w:sz w:val="24"/>
          <w:szCs w:val="24"/>
        </w:rPr>
        <w:t xml:space="preserve">Table </w:t>
      </w:r>
      <w:r w:rsidR="007A2493">
        <w:rPr>
          <w:rFonts w:ascii="Times New Roman" w:hAnsi="Times New Roman" w:cs="Times New Roman"/>
          <w:sz w:val="24"/>
          <w:szCs w:val="24"/>
        </w:rPr>
        <w:t>5</w:t>
      </w:r>
      <w:r>
        <w:rPr>
          <w:rFonts w:ascii="Times New Roman" w:hAnsi="Times New Roman" w:cs="Times New Roman"/>
          <w:sz w:val="24"/>
          <w:szCs w:val="24"/>
        </w:rPr>
        <w:t xml:space="preserve">). </w:t>
      </w:r>
      <w:r w:rsidRPr="0091014E">
        <w:rPr>
          <w:rFonts w:ascii="Times New Roman" w:hAnsi="Times New Roman" w:cs="Times New Roman"/>
          <w:sz w:val="24"/>
          <w:szCs w:val="24"/>
        </w:rPr>
        <w:t xml:space="preserve">This </w:t>
      </w:r>
      <w:r w:rsidR="00484C35">
        <w:rPr>
          <w:rFonts w:ascii="Times New Roman" w:hAnsi="Times New Roman" w:cs="Times New Roman"/>
          <w:sz w:val="24"/>
          <w:szCs w:val="24"/>
        </w:rPr>
        <w:t>is because</w:t>
      </w:r>
      <w:r w:rsidRPr="0091014E">
        <w:rPr>
          <w:rFonts w:ascii="Times New Roman" w:hAnsi="Times New Roman" w:cs="Times New Roman"/>
          <w:sz w:val="24"/>
          <w:szCs w:val="24"/>
        </w:rPr>
        <w:t xml:space="preserve"> Pb(II) cations exist </w:t>
      </w:r>
      <w:r w:rsidR="00202513">
        <w:rPr>
          <w:rFonts w:ascii="Times New Roman" w:hAnsi="Times New Roman" w:cs="Times New Roman"/>
          <w:sz w:val="24"/>
          <w:szCs w:val="24"/>
        </w:rPr>
        <w:t xml:space="preserve">as free cations </w:t>
      </w:r>
      <w:r w:rsidRPr="0091014E">
        <w:rPr>
          <w:rFonts w:ascii="Times New Roman" w:hAnsi="Times New Roman" w:cs="Times New Roman"/>
          <w:sz w:val="24"/>
          <w:szCs w:val="24"/>
        </w:rPr>
        <w:t>abundantly between the pH ranges of 1-9</w:t>
      </w:r>
      <w:r w:rsidR="00202513">
        <w:rPr>
          <w:rFonts w:ascii="Times New Roman" w:hAnsi="Times New Roman" w:cs="Times New Roman"/>
          <w:sz w:val="24"/>
          <w:szCs w:val="24"/>
        </w:rPr>
        <w:t xml:space="preserve"> because these conditions are acidic enough to prevent the precipitation of Pb(OH₂), </w:t>
      </w:r>
      <w:r w:rsidRPr="0091014E">
        <w:rPr>
          <w:rFonts w:ascii="Times New Roman" w:hAnsi="Times New Roman" w:cs="Times New Roman"/>
          <w:sz w:val="24"/>
          <w:szCs w:val="24"/>
        </w:rPr>
        <w:t xml:space="preserve">therefore, enabling the cations to be viable for </w:t>
      </w:r>
      <w:r w:rsidR="00DD5814">
        <w:rPr>
          <w:rFonts w:ascii="Times New Roman" w:hAnsi="Times New Roman" w:cs="Times New Roman"/>
          <w:sz w:val="24"/>
          <w:szCs w:val="24"/>
        </w:rPr>
        <w:t>removal</w:t>
      </w:r>
      <w:r>
        <w:rPr>
          <w:rFonts w:ascii="Times New Roman" w:hAnsi="Times New Roman" w:cs="Times New Roman"/>
          <w:sz w:val="24"/>
          <w:szCs w:val="24"/>
        </w:rPr>
        <w:t xml:space="preserve"> </w:t>
      </w:r>
      <w:r>
        <w:rPr>
          <w:rFonts w:ascii="Times New Roman" w:hAnsi="Times New Roman" w:cs="Times New Roman"/>
          <w:sz w:val="24"/>
          <w:szCs w:val="24"/>
        </w:rPr>
        <w:fldChar w:fldCharType="begin"/>
      </w:r>
      <w:r w:rsidR="00415E1D">
        <w:rPr>
          <w:rFonts w:ascii="Times New Roman" w:hAnsi="Times New Roman" w:cs="Times New Roman"/>
          <w:sz w:val="24"/>
          <w:szCs w:val="24"/>
        </w:rPr>
        <w:instrText xml:space="preserve"> ADDIN EN.CITE &lt;EndNote&gt;&lt;Cite&gt;&lt;Author&gt;Mathew&lt;/Author&gt;&lt;Year&gt;2015&lt;/Year&gt;&lt;RecNum&gt;194&lt;/RecNum&gt;&lt;DisplayText&gt;[99]&lt;/DisplayText&gt;&lt;record&gt;&lt;rec-number&gt;194&lt;/rec-number&gt;&lt;foreign-keys&gt;&lt;key app="EN" db-id="wpspsdz9p2x257epz2rpszdbxp0f00rr9sfs" timestamp="1701786264"&gt;194&lt;/key&gt;&lt;/foreign-keys&gt;&lt;ref-type name="Journal Article"&gt;17&lt;/ref-type&gt;&lt;contributors&gt;&lt;authors&gt;&lt;author&gt;Mathew, Aneesh&lt;/author&gt;&lt;author&gt;Parambadath, Surendran&lt;/author&gt;&lt;author&gt;Kim, Su Yeon&lt;/author&gt;&lt;author&gt;Park, Sung Soo&lt;/author&gt;&lt;author&gt;Ha, Chang-Sik&lt;/author&gt;&lt;/authors&gt;&lt;/contributors&gt;&lt;titles&gt;&lt;title&gt;Adsorption of Cr (III) ions using 2-(ureylenemethyl) pyridine functionalized MCM-41&lt;/title&gt;&lt;secondary-title&gt;Journal of Porous Materials&lt;/secondary-title&gt;&lt;/titles&gt;&lt;periodical&gt;&lt;full-title&gt;Journal of Porous Materials&lt;/full-title&gt;&lt;/periodical&gt;&lt;pages&gt;831-842&lt;/pages&gt;&lt;volume&gt;22&lt;/volume&gt;&lt;dates&gt;&lt;year&gt;2015&lt;/year&gt;&lt;/dates&gt;&lt;isbn&gt;1380-2224&lt;/isbn&gt;&lt;urls&gt;&lt;/urls&gt;&lt;electronic-resource-num&gt;https://doi.org/10.1007/s10934-015-9956-2&lt;/electronic-resource-num&gt;&lt;/record&gt;&lt;/Cite&gt;&lt;/EndNote&gt;</w:instrText>
      </w:r>
      <w:r>
        <w:rPr>
          <w:rFonts w:ascii="Times New Roman" w:hAnsi="Times New Roman" w:cs="Times New Roman"/>
          <w:sz w:val="24"/>
          <w:szCs w:val="24"/>
        </w:rPr>
        <w:fldChar w:fldCharType="separate"/>
      </w:r>
      <w:r w:rsidR="00415E1D">
        <w:rPr>
          <w:rFonts w:ascii="Times New Roman" w:hAnsi="Times New Roman" w:cs="Times New Roman"/>
          <w:noProof/>
          <w:sz w:val="24"/>
          <w:szCs w:val="24"/>
        </w:rPr>
        <w:t>[99]</w:t>
      </w:r>
      <w:r>
        <w:rPr>
          <w:rFonts w:ascii="Times New Roman" w:hAnsi="Times New Roman" w:cs="Times New Roman"/>
          <w:sz w:val="24"/>
          <w:szCs w:val="24"/>
        </w:rPr>
        <w:fldChar w:fldCharType="end"/>
      </w:r>
      <w:r>
        <w:rPr>
          <w:rFonts w:ascii="Times New Roman" w:hAnsi="Times New Roman" w:cs="Times New Roman"/>
          <w:sz w:val="24"/>
          <w:szCs w:val="24"/>
        </w:rPr>
        <w:t>.</w:t>
      </w:r>
    </w:p>
    <w:p w14:paraId="6A349858" w14:textId="58EB1827" w:rsidR="00AC2699" w:rsidRDefault="00AD7F3D" w:rsidP="00AC2699">
      <w:pPr>
        <w:keepNext/>
        <w:spacing w:line="360" w:lineRule="auto"/>
        <w:jc w:val="center"/>
      </w:pPr>
      <w:r>
        <w:rPr>
          <w:noProof/>
          <w14:ligatures w14:val="standardContextual"/>
        </w:rPr>
        <w:lastRenderedPageBreak/>
        <w:drawing>
          <wp:inline distT="0" distB="0" distL="0" distR="0" wp14:anchorId="4E0A74F2" wp14:editId="40769335">
            <wp:extent cx="5731510" cy="4740910"/>
            <wp:effectExtent l="0" t="0" r="2540" b="2540"/>
            <wp:docPr id="117432912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4329127" name="Picture 1174329127"/>
                    <pic:cNvPicPr/>
                  </pic:nvPicPr>
                  <pic:blipFill>
                    <a:blip r:embed="rId41" cstate="print">
                      <a:extLst>
                        <a:ext uri="{28A0092B-C50C-407E-A947-70E740481C1C}">
                          <a14:useLocalDpi xmlns:a14="http://schemas.microsoft.com/office/drawing/2010/main" val="0"/>
                        </a:ext>
                      </a:extLst>
                    </a:blip>
                    <a:stretch>
                      <a:fillRect/>
                    </a:stretch>
                  </pic:blipFill>
                  <pic:spPr>
                    <a:xfrm>
                      <a:off x="0" y="0"/>
                      <a:ext cx="5731510" cy="4740910"/>
                    </a:xfrm>
                    <a:prstGeom prst="rect">
                      <a:avLst/>
                    </a:prstGeom>
                  </pic:spPr>
                </pic:pic>
              </a:graphicData>
            </a:graphic>
          </wp:inline>
        </w:drawing>
      </w:r>
    </w:p>
    <w:p w14:paraId="381C4400" w14:textId="47DE3513" w:rsidR="00A33F21" w:rsidRPr="00AC2699" w:rsidRDefault="00AC2699" w:rsidP="00AC2699">
      <w:pPr>
        <w:pStyle w:val="Caption"/>
        <w:spacing w:line="360" w:lineRule="auto"/>
        <w:jc w:val="both"/>
        <w:rPr>
          <w:rFonts w:ascii="Times New Roman" w:hAnsi="Times New Roman" w:cs="Times New Roman"/>
          <w:i w:val="0"/>
          <w:iCs w:val="0"/>
          <w:color w:val="auto"/>
          <w:sz w:val="24"/>
          <w:szCs w:val="24"/>
        </w:rPr>
      </w:pPr>
      <w:bookmarkStart w:id="89" w:name="_Toc173433239"/>
      <w:r w:rsidRPr="00B23B1F">
        <w:rPr>
          <w:rFonts w:ascii="Times New Roman" w:hAnsi="Times New Roman" w:cs="Times New Roman"/>
          <w:b/>
          <w:bCs/>
          <w:i w:val="0"/>
          <w:iCs w:val="0"/>
          <w:color w:val="auto"/>
          <w:sz w:val="24"/>
          <w:szCs w:val="24"/>
        </w:rPr>
        <w:t xml:space="preserve">Figure </w:t>
      </w:r>
      <w:r w:rsidRPr="00B23B1F">
        <w:rPr>
          <w:rFonts w:ascii="Times New Roman" w:hAnsi="Times New Roman" w:cs="Times New Roman"/>
          <w:b/>
          <w:bCs/>
          <w:i w:val="0"/>
          <w:iCs w:val="0"/>
          <w:color w:val="auto"/>
          <w:sz w:val="24"/>
          <w:szCs w:val="24"/>
        </w:rPr>
        <w:fldChar w:fldCharType="begin"/>
      </w:r>
      <w:r w:rsidRPr="00B23B1F">
        <w:rPr>
          <w:rFonts w:ascii="Times New Roman" w:hAnsi="Times New Roman" w:cs="Times New Roman"/>
          <w:b/>
          <w:bCs/>
          <w:i w:val="0"/>
          <w:iCs w:val="0"/>
          <w:color w:val="auto"/>
          <w:sz w:val="24"/>
          <w:szCs w:val="24"/>
        </w:rPr>
        <w:instrText xml:space="preserve"> SEQ Figure \* ARABIC </w:instrText>
      </w:r>
      <w:r w:rsidRPr="00B23B1F">
        <w:rPr>
          <w:rFonts w:ascii="Times New Roman" w:hAnsi="Times New Roman" w:cs="Times New Roman"/>
          <w:b/>
          <w:bCs/>
          <w:i w:val="0"/>
          <w:iCs w:val="0"/>
          <w:color w:val="auto"/>
          <w:sz w:val="24"/>
          <w:szCs w:val="24"/>
        </w:rPr>
        <w:fldChar w:fldCharType="separate"/>
      </w:r>
      <w:r w:rsidR="00974C89">
        <w:rPr>
          <w:rFonts w:ascii="Times New Roman" w:hAnsi="Times New Roman" w:cs="Times New Roman"/>
          <w:b/>
          <w:bCs/>
          <w:i w:val="0"/>
          <w:iCs w:val="0"/>
          <w:noProof/>
          <w:color w:val="auto"/>
          <w:sz w:val="24"/>
          <w:szCs w:val="24"/>
        </w:rPr>
        <w:t>20</w:t>
      </w:r>
      <w:r w:rsidRPr="00B23B1F">
        <w:rPr>
          <w:rFonts w:ascii="Times New Roman" w:hAnsi="Times New Roman" w:cs="Times New Roman"/>
          <w:b/>
          <w:bCs/>
          <w:i w:val="0"/>
          <w:iCs w:val="0"/>
          <w:color w:val="auto"/>
          <w:sz w:val="24"/>
          <w:szCs w:val="24"/>
        </w:rPr>
        <w:fldChar w:fldCharType="end"/>
      </w:r>
      <w:r w:rsidRPr="00B23B1F">
        <w:rPr>
          <w:rFonts w:ascii="Times New Roman" w:hAnsi="Times New Roman" w:cs="Times New Roman"/>
          <w:b/>
          <w:bCs/>
          <w:i w:val="0"/>
          <w:iCs w:val="0"/>
          <w:color w:val="auto"/>
          <w:sz w:val="24"/>
          <w:szCs w:val="24"/>
        </w:rPr>
        <w:t>:</w:t>
      </w:r>
      <w:r w:rsidRPr="00B23B1F">
        <w:rPr>
          <w:rFonts w:ascii="Times New Roman" w:hAnsi="Times New Roman" w:cs="Times New Roman"/>
          <w:i w:val="0"/>
          <w:iCs w:val="0"/>
          <w:color w:val="auto"/>
          <w:sz w:val="24"/>
          <w:szCs w:val="24"/>
        </w:rPr>
        <w:t xml:space="preserve"> </w:t>
      </w:r>
      <w:r w:rsidRPr="001E0414">
        <w:rPr>
          <w:rFonts w:ascii="Times New Roman" w:hAnsi="Times New Roman" w:cs="Times New Roman"/>
          <w:i w:val="0"/>
          <w:iCs w:val="0"/>
          <w:color w:val="auto"/>
          <w:sz w:val="24"/>
          <w:szCs w:val="24"/>
        </w:rPr>
        <w:t xml:space="preserve">% Removal efficiencies of </w:t>
      </w:r>
      <w:r w:rsidRPr="001E0414">
        <w:rPr>
          <w:rFonts w:ascii="Times New Roman" w:hAnsi="Times New Roman" w:cs="Times New Roman"/>
          <w:b/>
          <w:bCs/>
          <w:i w:val="0"/>
          <w:iCs w:val="0"/>
          <w:color w:val="auto"/>
          <w:sz w:val="24"/>
          <w:szCs w:val="24"/>
        </w:rPr>
        <w:t>L1@SBA-15</w:t>
      </w:r>
      <w:r w:rsidRPr="001E0414">
        <w:rPr>
          <w:rFonts w:ascii="Times New Roman" w:hAnsi="Times New Roman" w:cs="Times New Roman"/>
          <w:i w:val="0"/>
          <w:iCs w:val="0"/>
          <w:color w:val="auto"/>
          <w:sz w:val="24"/>
          <w:szCs w:val="24"/>
        </w:rPr>
        <w:t xml:space="preserve"> </w:t>
      </w:r>
      <w:r>
        <w:rPr>
          <w:rFonts w:ascii="Times New Roman" w:hAnsi="Times New Roman" w:cs="Times New Roman"/>
          <w:i w:val="0"/>
          <w:iCs w:val="0"/>
          <w:color w:val="auto"/>
          <w:sz w:val="24"/>
          <w:szCs w:val="24"/>
        </w:rPr>
        <w:t xml:space="preserve">showing the effect of </w:t>
      </w:r>
      <w:r w:rsidRPr="001E0414">
        <w:rPr>
          <w:rFonts w:ascii="Times New Roman" w:hAnsi="Times New Roman" w:cs="Times New Roman"/>
          <w:i w:val="0"/>
          <w:iCs w:val="0"/>
          <w:color w:val="auto"/>
          <w:sz w:val="24"/>
          <w:szCs w:val="24"/>
        </w:rPr>
        <w:t xml:space="preserve"> </w:t>
      </w:r>
      <w:r>
        <w:rPr>
          <w:rFonts w:ascii="Times New Roman" w:hAnsi="Times New Roman" w:cs="Times New Roman"/>
          <w:i w:val="0"/>
          <w:iCs w:val="0"/>
          <w:color w:val="auto"/>
          <w:sz w:val="24"/>
          <w:szCs w:val="24"/>
        </w:rPr>
        <w:t>(</w:t>
      </w:r>
      <w:r w:rsidR="009F1A24">
        <w:rPr>
          <w:rFonts w:ascii="Times New Roman" w:hAnsi="Times New Roman" w:cs="Times New Roman"/>
          <w:i w:val="0"/>
          <w:iCs w:val="0"/>
          <w:color w:val="auto"/>
          <w:sz w:val="24"/>
          <w:szCs w:val="24"/>
        </w:rPr>
        <w:t>a</w:t>
      </w:r>
      <w:r>
        <w:rPr>
          <w:rFonts w:ascii="Times New Roman" w:hAnsi="Times New Roman" w:cs="Times New Roman"/>
          <w:i w:val="0"/>
          <w:iCs w:val="0"/>
          <w:color w:val="auto"/>
          <w:sz w:val="24"/>
          <w:szCs w:val="24"/>
        </w:rPr>
        <w:t>)</w:t>
      </w:r>
      <w:r w:rsidRPr="001E0414">
        <w:rPr>
          <w:rFonts w:ascii="Times New Roman" w:hAnsi="Times New Roman" w:cs="Times New Roman"/>
          <w:i w:val="0"/>
          <w:iCs w:val="0"/>
          <w:color w:val="auto"/>
          <w:sz w:val="24"/>
          <w:szCs w:val="24"/>
        </w:rPr>
        <w:t xml:space="preserve">-pH, </w:t>
      </w:r>
      <w:r>
        <w:rPr>
          <w:rFonts w:ascii="Times New Roman" w:hAnsi="Times New Roman" w:cs="Times New Roman"/>
          <w:i w:val="0"/>
          <w:iCs w:val="0"/>
          <w:color w:val="auto"/>
          <w:sz w:val="24"/>
          <w:szCs w:val="24"/>
        </w:rPr>
        <w:t>(</w:t>
      </w:r>
      <w:r w:rsidR="009F1A24">
        <w:rPr>
          <w:rFonts w:ascii="Times New Roman" w:hAnsi="Times New Roman" w:cs="Times New Roman"/>
          <w:i w:val="0"/>
          <w:iCs w:val="0"/>
          <w:color w:val="auto"/>
          <w:sz w:val="24"/>
          <w:szCs w:val="24"/>
        </w:rPr>
        <w:t>b</w:t>
      </w:r>
      <w:r>
        <w:rPr>
          <w:rFonts w:ascii="Times New Roman" w:hAnsi="Times New Roman" w:cs="Times New Roman"/>
          <w:i w:val="0"/>
          <w:iCs w:val="0"/>
          <w:color w:val="auto"/>
          <w:sz w:val="24"/>
          <w:szCs w:val="24"/>
        </w:rPr>
        <w:t>)</w:t>
      </w:r>
      <w:r w:rsidRPr="001E0414">
        <w:rPr>
          <w:rFonts w:ascii="Times New Roman" w:hAnsi="Times New Roman" w:cs="Times New Roman"/>
          <w:i w:val="0"/>
          <w:iCs w:val="0"/>
          <w:color w:val="auto"/>
          <w:sz w:val="24"/>
          <w:szCs w:val="24"/>
        </w:rPr>
        <w:t>-</w:t>
      </w:r>
      <w:r>
        <w:rPr>
          <w:rFonts w:ascii="Times New Roman" w:hAnsi="Times New Roman" w:cs="Times New Roman"/>
          <w:i w:val="0"/>
          <w:iCs w:val="0"/>
          <w:color w:val="auto"/>
          <w:sz w:val="24"/>
          <w:szCs w:val="24"/>
        </w:rPr>
        <w:t>c</w:t>
      </w:r>
      <w:r w:rsidRPr="001E0414">
        <w:rPr>
          <w:rFonts w:ascii="Times New Roman" w:hAnsi="Times New Roman" w:cs="Times New Roman"/>
          <w:i w:val="0"/>
          <w:iCs w:val="0"/>
          <w:color w:val="auto"/>
          <w:sz w:val="24"/>
          <w:szCs w:val="24"/>
        </w:rPr>
        <w:t xml:space="preserve">ontact time, </w:t>
      </w:r>
      <w:r>
        <w:rPr>
          <w:rFonts w:ascii="Times New Roman" w:hAnsi="Times New Roman" w:cs="Times New Roman"/>
          <w:i w:val="0"/>
          <w:iCs w:val="0"/>
          <w:color w:val="auto"/>
          <w:sz w:val="24"/>
          <w:szCs w:val="24"/>
        </w:rPr>
        <w:t>(</w:t>
      </w:r>
      <w:r w:rsidR="009F1A24">
        <w:rPr>
          <w:rFonts w:ascii="Times New Roman" w:hAnsi="Times New Roman" w:cs="Times New Roman"/>
          <w:i w:val="0"/>
          <w:iCs w:val="0"/>
          <w:color w:val="auto"/>
          <w:sz w:val="24"/>
          <w:szCs w:val="24"/>
        </w:rPr>
        <w:t>c</w:t>
      </w:r>
      <w:r>
        <w:rPr>
          <w:rFonts w:ascii="Times New Roman" w:hAnsi="Times New Roman" w:cs="Times New Roman"/>
          <w:i w:val="0"/>
          <w:iCs w:val="0"/>
          <w:color w:val="auto"/>
          <w:sz w:val="24"/>
          <w:szCs w:val="24"/>
        </w:rPr>
        <w:t>)</w:t>
      </w:r>
      <w:r w:rsidRPr="001E0414">
        <w:rPr>
          <w:rFonts w:ascii="Times New Roman" w:hAnsi="Times New Roman" w:cs="Times New Roman"/>
          <w:i w:val="0"/>
          <w:iCs w:val="0"/>
          <w:color w:val="auto"/>
          <w:sz w:val="24"/>
          <w:szCs w:val="24"/>
        </w:rPr>
        <w:t>-</w:t>
      </w:r>
      <w:r>
        <w:rPr>
          <w:rFonts w:ascii="Times New Roman" w:hAnsi="Times New Roman" w:cs="Times New Roman"/>
          <w:i w:val="0"/>
          <w:iCs w:val="0"/>
          <w:color w:val="auto"/>
          <w:sz w:val="24"/>
          <w:szCs w:val="24"/>
        </w:rPr>
        <w:t>a</w:t>
      </w:r>
      <w:r w:rsidRPr="001E0414">
        <w:rPr>
          <w:rFonts w:ascii="Times New Roman" w:hAnsi="Times New Roman" w:cs="Times New Roman"/>
          <w:i w:val="0"/>
          <w:iCs w:val="0"/>
          <w:color w:val="auto"/>
          <w:sz w:val="24"/>
          <w:szCs w:val="24"/>
        </w:rPr>
        <w:t>dsorbent dosage</w:t>
      </w:r>
      <w:r>
        <w:rPr>
          <w:rFonts w:ascii="Times New Roman" w:hAnsi="Times New Roman" w:cs="Times New Roman"/>
          <w:i w:val="0"/>
          <w:iCs w:val="0"/>
          <w:color w:val="auto"/>
          <w:sz w:val="24"/>
          <w:szCs w:val="24"/>
        </w:rPr>
        <w:t>, (</w:t>
      </w:r>
      <w:r w:rsidR="009F1A24">
        <w:rPr>
          <w:rFonts w:ascii="Times New Roman" w:hAnsi="Times New Roman" w:cs="Times New Roman"/>
          <w:i w:val="0"/>
          <w:iCs w:val="0"/>
          <w:color w:val="auto"/>
          <w:sz w:val="24"/>
          <w:szCs w:val="24"/>
        </w:rPr>
        <w:t>d</w:t>
      </w:r>
      <w:r>
        <w:rPr>
          <w:rFonts w:ascii="Times New Roman" w:hAnsi="Times New Roman" w:cs="Times New Roman"/>
          <w:i w:val="0"/>
          <w:iCs w:val="0"/>
          <w:color w:val="auto"/>
          <w:sz w:val="24"/>
          <w:szCs w:val="24"/>
        </w:rPr>
        <w:t>)</w:t>
      </w:r>
      <w:r w:rsidRPr="001E0414">
        <w:rPr>
          <w:rFonts w:ascii="Times New Roman" w:hAnsi="Times New Roman" w:cs="Times New Roman"/>
          <w:i w:val="0"/>
          <w:iCs w:val="0"/>
          <w:color w:val="auto"/>
          <w:sz w:val="24"/>
          <w:szCs w:val="24"/>
        </w:rPr>
        <w:t>-</w:t>
      </w:r>
      <w:r>
        <w:rPr>
          <w:rFonts w:ascii="Times New Roman" w:hAnsi="Times New Roman" w:cs="Times New Roman"/>
          <w:i w:val="0"/>
          <w:iCs w:val="0"/>
          <w:color w:val="auto"/>
          <w:sz w:val="24"/>
          <w:szCs w:val="24"/>
        </w:rPr>
        <w:t>i</w:t>
      </w:r>
      <w:r w:rsidRPr="001E0414">
        <w:rPr>
          <w:rFonts w:ascii="Times New Roman" w:hAnsi="Times New Roman" w:cs="Times New Roman"/>
          <w:i w:val="0"/>
          <w:iCs w:val="0"/>
          <w:color w:val="auto"/>
          <w:sz w:val="24"/>
          <w:szCs w:val="24"/>
        </w:rPr>
        <w:t>nitial metal concentration</w:t>
      </w:r>
      <w:r>
        <w:rPr>
          <w:rFonts w:ascii="Times New Roman" w:hAnsi="Times New Roman" w:cs="Times New Roman"/>
          <w:i w:val="0"/>
          <w:iCs w:val="0"/>
          <w:color w:val="auto"/>
          <w:sz w:val="24"/>
          <w:szCs w:val="24"/>
        </w:rPr>
        <w:t>.</w:t>
      </w:r>
      <w:bookmarkEnd w:id="89"/>
    </w:p>
    <w:p w14:paraId="20F986C4" w14:textId="7115BA9D" w:rsidR="00856106" w:rsidRPr="00D325E4" w:rsidRDefault="00D325E4" w:rsidP="00D325E4">
      <w:pPr>
        <w:pStyle w:val="Heading4"/>
        <w:spacing w:line="360" w:lineRule="auto"/>
        <w:jc w:val="both"/>
        <w:rPr>
          <w:rFonts w:ascii="Times New Roman" w:hAnsi="Times New Roman" w:cs="Times New Roman"/>
          <w:b/>
          <w:bCs/>
          <w:i w:val="0"/>
          <w:iCs w:val="0"/>
          <w:color w:val="auto"/>
          <w:sz w:val="24"/>
          <w:szCs w:val="24"/>
        </w:rPr>
      </w:pPr>
      <w:r w:rsidRPr="00D325E4">
        <w:rPr>
          <w:rFonts w:ascii="Times New Roman" w:hAnsi="Times New Roman" w:cs="Times New Roman"/>
          <w:b/>
          <w:bCs/>
          <w:i w:val="0"/>
          <w:iCs w:val="0"/>
          <w:color w:val="auto"/>
          <w:sz w:val="24"/>
          <w:szCs w:val="24"/>
        </w:rPr>
        <w:t>3.</w:t>
      </w:r>
      <w:r w:rsidR="001705D0">
        <w:rPr>
          <w:rFonts w:ascii="Times New Roman" w:hAnsi="Times New Roman" w:cs="Times New Roman"/>
          <w:b/>
          <w:bCs/>
          <w:i w:val="0"/>
          <w:iCs w:val="0"/>
          <w:color w:val="auto"/>
          <w:sz w:val="24"/>
          <w:szCs w:val="24"/>
        </w:rPr>
        <w:t>2</w:t>
      </w:r>
      <w:r w:rsidR="00856106" w:rsidRPr="00D325E4">
        <w:rPr>
          <w:rFonts w:ascii="Times New Roman" w:hAnsi="Times New Roman" w:cs="Times New Roman"/>
          <w:b/>
          <w:bCs/>
          <w:i w:val="0"/>
          <w:iCs w:val="0"/>
          <w:color w:val="auto"/>
          <w:sz w:val="24"/>
          <w:szCs w:val="24"/>
        </w:rPr>
        <w:t>.3.2 Effect of initial metal concentration on adsorption</w:t>
      </w:r>
    </w:p>
    <w:p w14:paraId="4238FD99" w14:textId="246BDE31" w:rsidR="00A33F21" w:rsidRPr="008A05E9" w:rsidRDefault="00B83AA2" w:rsidP="008A05E9">
      <w:pPr>
        <w:spacing w:line="360" w:lineRule="auto"/>
        <w:jc w:val="both"/>
        <w:rPr>
          <w:rFonts w:ascii="Times New Roman" w:eastAsia="Times New Roman" w:hAnsi="Times New Roman" w:cs="Times New Roman"/>
          <w:sz w:val="24"/>
          <w:szCs w:val="24"/>
        </w:rPr>
      </w:pPr>
      <w:r>
        <w:rPr>
          <w:rFonts w:ascii="Times New Roman" w:hAnsi="Times New Roman" w:cs="Times New Roman"/>
          <w:sz w:val="24"/>
          <w:szCs w:val="24"/>
        </w:rPr>
        <w:t>Heavy metal cation</w:t>
      </w:r>
      <w:r w:rsidR="00484C35">
        <w:rPr>
          <w:rFonts w:ascii="Times New Roman" w:hAnsi="Times New Roman" w:cs="Times New Roman"/>
          <w:sz w:val="24"/>
          <w:szCs w:val="24"/>
        </w:rPr>
        <w:t>s</w:t>
      </w:r>
      <w:r>
        <w:rPr>
          <w:rFonts w:ascii="Times New Roman" w:hAnsi="Times New Roman" w:cs="Times New Roman"/>
          <w:sz w:val="24"/>
          <w:szCs w:val="24"/>
        </w:rPr>
        <w:t xml:space="preserve"> </w:t>
      </w:r>
      <w:r w:rsidR="00DD5814">
        <w:rPr>
          <w:rFonts w:ascii="Times New Roman" w:hAnsi="Times New Roman" w:cs="Times New Roman"/>
          <w:sz w:val="24"/>
          <w:szCs w:val="24"/>
        </w:rPr>
        <w:t>removal</w:t>
      </w:r>
      <w:r>
        <w:rPr>
          <w:rFonts w:ascii="Times New Roman" w:hAnsi="Times New Roman" w:cs="Times New Roman"/>
          <w:sz w:val="24"/>
          <w:szCs w:val="24"/>
        </w:rPr>
        <w:t xml:space="preserve"> by any mesoporous compound normally depends heavily on the bonding mechanism between the donor atoms present on the molecules </w:t>
      </w:r>
      <w:r w:rsidR="00484C35">
        <w:rPr>
          <w:rFonts w:ascii="Times New Roman" w:hAnsi="Times New Roman" w:cs="Times New Roman"/>
          <w:sz w:val="24"/>
          <w:szCs w:val="24"/>
        </w:rPr>
        <w:t>immobilized</w:t>
      </w:r>
      <w:r>
        <w:rPr>
          <w:rFonts w:ascii="Times New Roman" w:hAnsi="Times New Roman" w:cs="Times New Roman"/>
          <w:sz w:val="24"/>
          <w:szCs w:val="24"/>
        </w:rPr>
        <w:t xml:space="preserve"> on the </w:t>
      </w:r>
      <w:r w:rsidR="00484C35">
        <w:rPr>
          <w:rFonts w:ascii="Times New Roman" w:hAnsi="Times New Roman" w:cs="Times New Roman"/>
          <w:sz w:val="24"/>
          <w:szCs w:val="24"/>
        </w:rPr>
        <w:t>ad</w:t>
      </w:r>
      <w:r>
        <w:rPr>
          <w:rFonts w:ascii="Times New Roman" w:hAnsi="Times New Roman" w:cs="Times New Roman"/>
          <w:sz w:val="24"/>
          <w:szCs w:val="24"/>
        </w:rPr>
        <w:t>sorbent’s</w:t>
      </w:r>
      <w:r w:rsidR="00484C35">
        <w:rPr>
          <w:rFonts w:ascii="Times New Roman" w:hAnsi="Times New Roman" w:cs="Times New Roman"/>
          <w:sz w:val="24"/>
          <w:szCs w:val="24"/>
        </w:rPr>
        <w:t xml:space="preserve"> </w:t>
      </w:r>
      <w:r>
        <w:rPr>
          <w:rFonts w:ascii="Times New Roman" w:hAnsi="Times New Roman" w:cs="Times New Roman"/>
          <w:sz w:val="24"/>
          <w:szCs w:val="24"/>
        </w:rPr>
        <w:t xml:space="preserve">and the metal cation. Hence, to </w:t>
      </w:r>
      <w:r w:rsidR="00484C35">
        <w:rPr>
          <w:rFonts w:ascii="Times New Roman" w:hAnsi="Times New Roman" w:cs="Times New Roman"/>
          <w:sz w:val="24"/>
          <w:szCs w:val="24"/>
        </w:rPr>
        <w:t>study</w:t>
      </w:r>
      <w:r>
        <w:rPr>
          <w:rFonts w:ascii="Times New Roman" w:hAnsi="Times New Roman" w:cs="Times New Roman"/>
          <w:sz w:val="24"/>
          <w:szCs w:val="24"/>
        </w:rPr>
        <w:t xml:space="preserve"> the </w:t>
      </w:r>
      <w:r w:rsidR="00484C35">
        <w:rPr>
          <w:rFonts w:ascii="Times New Roman" w:hAnsi="Times New Roman" w:cs="Times New Roman"/>
          <w:sz w:val="24"/>
          <w:szCs w:val="24"/>
        </w:rPr>
        <w:t>influence</w:t>
      </w:r>
      <w:r>
        <w:rPr>
          <w:rFonts w:ascii="Times New Roman" w:hAnsi="Times New Roman" w:cs="Times New Roman"/>
          <w:sz w:val="24"/>
          <w:szCs w:val="24"/>
        </w:rPr>
        <w:t xml:space="preserve"> of initial metal cation concentration, 20 mg of </w:t>
      </w:r>
      <w:r w:rsidRPr="00105794">
        <w:rPr>
          <w:rFonts w:ascii="Times New Roman" w:hAnsi="Times New Roman" w:cs="Times New Roman"/>
          <w:b/>
          <w:bCs/>
          <w:sz w:val="24"/>
          <w:szCs w:val="24"/>
        </w:rPr>
        <w:t>L1@SBA-15</w:t>
      </w:r>
      <w:r>
        <w:rPr>
          <w:rFonts w:ascii="Times New Roman" w:hAnsi="Times New Roman" w:cs="Times New Roman"/>
          <w:sz w:val="24"/>
          <w:szCs w:val="24"/>
        </w:rPr>
        <w:t xml:space="preserve"> was </w:t>
      </w:r>
      <w:r w:rsidR="00484C35">
        <w:rPr>
          <w:rFonts w:ascii="Times New Roman" w:hAnsi="Times New Roman" w:cs="Times New Roman"/>
          <w:sz w:val="24"/>
          <w:szCs w:val="24"/>
        </w:rPr>
        <w:t>dispersed</w:t>
      </w:r>
      <w:r>
        <w:rPr>
          <w:rFonts w:ascii="Times New Roman" w:hAnsi="Times New Roman" w:cs="Times New Roman"/>
          <w:sz w:val="24"/>
          <w:szCs w:val="24"/>
        </w:rPr>
        <w:t xml:space="preserve"> in 15 mL of Cr(VI)</w:t>
      </w:r>
      <w:r w:rsidR="00F3737D">
        <w:rPr>
          <w:rFonts w:ascii="Times New Roman" w:hAnsi="Times New Roman" w:cs="Times New Roman"/>
          <w:sz w:val="24"/>
          <w:szCs w:val="24"/>
        </w:rPr>
        <w:t>,</w:t>
      </w:r>
      <w:r>
        <w:rPr>
          <w:rFonts w:ascii="Times New Roman" w:hAnsi="Times New Roman" w:cs="Times New Roman"/>
          <w:sz w:val="24"/>
          <w:szCs w:val="24"/>
        </w:rPr>
        <w:t xml:space="preserve"> Cd(II)</w:t>
      </w:r>
      <w:r w:rsidR="00F3737D">
        <w:rPr>
          <w:rFonts w:ascii="Times New Roman" w:hAnsi="Times New Roman" w:cs="Times New Roman"/>
          <w:sz w:val="24"/>
          <w:szCs w:val="24"/>
        </w:rPr>
        <w:t xml:space="preserve"> and Pb(II)</w:t>
      </w:r>
      <w:r>
        <w:rPr>
          <w:rFonts w:ascii="Times New Roman" w:hAnsi="Times New Roman" w:cs="Times New Roman"/>
          <w:sz w:val="24"/>
          <w:szCs w:val="24"/>
        </w:rPr>
        <w:t xml:space="preserve"> solution with a concentration range of 20 ppm to 60 ppm</w:t>
      </w:r>
      <w:r w:rsidR="00F3737D">
        <w:rPr>
          <w:rFonts w:ascii="Times New Roman" w:hAnsi="Times New Roman" w:cs="Times New Roman"/>
          <w:sz w:val="24"/>
          <w:szCs w:val="24"/>
        </w:rPr>
        <w:t xml:space="preserve">. </w:t>
      </w:r>
      <w:r w:rsidR="00046D7A">
        <w:rPr>
          <w:rFonts w:ascii="Times New Roman" w:hAnsi="Times New Roman" w:cs="Times New Roman"/>
          <w:sz w:val="24"/>
          <w:szCs w:val="24"/>
        </w:rPr>
        <w:t xml:space="preserve">As illustrated in </w:t>
      </w:r>
      <w:r w:rsidRPr="002246A0">
        <w:rPr>
          <w:rFonts w:ascii="Times New Roman" w:hAnsi="Times New Roman" w:cs="Times New Roman"/>
          <w:sz w:val="24"/>
          <w:szCs w:val="24"/>
        </w:rPr>
        <w:t xml:space="preserve">Figure </w:t>
      </w:r>
      <w:r w:rsidR="00046D7A">
        <w:rPr>
          <w:rFonts w:ascii="Times New Roman" w:hAnsi="Times New Roman" w:cs="Times New Roman"/>
          <w:sz w:val="24"/>
          <w:szCs w:val="24"/>
        </w:rPr>
        <w:t xml:space="preserve">20(d), </w:t>
      </w:r>
      <w:r w:rsidR="008A05E9" w:rsidRPr="008A05E9">
        <w:rPr>
          <w:rFonts w:ascii="Times New Roman" w:eastAsia="Times New Roman" w:hAnsi="Times New Roman" w:cs="Times New Roman"/>
          <w:sz w:val="24"/>
          <w:szCs w:val="24"/>
        </w:rPr>
        <w:t>the quantity of metal cation adsorbed as a function of initial metal concentrations, and a general trend was seen in which the removal capacity of the adsorbents reduced when the initial metal concentration was increased.</w:t>
      </w:r>
      <w:r>
        <w:rPr>
          <w:rFonts w:ascii="Times New Roman" w:hAnsi="Times New Roman" w:cs="Times New Roman"/>
          <w:sz w:val="24"/>
          <w:szCs w:val="24"/>
        </w:rPr>
        <w:t xml:space="preserve"> The highest </w:t>
      </w:r>
      <w:r w:rsidR="00DD5814">
        <w:rPr>
          <w:rFonts w:ascii="Times New Roman" w:hAnsi="Times New Roman" w:cs="Times New Roman"/>
          <w:sz w:val="24"/>
          <w:szCs w:val="24"/>
        </w:rPr>
        <w:t>removal</w:t>
      </w:r>
      <w:r>
        <w:rPr>
          <w:rFonts w:ascii="Times New Roman" w:hAnsi="Times New Roman" w:cs="Times New Roman"/>
          <w:sz w:val="24"/>
          <w:szCs w:val="24"/>
        </w:rPr>
        <w:t xml:space="preserve"> efficiencies recorded for Cr(VI) and Cd(II) cations were 68% and 46% respectively, at 20 ppm (</w:t>
      </w:r>
      <w:r w:rsidRPr="002246A0">
        <w:rPr>
          <w:rFonts w:ascii="Times New Roman" w:hAnsi="Times New Roman" w:cs="Times New Roman"/>
          <w:sz w:val="24"/>
          <w:szCs w:val="24"/>
        </w:rPr>
        <w:t xml:space="preserve">Table </w:t>
      </w:r>
      <w:r w:rsidR="007A2493">
        <w:rPr>
          <w:rFonts w:ascii="Times New Roman" w:hAnsi="Times New Roman" w:cs="Times New Roman"/>
          <w:sz w:val="24"/>
          <w:szCs w:val="24"/>
        </w:rPr>
        <w:t>6</w:t>
      </w:r>
      <w:r>
        <w:rPr>
          <w:rFonts w:ascii="Times New Roman" w:hAnsi="Times New Roman" w:cs="Times New Roman"/>
          <w:sz w:val="24"/>
          <w:szCs w:val="24"/>
        </w:rPr>
        <w:t xml:space="preserve">), and </w:t>
      </w:r>
      <w:r w:rsidR="00F3737D">
        <w:rPr>
          <w:rFonts w:ascii="Times New Roman" w:hAnsi="Times New Roman" w:cs="Times New Roman"/>
          <w:sz w:val="24"/>
          <w:szCs w:val="24"/>
        </w:rPr>
        <w:t>very high removal efficiencies for</w:t>
      </w:r>
      <w:r>
        <w:rPr>
          <w:rFonts w:ascii="Times New Roman" w:hAnsi="Times New Roman" w:cs="Times New Roman"/>
          <w:sz w:val="24"/>
          <w:szCs w:val="24"/>
        </w:rPr>
        <w:t xml:space="preserve"> Pb(II) cations at</w:t>
      </w:r>
      <w:r w:rsidR="00F3737D">
        <w:rPr>
          <w:rFonts w:ascii="Times New Roman" w:hAnsi="Times New Roman" w:cs="Times New Roman"/>
          <w:sz w:val="24"/>
          <w:szCs w:val="24"/>
        </w:rPr>
        <w:t xml:space="preserve"> &gt;96%</w:t>
      </w:r>
      <w:r w:rsidR="0070638C">
        <w:rPr>
          <w:rFonts w:ascii="Times New Roman" w:hAnsi="Times New Roman" w:cs="Times New Roman"/>
          <w:sz w:val="24"/>
          <w:szCs w:val="24"/>
        </w:rPr>
        <w:t xml:space="preserve"> also at 20 ppm</w:t>
      </w:r>
      <w:r>
        <w:rPr>
          <w:rFonts w:ascii="Times New Roman" w:hAnsi="Times New Roman" w:cs="Times New Roman"/>
          <w:sz w:val="24"/>
          <w:szCs w:val="24"/>
        </w:rPr>
        <w:t xml:space="preserve"> (</w:t>
      </w:r>
      <w:r w:rsidRPr="002246A0">
        <w:rPr>
          <w:rFonts w:ascii="Times New Roman" w:hAnsi="Times New Roman" w:cs="Times New Roman"/>
          <w:sz w:val="24"/>
          <w:szCs w:val="24"/>
        </w:rPr>
        <w:t xml:space="preserve">Table </w:t>
      </w:r>
      <w:r w:rsidR="007A2493">
        <w:rPr>
          <w:rFonts w:ascii="Times New Roman" w:hAnsi="Times New Roman" w:cs="Times New Roman"/>
          <w:sz w:val="24"/>
          <w:szCs w:val="24"/>
        </w:rPr>
        <w:t>6</w:t>
      </w:r>
      <w:r>
        <w:rPr>
          <w:rFonts w:ascii="Times New Roman" w:hAnsi="Times New Roman" w:cs="Times New Roman"/>
          <w:sz w:val="24"/>
          <w:szCs w:val="24"/>
        </w:rPr>
        <w:t xml:space="preserve">). This trend can be </w:t>
      </w:r>
      <w:r w:rsidR="00046D7A">
        <w:rPr>
          <w:rFonts w:ascii="Times New Roman" w:hAnsi="Times New Roman" w:cs="Times New Roman"/>
          <w:sz w:val="24"/>
          <w:szCs w:val="24"/>
        </w:rPr>
        <w:t>attributed to the</w:t>
      </w:r>
      <w:r>
        <w:rPr>
          <w:rFonts w:ascii="Times New Roman" w:hAnsi="Times New Roman" w:cs="Times New Roman"/>
          <w:sz w:val="24"/>
          <w:szCs w:val="24"/>
        </w:rPr>
        <w:t xml:space="preserve"> difference between the ratio of the total metal cations to the </w:t>
      </w:r>
      <w:r w:rsidR="00484C35">
        <w:rPr>
          <w:rFonts w:ascii="Times New Roman" w:hAnsi="Times New Roman" w:cs="Times New Roman"/>
          <w:sz w:val="24"/>
          <w:szCs w:val="24"/>
        </w:rPr>
        <w:t>binding</w:t>
      </w:r>
      <w:r>
        <w:rPr>
          <w:rFonts w:ascii="Times New Roman" w:hAnsi="Times New Roman" w:cs="Times New Roman"/>
          <w:sz w:val="24"/>
          <w:szCs w:val="24"/>
        </w:rPr>
        <w:t xml:space="preserve"> sites on the</w:t>
      </w:r>
      <w:r w:rsidR="00484C35">
        <w:rPr>
          <w:rFonts w:ascii="Times New Roman" w:hAnsi="Times New Roman" w:cs="Times New Roman"/>
          <w:sz w:val="24"/>
          <w:szCs w:val="24"/>
        </w:rPr>
        <w:t xml:space="preserve"> surface of </w:t>
      </w:r>
      <w:r w:rsidR="00484C35">
        <w:rPr>
          <w:rFonts w:ascii="Times New Roman" w:hAnsi="Times New Roman" w:cs="Times New Roman"/>
          <w:sz w:val="24"/>
          <w:szCs w:val="24"/>
        </w:rPr>
        <w:lastRenderedPageBreak/>
        <w:t>the adsorbent</w:t>
      </w:r>
      <w:r>
        <w:rPr>
          <w:rFonts w:ascii="Times New Roman" w:hAnsi="Times New Roman" w:cs="Times New Roman"/>
          <w:sz w:val="24"/>
          <w:szCs w:val="24"/>
        </w:rPr>
        <w:t xml:space="preserve">. </w:t>
      </w:r>
      <w:r w:rsidR="008A05E9" w:rsidRPr="008A05E9">
        <w:rPr>
          <w:rFonts w:ascii="Times New Roman" w:eastAsia="Times New Roman" w:hAnsi="Times New Roman" w:cs="Times New Roman"/>
          <w:sz w:val="24"/>
          <w:szCs w:val="24"/>
        </w:rPr>
        <w:t xml:space="preserve">Thus, at higher metal concentrations, the overall number of metal cations is substantially larger than the number of active binding sites present on the surface of </w:t>
      </w:r>
      <w:r w:rsidR="008A05E9" w:rsidRPr="00D80230">
        <w:rPr>
          <w:rFonts w:ascii="Times New Roman" w:eastAsia="Times New Roman" w:hAnsi="Times New Roman" w:cs="Times New Roman"/>
          <w:b/>
          <w:bCs/>
          <w:sz w:val="24"/>
          <w:szCs w:val="24"/>
        </w:rPr>
        <w:t>L1@SBA-15</w:t>
      </w:r>
      <w:r w:rsidR="008A05E9" w:rsidRPr="008A05E9">
        <w:rPr>
          <w:rFonts w:ascii="Times New Roman" w:eastAsia="Times New Roman" w:hAnsi="Times New Roman" w:cs="Times New Roman"/>
          <w:sz w:val="24"/>
          <w:szCs w:val="24"/>
        </w:rPr>
        <w:t xml:space="preserve">, resulting in a drop in </w:t>
      </w:r>
      <w:r w:rsidR="00DD5814">
        <w:rPr>
          <w:rFonts w:ascii="Times New Roman" w:eastAsia="Times New Roman" w:hAnsi="Times New Roman" w:cs="Times New Roman"/>
          <w:sz w:val="24"/>
          <w:szCs w:val="24"/>
        </w:rPr>
        <w:t>removal</w:t>
      </w:r>
      <w:r w:rsidR="008A05E9" w:rsidRPr="008A05E9">
        <w:rPr>
          <w:rFonts w:ascii="Times New Roman" w:eastAsia="Times New Roman" w:hAnsi="Times New Roman" w:cs="Times New Roman"/>
          <w:sz w:val="24"/>
          <w:szCs w:val="24"/>
        </w:rPr>
        <w:t xml:space="preserve"> efficiency.</w:t>
      </w:r>
      <w:r>
        <w:rPr>
          <w:rFonts w:ascii="Times New Roman" w:hAnsi="Times New Roman" w:cs="Times New Roman"/>
          <w:sz w:val="24"/>
          <w:szCs w:val="24"/>
        </w:rPr>
        <w:t xml:space="preserve"> </w:t>
      </w:r>
      <w:r w:rsidR="008A05E9" w:rsidRPr="008A05E9">
        <w:rPr>
          <w:rFonts w:ascii="Times New Roman" w:eastAsia="Times New Roman" w:hAnsi="Times New Roman" w:cs="Times New Roman"/>
          <w:sz w:val="24"/>
          <w:szCs w:val="24"/>
        </w:rPr>
        <w:t>In conclusion, the decrease in adsorption rate can be related to the adsorption/desorption equilibrium attained between the extractant and the metal cations in the solution, as comparable findings have also previously been reported</w:t>
      </w:r>
      <w:r w:rsidR="008A05E9">
        <w:rPr>
          <w:rFonts w:ascii="Times New Roman" w:eastAsia="Times New Roman" w:hAnsi="Times New Roman" w:cs="Times New Roman"/>
          <w:sz w:val="24"/>
          <w:szCs w:val="24"/>
        </w:rPr>
        <w:t xml:space="preserve"> </w:t>
      </w:r>
      <w:r>
        <w:rPr>
          <w:rFonts w:ascii="Times New Roman" w:hAnsi="Times New Roman" w:cs="Times New Roman"/>
          <w:sz w:val="24"/>
          <w:szCs w:val="24"/>
        </w:rPr>
        <w:fldChar w:fldCharType="begin">
          <w:fldData xml:space="preserve">PEVuZE5vdGU+PENpdGU+PEF1dGhvcj5NYXRoZXc8L0F1dGhvcj48WWVhcj4yMDE1PC9ZZWFyPjxS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==
</w:fldData>
        </w:fldChar>
      </w:r>
      <w:r w:rsidR="00415E1D">
        <w:rPr>
          <w:rFonts w:ascii="Times New Roman" w:hAnsi="Times New Roman" w:cs="Times New Roman"/>
          <w:sz w:val="24"/>
          <w:szCs w:val="24"/>
        </w:rPr>
        <w:instrText xml:space="preserve"> ADDIN EN.CITE </w:instrText>
      </w:r>
      <w:r w:rsidR="00415E1D">
        <w:rPr>
          <w:rFonts w:ascii="Times New Roman" w:hAnsi="Times New Roman" w:cs="Times New Roman"/>
          <w:sz w:val="24"/>
          <w:szCs w:val="24"/>
        </w:rPr>
        <w:fldChar w:fldCharType="begin">
          <w:fldData xml:space="preserve">PEVuZE5vdGU+PENpdGU+PEF1dGhvcj5NYXRoZXc8L0F1dGhvcj48WWVhcj4yMDE1PC9ZZWFyPjxS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==
</w:fldData>
        </w:fldChar>
      </w:r>
      <w:r w:rsidR="00415E1D">
        <w:rPr>
          <w:rFonts w:ascii="Times New Roman" w:hAnsi="Times New Roman" w:cs="Times New Roman"/>
          <w:sz w:val="24"/>
          <w:szCs w:val="24"/>
        </w:rPr>
        <w:instrText xml:space="preserve"> ADDIN EN.CITE.DATA </w:instrText>
      </w:r>
      <w:r w:rsidR="00415E1D">
        <w:rPr>
          <w:rFonts w:ascii="Times New Roman" w:hAnsi="Times New Roman" w:cs="Times New Roman"/>
          <w:sz w:val="24"/>
          <w:szCs w:val="24"/>
        </w:rPr>
      </w:r>
      <w:r w:rsidR="00415E1D">
        <w:rPr>
          <w:rFonts w:ascii="Times New Roman" w:hAnsi="Times New Roman" w:cs="Times New Roman"/>
          <w:sz w:val="24"/>
          <w:szCs w:val="24"/>
        </w:rPr>
        <w:fldChar w:fldCharType="end"/>
      </w:r>
      <w:r>
        <w:rPr>
          <w:rFonts w:ascii="Times New Roman" w:hAnsi="Times New Roman" w:cs="Times New Roman"/>
          <w:sz w:val="24"/>
          <w:szCs w:val="24"/>
        </w:rPr>
      </w:r>
      <w:r>
        <w:rPr>
          <w:rFonts w:ascii="Times New Roman" w:hAnsi="Times New Roman" w:cs="Times New Roman"/>
          <w:sz w:val="24"/>
          <w:szCs w:val="24"/>
        </w:rPr>
        <w:fldChar w:fldCharType="separate"/>
      </w:r>
      <w:r w:rsidR="00415E1D">
        <w:rPr>
          <w:rFonts w:ascii="Times New Roman" w:hAnsi="Times New Roman" w:cs="Times New Roman"/>
          <w:noProof/>
          <w:sz w:val="24"/>
          <w:szCs w:val="24"/>
        </w:rPr>
        <w:t>[99, 100]</w:t>
      </w:r>
      <w:r>
        <w:rPr>
          <w:rFonts w:ascii="Times New Roman" w:hAnsi="Times New Roman" w:cs="Times New Roman"/>
          <w:sz w:val="24"/>
          <w:szCs w:val="24"/>
        </w:rPr>
        <w:fldChar w:fldCharType="end"/>
      </w:r>
      <w:r>
        <w:rPr>
          <w:rFonts w:ascii="Times New Roman" w:hAnsi="Times New Roman" w:cs="Times New Roman"/>
          <w:sz w:val="24"/>
          <w:szCs w:val="24"/>
        </w:rPr>
        <w:t>.</w:t>
      </w:r>
    </w:p>
    <w:p w14:paraId="5629460A" w14:textId="3E5934B9" w:rsidR="00F05F8C" w:rsidRPr="00F05F8C" w:rsidRDefault="00F05F8C" w:rsidP="00F05F8C">
      <w:pPr>
        <w:pStyle w:val="Caption"/>
        <w:keepNext/>
        <w:rPr>
          <w:rFonts w:ascii="Times New Roman" w:hAnsi="Times New Roman" w:cs="Times New Roman"/>
          <w:i w:val="0"/>
          <w:iCs w:val="0"/>
          <w:color w:val="auto"/>
          <w:sz w:val="24"/>
          <w:szCs w:val="24"/>
        </w:rPr>
      </w:pPr>
      <w:bookmarkStart w:id="90" w:name="_Toc173433203"/>
      <w:r w:rsidRPr="00F05F8C">
        <w:rPr>
          <w:rFonts w:ascii="Times New Roman" w:hAnsi="Times New Roman" w:cs="Times New Roman"/>
          <w:b/>
          <w:bCs/>
          <w:i w:val="0"/>
          <w:iCs w:val="0"/>
          <w:color w:val="auto"/>
          <w:sz w:val="24"/>
          <w:szCs w:val="24"/>
        </w:rPr>
        <w:t xml:space="preserve">Table </w:t>
      </w:r>
      <w:r w:rsidRPr="00F05F8C">
        <w:rPr>
          <w:rFonts w:ascii="Times New Roman" w:hAnsi="Times New Roman" w:cs="Times New Roman"/>
          <w:b/>
          <w:bCs/>
          <w:i w:val="0"/>
          <w:iCs w:val="0"/>
          <w:color w:val="auto"/>
          <w:sz w:val="24"/>
          <w:szCs w:val="24"/>
        </w:rPr>
        <w:fldChar w:fldCharType="begin"/>
      </w:r>
      <w:r w:rsidRPr="00F05F8C">
        <w:rPr>
          <w:rFonts w:ascii="Times New Roman" w:hAnsi="Times New Roman" w:cs="Times New Roman"/>
          <w:b/>
          <w:bCs/>
          <w:i w:val="0"/>
          <w:iCs w:val="0"/>
          <w:color w:val="auto"/>
          <w:sz w:val="24"/>
          <w:szCs w:val="24"/>
        </w:rPr>
        <w:instrText xml:space="preserve"> SEQ Table \* ARABIC </w:instrText>
      </w:r>
      <w:r w:rsidRPr="00F05F8C">
        <w:rPr>
          <w:rFonts w:ascii="Times New Roman" w:hAnsi="Times New Roman" w:cs="Times New Roman"/>
          <w:b/>
          <w:bCs/>
          <w:i w:val="0"/>
          <w:iCs w:val="0"/>
          <w:color w:val="auto"/>
          <w:sz w:val="24"/>
          <w:szCs w:val="24"/>
        </w:rPr>
        <w:fldChar w:fldCharType="separate"/>
      </w:r>
      <w:r w:rsidR="00106BD6">
        <w:rPr>
          <w:rFonts w:ascii="Times New Roman" w:hAnsi="Times New Roman" w:cs="Times New Roman"/>
          <w:b/>
          <w:bCs/>
          <w:i w:val="0"/>
          <w:iCs w:val="0"/>
          <w:noProof/>
          <w:color w:val="auto"/>
          <w:sz w:val="24"/>
          <w:szCs w:val="24"/>
        </w:rPr>
        <w:t>6</w:t>
      </w:r>
      <w:r w:rsidRPr="00F05F8C">
        <w:rPr>
          <w:rFonts w:ascii="Times New Roman" w:hAnsi="Times New Roman" w:cs="Times New Roman"/>
          <w:b/>
          <w:bCs/>
          <w:i w:val="0"/>
          <w:iCs w:val="0"/>
          <w:color w:val="auto"/>
          <w:sz w:val="24"/>
          <w:szCs w:val="24"/>
        </w:rPr>
        <w:fldChar w:fldCharType="end"/>
      </w:r>
      <w:r w:rsidRPr="00F05F8C">
        <w:rPr>
          <w:rFonts w:ascii="Times New Roman" w:hAnsi="Times New Roman" w:cs="Times New Roman"/>
          <w:b/>
          <w:bCs/>
          <w:i w:val="0"/>
          <w:iCs w:val="0"/>
          <w:color w:val="auto"/>
          <w:sz w:val="24"/>
          <w:szCs w:val="24"/>
        </w:rPr>
        <w:t>:</w:t>
      </w:r>
      <w:r w:rsidRPr="00F05F8C">
        <w:rPr>
          <w:rFonts w:ascii="Times New Roman" w:hAnsi="Times New Roman" w:cs="Times New Roman"/>
          <w:i w:val="0"/>
          <w:iCs w:val="0"/>
          <w:color w:val="auto"/>
          <w:sz w:val="24"/>
          <w:szCs w:val="24"/>
        </w:rPr>
        <w:t xml:space="preserve"> % Removal efficiencies by variation of initial metal concentration</w:t>
      </w:r>
      <w:bookmarkEnd w:id="90"/>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1984"/>
        <w:gridCol w:w="1985"/>
        <w:gridCol w:w="1933"/>
      </w:tblGrid>
      <w:tr w:rsidR="00F05F8C" w14:paraId="7FCAECA2" w14:textId="77777777" w:rsidTr="00AC051B">
        <w:tc>
          <w:tcPr>
            <w:tcW w:w="3114" w:type="dxa"/>
            <w:vMerge w:val="restart"/>
            <w:tcBorders>
              <w:top w:val="single" w:sz="4" w:space="0" w:color="auto"/>
            </w:tcBorders>
            <w:vAlign w:val="center"/>
          </w:tcPr>
          <w:p w14:paraId="5379C66F" w14:textId="77777777" w:rsidR="00F05F8C" w:rsidRPr="003A7B31" w:rsidRDefault="00F05F8C" w:rsidP="00F05F8C">
            <w:pPr>
              <w:spacing w:line="360" w:lineRule="auto"/>
              <w:jc w:val="center"/>
              <w:rPr>
                <w:rFonts w:ascii="Times New Roman" w:hAnsi="Times New Roman" w:cs="Times New Roman"/>
                <w:b/>
                <w:bCs/>
                <w:sz w:val="24"/>
                <w:szCs w:val="24"/>
              </w:rPr>
            </w:pPr>
            <w:r w:rsidRPr="003A7B31">
              <w:rPr>
                <w:rFonts w:ascii="Times New Roman" w:hAnsi="Times New Roman" w:cs="Times New Roman"/>
                <w:b/>
                <w:bCs/>
                <w:sz w:val="24"/>
                <w:szCs w:val="24"/>
              </w:rPr>
              <w:t>Initial metal concentration (ppm)</w:t>
            </w:r>
          </w:p>
        </w:tc>
        <w:tc>
          <w:tcPr>
            <w:tcW w:w="5902" w:type="dxa"/>
            <w:gridSpan w:val="3"/>
            <w:tcBorders>
              <w:top w:val="single" w:sz="4" w:space="0" w:color="auto"/>
              <w:bottom w:val="single" w:sz="4" w:space="0" w:color="auto"/>
            </w:tcBorders>
          </w:tcPr>
          <w:p w14:paraId="01BE623A" w14:textId="31D29920" w:rsidR="00F05F8C" w:rsidRPr="003A7B31" w:rsidRDefault="00F05F8C" w:rsidP="00F05F8C">
            <w:pPr>
              <w:spacing w:line="360" w:lineRule="auto"/>
              <w:jc w:val="center"/>
              <w:rPr>
                <w:rFonts w:ascii="Times New Roman" w:hAnsi="Times New Roman" w:cs="Times New Roman"/>
                <w:b/>
                <w:bCs/>
                <w:sz w:val="24"/>
                <w:szCs w:val="24"/>
              </w:rPr>
            </w:pPr>
            <w:r w:rsidRPr="003A7B31">
              <w:rPr>
                <w:rFonts w:ascii="Times New Roman" w:hAnsi="Times New Roman" w:cs="Times New Roman"/>
                <w:b/>
                <w:bCs/>
                <w:sz w:val="24"/>
                <w:szCs w:val="24"/>
              </w:rPr>
              <w:t>% Removal efficiency</w:t>
            </w:r>
            <w:r w:rsidR="00202513">
              <w:rPr>
                <w:rFonts w:ascii="Times New Roman" w:hAnsi="Times New Roman" w:cs="Times New Roman"/>
                <w:b/>
                <w:bCs/>
                <w:sz w:val="24"/>
                <w:szCs w:val="24"/>
              </w:rPr>
              <w:t xml:space="preserve"> of different metal cations</w:t>
            </w:r>
          </w:p>
        </w:tc>
      </w:tr>
      <w:tr w:rsidR="00F05F8C" w14:paraId="2B6C243A" w14:textId="77777777" w:rsidTr="00AC051B">
        <w:tc>
          <w:tcPr>
            <w:tcW w:w="3114" w:type="dxa"/>
            <w:vMerge/>
            <w:tcBorders>
              <w:bottom w:val="single" w:sz="4" w:space="0" w:color="auto"/>
            </w:tcBorders>
          </w:tcPr>
          <w:p w14:paraId="26E51172" w14:textId="77777777" w:rsidR="00F05F8C" w:rsidRPr="003A7B31" w:rsidRDefault="00F05F8C" w:rsidP="00F05F8C">
            <w:pPr>
              <w:spacing w:line="360" w:lineRule="auto"/>
              <w:jc w:val="center"/>
              <w:rPr>
                <w:rFonts w:ascii="Times New Roman" w:hAnsi="Times New Roman" w:cs="Times New Roman"/>
                <w:b/>
                <w:bCs/>
                <w:sz w:val="24"/>
                <w:szCs w:val="24"/>
              </w:rPr>
            </w:pPr>
          </w:p>
        </w:tc>
        <w:tc>
          <w:tcPr>
            <w:tcW w:w="1984" w:type="dxa"/>
            <w:tcBorders>
              <w:top w:val="single" w:sz="4" w:space="0" w:color="auto"/>
              <w:bottom w:val="single" w:sz="4" w:space="0" w:color="auto"/>
            </w:tcBorders>
          </w:tcPr>
          <w:p w14:paraId="3CDAFFEE" w14:textId="77777777" w:rsidR="00F05F8C" w:rsidRPr="003A7B31" w:rsidRDefault="00F05F8C" w:rsidP="00F05F8C">
            <w:pPr>
              <w:spacing w:line="360" w:lineRule="auto"/>
              <w:jc w:val="center"/>
              <w:rPr>
                <w:rFonts w:ascii="Times New Roman" w:hAnsi="Times New Roman" w:cs="Times New Roman"/>
                <w:b/>
                <w:bCs/>
                <w:sz w:val="24"/>
                <w:szCs w:val="24"/>
              </w:rPr>
            </w:pPr>
            <w:r w:rsidRPr="003A7B31">
              <w:rPr>
                <w:rFonts w:ascii="Times New Roman" w:hAnsi="Times New Roman" w:cs="Times New Roman"/>
                <w:b/>
                <w:bCs/>
                <w:sz w:val="24"/>
                <w:szCs w:val="24"/>
              </w:rPr>
              <w:t>Cr(VI)</w:t>
            </w:r>
          </w:p>
        </w:tc>
        <w:tc>
          <w:tcPr>
            <w:tcW w:w="1985" w:type="dxa"/>
            <w:tcBorders>
              <w:top w:val="single" w:sz="4" w:space="0" w:color="auto"/>
              <w:bottom w:val="single" w:sz="4" w:space="0" w:color="auto"/>
            </w:tcBorders>
          </w:tcPr>
          <w:p w14:paraId="38992C2C" w14:textId="77777777" w:rsidR="00F05F8C" w:rsidRPr="003A7B31" w:rsidRDefault="00F05F8C" w:rsidP="00F05F8C">
            <w:pPr>
              <w:spacing w:line="360" w:lineRule="auto"/>
              <w:jc w:val="center"/>
              <w:rPr>
                <w:rFonts w:ascii="Times New Roman" w:hAnsi="Times New Roman" w:cs="Times New Roman"/>
                <w:b/>
                <w:bCs/>
                <w:sz w:val="24"/>
                <w:szCs w:val="24"/>
              </w:rPr>
            </w:pPr>
            <w:r w:rsidRPr="003A7B31">
              <w:rPr>
                <w:rFonts w:ascii="Times New Roman" w:hAnsi="Times New Roman" w:cs="Times New Roman"/>
                <w:b/>
                <w:bCs/>
                <w:sz w:val="24"/>
                <w:szCs w:val="24"/>
              </w:rPr>
              <w:t>Cd(II)</w:t>
            </w:r>
          </w:p>
        </w:tc>
        <w:tc>
          <w:tcPr>
            <w:tcW w:w="1933" w:type="dxa"/>
            <w:tcBorders>
              <w:top w:val="single" w:sz="4" w:space="0" w:color="auto"/>
              <w:bottom w:val="single" w:sz="4" w:space="0" w:color="auto"/>
            </w:tcBorders>
          </w:tcPr>
          <w:p w14:paraId="67405E3C" w14:textId="77777777" w:rsidR="00F05F8C" w:rsidRPr="003A7B31" w:rsidRDefault="00F05F8C" w:rsidP="00F05F8C">
            <w:pPr>
              <w:spacing w:line="360" w:lineRule="auto"/>
              <w:jc w:val="center"/>
              <w:rPr>
                <w:rFonts w:ascii="Times New Roman" w:hAnsi="Times New Roman" w:cs="Times New Roman"/>
                <w:b/>
                <w:bCs/>
                <w:sz w:val="24"/>
                <w:szCs w:val="24"/>
              </w:rPr>
            </w:pPr>
            <w:r w:rsidRPr="003A7B31">
              <w:rPr>
                <w:rFonts w:ascii="Times New Roman" w:hAnsi="Times New Roman" w:cs="Times New Roman"/>
                <w:b/>
                <w:bCs/>
                <w:sz w:val="24"/>
                <w:szCs w:val="24"/>
              </w:rPr>
              <w:t>Pb(II)</w:t>
            </w:r>
          </w:p>
        </w:tc>
      </w:tr>
      <w:tr w:rsidR="00F05F8C" w14:paraId="4C1EF198" w14:textId="77777777" w:rsidTr="00AC051B">
        <w:tc>
          <w:tcPr>
            <w:tcW w:w="3114" w:type="dxa"/>
            <w:tcBorders>
              <w:top w:val="single" w:sz="4" w:space="0" w:color="auto"/>
            </w:tcBorders>
          </w:tcPr>
          <w:p w14:paraId="6EB68548" w14:textId="77777777" w:rsidR="00F05F8C" w:rsidRDefault="00F05F8C" w:rsidP="00F05F8C">
            <w:pPr>
              <w:spacing w:line="360" w:lineRule="auto"/>
              <w:jc w:val="center"/>
              <w:rPr>
                <w:rFonts w:ascii="Times New Roman" w:hAnsi="Times New Roman" w:cs="Times New Roman"/>
                <w:sz w:val="24"/>
                <w:szCs w:val="24"/>
              </w:rPr>
            </w:pPr>
            <w:r>
              <w:rPr>
                <w:rFonts w:ascii="Times New Roman" w:hAnsi="Times New Roman" w:cs="Times New Roman"/>
                <w:sz w:val="24"/>
                <w:szCs w:val="24"/>
              </w:rPr>
              <w:t>20</w:t>
            </w:r>
          </w:p>
        </w:tc>
        <w:tc>
          <w:tcPr>
            <w:tcW w:w="1984" w:type="dxa"/>
            <w:tcBorders>
              <w:top w:val="single" w:sz="4" w:space="0" w:color="auto"/>
            </w:tcBorders>
          </w:tcPr>
          <w:p w14:paraId="6B240E8B" w14:textId="77777777" w:rsidR="00F05F8C" w:rsidRDefault="00F05F8C" w:rsidP="00F05F8C">
            <w:pPr>
              <w:spacing w:line="360" w:lineRule="auto"/>
              <w:jc w:val="center"/>
              <w:rPr>
                <w:rFonts w:ascii="Times New Roman" w:hAnsi="Times New Roman" w:cs="Times New Roman"/>
                <w:sz w:val="24"/>
                <w:szCs w:val="24"/>
              </w:rPr>
            </w:pPr>
            <w:r>
              <w:rPr>
                <w:rFonts w:ascii="Times New Roman" w:hAnsi="Times New Roman" w:cs="Times New Roman"/>
                <w:sz w:val="24"/>
                <w:szCs w:val="24"/>
              </w:rPr>
              <w:t>68</w:t>
            </w:r>
          </w:p>
        </w:tc>
        <w:tc>
          <w:tcPr>
            <w:tcW w:w="1985" w:type="dxa"/>
            <w:tcBorders>
              <w:top w:val="single" w:sz="4" w:space="0" w:color="auto"/>
            </w:tcBorders>
          </w:tcPr>
          <w:p w14:paraId="614EE035" w14:textId="77777777" w:rsidR="00F05F8C" w:rsidRDefault="00F05F8C" w:rsidP="00F05F8C">
            <w:pPr>
              <w:spacing w:line="360" w:lineRule="auto"/>
              <w:jc w:val="center"/>
              <w:rPr>
                <w:rFonts w:ascii="Times New Roman" w:hAnsi="Times New Roman" w:cs="Times New Roman"/>
                <w:sz w:val="24"/>
                <w:szCs w:val="24"/>
              </w:rPr>
            </w:pPr>
            <w:r>
              <w:rPr>
                <w:rFonts w:ascii="Times New Roman" w:hAnsi="Times New Roman" w:cs="Times New Roman"/>
                <w:sz w:val="24"/>
                <w:szCs w:val="24"/>
              </w:rPr>
              <w:t>46.2</w:t>
            </w:r>
          </w:p>
        </w:tc>
        <w:tc>
          <w:tcPr>
            <w:tcW w:w="1933" w:type="dxa"/>
            <w:tcBorders>
              <w:top w:val="single" w:sz="4" w:space="0" w:color="auto"/>
            </w:tcBorders>
            <w:vAlign w:val="center"/>
          </w:tcPr>
          <w:p w14:paraId="29FC38E2" w14:textId="3FBEF5CB" w:rsidR="00F05F8C" w:rsidRPr="00AC051B" w:rsidRDefault="00AC051B" w:rsidP="00F05F8C">
            <w:pPr>
              <w:spacing w:line="360" w:lineRule="auto"/>
              <w:jc w:val="center"/>
              <w:rPr>
                <w:rFonts w:ascii="Times New Roman" w:hAnsi="Times New Roman" w:cs="Times New Roman"/>
                <w:sz w:val="24"/>
                <w:szCs w:val="24"/>
              </w:rPr>
            </w:pPr>
            <w:r w:rsidRPr="00AC051B">
              <w:rPr>
                <w:rFonts w:ascii="Times New Roman" w:hAnsi="Times New Roman" w:cs="Times New Roman"/>
                <w:sz w:val="24"/>
                <w:szCs w:val="24"/>
              </w:rPr>
              <w:t>99</w:t>
            </w:r>
          </w:p>
        </w:tc>
      </w:tr>
      <w:tr w:rsidR="00F05F8C" w14:paraId="22D8DA03" w14:textId="77777777" w:rsidTr="00AC051B">
        <w:tc>
          <w:tcPr>
            <w:tcW w:w="3114" w:type="dxa"/>
          </w:tcPr>
          <w:p w14:paraId="5A273699" w14:textId="77777777" w:rsidR="00F05F8C" w:rsidRDefault="00F05F8C" w:rsidP="00F05F8C">
            <w:pPr>
              <w:spacing w:line="360" w:lineRule="auto"/>
              <w:jc w:val="center"/>
              <w:rPr>
                <w:rFonts w:ascii="Times New Roman" w:hAnsi="Times New Roman" w:cs="Times New Roman"/>
                <w:sz w:val="24"/>
                <w:szCs w:val="24"/>
              </w:rPr>
            </w:pPr>
            <w:r>
              <w:rPr>
                <w:rFonts w:ascii="Times New Roman" w:hAnsi="Times New Roman" w:cs="Times New Roman"/>
                <w:sz w:val="24"/>
                <w:szCs w:val="24"/>
              </w:rPr>
              <w:t>30</w:t>
            </w:r>
          </w:p>
        </w:tc>
        <w:tc>
          <w:tcPr>
            <w:tcW w:w="1984" w:type="dxa"/>
          </w:tcPr>
          <w:p w14:paraId="2D667861" w14:textId="77777777" w:rsidR="00F05F8C" w:rsidRDefault="00F05F8C" w:rsidP="00F05F8C">
            <w:pPr>
              <w:spacing w:line="360" w:lineRule="auto"/>
              <w:jc w:val="center"/>
              <w:rPr>
                <w:rFonts w:ascii="Times New Roman" w:hAnsi="Times New Roman" w:cs="Times New Roman"/>
                <w:sz w:val="24"/>
                <w:szCs w:val="24"/>
              </w:rPr>
            </w:pPr>
            <w:r>
              <w:rPr>
                <w:rFonts w:ascii="Times New Roman" w:hAnsi="Times New Roman" w:cs="Times New Roman"/>
                <w:sz w:val="24"/>
                <w:szCs w:val="24"/>
              </w:rPr>
              <w:t>56.6</w:t>
            </w:r>
          </w:p>
        </w:tc>
        <w:tc>
          <w:tcPr>
            <w:tcW w:w="1985" w:type="dxa"/>
          </w:tcPr>
          <w:p w14:paraId="4F24F130" w14:textId="77777777" w:rsidR="00F05F8C" w:rsidRDefault="00F05F8C" w:rsidP="00F05F8C">
            <w:pPr>
              <w:spacing w:line="360" w:lineRule="auto"/>
              <w:jc w:val="center"/>
              <w:rPr>
                <w:rFonts w:ascii="Times New Roman" w:hAnsi="Times New Roman" w:cs="Times New Roman"/>
                <w:sz w:val="24"/>
                <w:szCs w:val="24"/>
              </w:rPr>
            </w:pPr>
            <w:r>
              <w:rPr>
                <w:rFonts w:ascii="Times New Roman" w:hAnsi="Times New Roman" w:cs="Times New Roman"/>
                <w:sz w:val="24"/>
                <w:szCs w:val="24"/>
              </w:rPr>
              <w:t>42.1</w:t>
            </w:r>
          </w:p>
        </w:tc>
        <w:tc>
          <w:tcPr>
            <w:tcW w:w="1933" w:type="dxa"/>
          </w:tcPr>
          <w:p w14:paraId="57459102" w14:textId="375C0C03" w:rsidR="00F05F8C" w:rsidRDefault="00AC051B" w:rsidP="00F05F8C">
            <w:pPr>
              <w:spacing w:line="360" w:lineRule="auto"/>
              <w:jc w:val="center"/>
              <w:rPr>
                <w:rFonts w:ascii="Times New Roman" w:hAnsi="Times New Roman" w:cs="Times New Roman"/>
                <w:sz w:val="24"/>
                <w:szCs w:val="24"/>
              </w:rPr>
            </w:pPr>
            <w:r>
              <w:rPr>
                <w:rFonts w:ascii="Times New Roman" w:hAnsi="Times New Roman" w:cs="Times New Roman"/>
                <w:sz w:val="24"/>
                <w:szCs w:val="24"/>
              </w:rPr>
              <w:t>99</w:t>
            </w:r>
          </w:p>
        </w:tc>
      </w:tr>
      <w:tr w:rsidR="00F05F8C" w14:paraId="39A54079" w14:textId="77777777" w:rsidTr="00AC051B">
        <w:tc>
          <w:tcPr>
            <w:tcW w:w="3114" w:type="dxa"/>
          </w:tcPr>
          <w:p w14:paraId="74306839" w14:textId="77777777" w:rsidR="00F05F8C" w:rsidRDefault="00F05F8C" w:rsidP="00F05F8C">
            <w:pPr>
              <w:spacing w:line="360" w:lineRule="auto"/>
              <w:jc w:val="center"/>
              <w:rPr>
                <w:rFonts w:ascii="Times New Roman" w:hAnsi="Times New Roman" w:cs="Times New Roman"/>
                <w:sz w:val="24"/>
                <w:szCs w:val="24"/>
              </w:rPr>
            </w:pPr>
            <w:r>
              <w:rPr>
                <w:rFonts w:ascii="Times New Roman" w:hAnsi="Times New Roman" w:cs="Times New Roman"/>
                <w:sz w:val="24"/>
                <w:szCs w:val="24"/>
              </w:rPr>
              <w:t>40</w:t>
            </w:r>
          </w:p>
        </w:tc>
        <w:tc>
          <w:tcPr>
            <w:tcW w:w="1984" w:type="dxa"/>
          </w:tcPr>
          <w:p w14:paraId="001B4953" w14:textId="77777777" w:rsidR="00F05F8C" w:rsidRDefault="00F05F8C" w:rsidP="00F05F8C">
            <w:pPr>
              <w:spacing w:line="360" w:lineRule="auto"/>
              <w:jc w:val="center"/>
              <w:rPr>
                <w:rFonts w:ascii="Times New Roman" w:hAnsi="Times New Roman" w:cs="Times New Roman"/>
                <w:sz w:val="24"/>
                <w:szCs w:val="24"/>
              </w:rPr>
            </w:pPr>
            <w:r>
              <w:rPr>
                <w:rFonts w:ascii="Times New Roman" w:hAnsi="Times New Roman" w:cs="Times New Roman"/>
                <w:sz w:val="24"/>
                <w:szCs w:val="24"/>
              </w:rPr>
              <w:t>46.9</w:t>
            </w:r>
          </w:p>
        </w:tc>
        <w:tc>
          <w:tcPr>
            <w:tcW w:w="1985" w:type="dxa"/>
          </w:tcPr>
          <w:p w14:paraId="31D896F2" w14:textId="77777777" w:rsidR="00F05F8C" w:rsidRDefault="00F05F8C" w:rsidP="00F05F8C">
            <w:pPr>
              <w:spacing w:line="360" w:lineRule="auto"/>
              <w:jc w:val="center"/>
              <w:rPr>
                <w:rFonts w:ascii="Times New Roman" w:hAnsi="Times New Roman" w:cs="Times New Roman"/>
                <w:sz w:val="24"/>
                <w:szCs w:val="24"/>
              </w:rPr>
            </w:pPr>
            <w:r>
              <w:rPr>
                <w:rFonts w:ascii="Times New Roman" w:hAnsi="Times New Roman" w:cs="Times New Roman"/>
                <w:sz w:val="24"/>
                <w:szCs w:val="24"/>
              </w:rPr>
              <w:t>39.1</w:t>
            </w:r>
          </w:p>
        </w:tc>
        <w:tc>
          <w:tcPr>
            <w:tcW w:w="1933" w:type="dxa"/>
          </w:tcPr>
          <w:p w14:paraId="5D2398AE" w14:textId="475A908C" w:rsidR="00F05F8C" w:rsidRDefault="00AC051B" w:rsidP="00F05F8C">
            <w:pPr>
              <w:spacing w:line="360" w:lineRule="auto"/>
              <w:jc w:val="center"/>
              <w:rPr>
                <w:rFonts w:ascii="Times New Roman" w:hAnsi="Times New Roman" w:cs="Times New Roman"/>
                <w:sz w:val="24"/>
                <w:szCs w:val="24"/>
              </w:rPr>
            </w:pPr>
            <w:r>
              <w:rPr>
                <w:rFonts w:ascii="Times New Roman" w:hAnsi="Times New Roman" w:cs="Times New Roman"/>
                <w:sz w:val="24"/>
                <w:szCs w:val="24"/>
              </w:rPr>
              <w:t>98</w:t>
            </w:r>
          </w:p>
        </w:tc>
      </w:tr>
      <w:tr w:rsidR="00F05F8C" w14:paraId="007E75CD" w14:textId="77777777" w:rsidTr="00AC051B">
        <w:tc>
          <w:tcPr>
            <w:tcW w:w="3114" w:type="dxa"/>
          </w:tcPr>
          <w:p w14:paraId="13A74610" w14:textId="77777777" w:rsidR="00F05F8C" w:rsidRDefault="00F05F8C" w:rsidP="00F05F8C">
            <w:pPr>
              <w:spacing w:line="360" w:lineRule="auto"/>
              <w:jc w:val="center"/>
              <w:rPr>
                <w:rFonts w:ascii="Times New Roman" w:hAnsi="Times New Roman" w:cs="Times New Roman"/>
                <w:sz w:val="24"/>
                <w:szCs w:val="24"/>
              </w:rPr>
            </w:pPr>
            <w:r>
              <w:rPr>
                <w:rFonts w:ascii="Times New Roman" w:hAnsi="Times New Roman" w:cs="Times New Roman"/>
                <w:sz w:val="24"/>
                <w:szCs w:val="24"/>
              </w:rPr>
              <w:t>50</w:t>
            </w:r>
          </w:p>
        </w:tc>
        <w:tc>
          <w:tcPr>
            <w:tcW w:w="1984" w:type="dxa"/>
          </w:tcPr>
          <w:p w14:paraId="1337A111" w14:textId="77777777" w:rsidR="00F05F8C" w:rsidRDefault="00F05F8C" w:rsidP="00F05F8C">
            <w:pPr>
              <w:spacing w:line="360" w:lineRule="auto"/>
              <w:jc w:val="center"/>
              <w:rPr>
                <w:rFonts w:ascii="Times New Roman" w:hAnsi="Times New Roman" w:cs="Times New Roman"/>
                <w:sz w:val="24"/>
                <w:szCs w:val="24"/>
              </w:rPr>
            </w:pPr>
            <w:r>
              <w:rPr>
                <w:rFonts w:ascii="Times New Roman" w:hAnsi="Times New Roman" w:cs="Times New Roman"/>
                <w:sz w:val="24"/>
                <w:szCs w:val="24"/>
              </w:rPr>
              <w:t>37.8</w:t>
            </w:r>
          </w:p>
        </w:tc>
        <w:tc>
          <w:tcPr>
            <w:tcW w:w="1985" w:type="dxa"/>
          </w:tcPr>
          <w:p w14:paraId="582AC711" w14:textId="77777777" w:rsidR="00F05F8C" w:rsidRDefault="00F05F8C" w:rsidP="00F05F8C">
            <w:pPr>
              <w:spacing w:line="360" w:lineRule="auto"/>
              <w:jc w:val="center"/>
              <w:rPr>
                <w:rFonts w:ascii="Times New Roman" w:hAnsi="Times New Roman" w:cs="Times New Roman"/>
                <w:sz w:val="24"/>
                <w:szCs w:val="24"/>
              </w:rPr>
            </w:pPr>
            <w:r>
              <w:rPr>
                <w:rFonts w:ascii="Times New Roman" w:hAnsi="Times New Roman" w:cs="Times New Roman"/>
                <w:sz w:val="24"/>
                <w:szCs w:val="24"/>
              </w:rPr>
              <w:t>33.7</w:t>
            </w:r>
          </w:p>
        </w:tc>
        <w:tc>
          <w:tcPr>
            <w:tcW w:w="1933" w:type="dxa"/>
          </w:tcPr>
          <w:p w14:paraId="7C23B25C" w14:textId="500F64C8" w:rsidR="00F05F8C" w:rsidRDefault="00AC051B" w:rsidP="00F05F8C">
            <w:pPr>
              <w:spacing w:line="360" w:lineRule="auto"/>
              <w:jc w:val="center"/>
              <w:rPr>
                <w:rFonts w:ascii="Times New Roman" w:hAnsi="Times New Roman" w:cs="Times New Roman"/>
                <w:sz w:val="24"/>
                <w:szCs w:val="24"/>
              </w:rPr>
            </w:pPr>
            <w:r>
              <w:rPr>
                <w:rFonts w:ascii="Times New Roman" w:hAnsi="Times New Roman" w:cs="Times New Roman"/>
                <w:sz w:val="24"/>
                <w:szCs w:val="24"/>
              </w:rPr>
              <w:t>97</w:t>
            </w:r>
          </w:p>
        </w:tc>
      </w:tr>
      <w:tr w:rsidR="00F05F8C" w14:paraId="38E8E271" w14:textId="77777777" w:rsidTr="00AC051B">
        <w:tc>
          <w:tcPr>
            <w:tcW w:w="3114" w:type="dxa"/>
          </w:tcPr>
          <w:p w14:paraId="0E79EF0D" w14:textId="77777777" w:rsidR="00F05F8C" w:rsidRDefault="00F05F8C" w:rsidP="00F05F8C">
            <w:pPr>
              <w:spacing w:line="360" w:lineRule="auto"/>
              <w:jc w:val="center"/>
              <w:rPr>
                <w:rFonts w:ascii="Times New Roman" w:hAnsi="Times New Roman" w:cs="Times New Roman"/>
                <w:sz w:val="24"/>
                <w:szCs w:val="24"/>
              </w:rPr>
            </w:pPr>
            <w:r>
              <w:rPr>
                <w:rFonts w:ascii="Times New Roman" w:hAnsi="Times New Roman" w:cs="Times New Roman"/>
                <w:sz w:val="24"/>
                <w:szCs w:val="24"/>
              </w:rPr>
              <w:t>60</w:t>
            </w:r>
          </w:p>
        </w:tc>
        <w:tc>
          <w:tcPr>
            <w:tcW w:w="1984" w:type="dxa"/>
          </w:tcPr>
          <w:p w14:paraId="76D47454" w14:textId="77777777" w:rsidR="00F05F8C" w:rsidRDefault="00F05F8C" w:rsidP="00F05F8C">
            <w:pPr>
              <w:spacing w:line="360" w:lineRule="auto"/>
              <w:jc w:val="center"/>
              <w:rPr>
                <w:rFonts w:ascii="Times New Roman" w:hAnsi="Times New Roman" w:cs="Times New Roman"/>
                <w:sz w:val="24"/>
                <w:szCs w:val="24"/>
              </w:rPr>
            </w:pPr>
            <w:r>
              <w:rPr>
                <w:rFonts w:ascii="Times New Roman" w:hAnsi="Times New Roman" w:cs="Times New Roman"/>
                <w:sz w:val="24"/>
                <w:szCs w:val="24"/>
              </w:rPr>
              <w:t>33.7</w:t>
            </w:r>
          </w:p>
        </w:tc>
        <w:tc>
          <w:tcPr>
            <w:tcW w:w="1985" w:type="dxa"/>
          </w:tcPr>
          <w:p w14:paraId="4F7F9F1B" w14:textId="77777777" w:rsidR="00F05F8C" w:rsidRDefault="00F05F8C" w:rsidP="00F05F8C">
            <w:pPr>
              <w:spacing w:line="360" w:lineRule="auto"/>
              <w:jc w:val="center"/>
              <w:rPr>
                <w:rFonts w:ascii="Times New Roman" w:hAnsi="Times New Roman" w:cs="Times New Roman"/>
                <w:sz w:val="24"/>
                <w:szCs w:val="24"/>
              </w:rPr>
            </w:pPr>
            <w:r>
              <w:rPr>
                <w:rFonts w:ascii="Times New Roman" w:hAnsi="Times New Roman" w:cs="Times New Roman"/>
                <w:sz w:val="24"/>
                <w:szCs w:val="24"/>
              </w:rPr>
              <w:t>29.4</w:t>
            </w:r>
          </w:p>
        </w:tc>
        <w:tc>
          <w:tcPr>
            <w:tcW w:w="1933" w:type="dxa"/>
          </w:tcPr>
          <w:p w14:paraId="6E07B648" w14:textId="2C530A53" w:rsidR="00F05F8C" w:rsidRDefault="00AC051B" w:rsidP="00F05F8C">
            <w:pPr>
              <w:spacing w:line="360" w:lineRule="auto"/>
              <w:jc w:val="center"/>
              <w:rPr>
                <w:rFonts w:ascii="Times New Roman" w:hAnsi="Times New Roman" w:cs="Times New Roman"/>
                <w:sz w:val="24"/>
                <w:szCs w:val="24"/>
              </w:rPr>
            </w:pPr>
            <w:r>
              <w:rPr>
                <w:rFonts w:ascii="Times New Roman" w:hAnsi="Times New Roman" w:cs="Times New Roman"/>
                <w:sz w:val="24"/>
                <w:szCs w:val="24"/>
              </w:rPr>
              <w:t>97</w:t>
            </w:r>
          </w:p>
        </w:tc>
      </w:tr>
    </w:tbl>
    <w:p w14:paraId="2B937845" w14:textId="69A51D35" w:rsidR="00F05F8C" w:rsidRDefault="00F05F8C" w:rsidP="00856106">
      <w:pPr>
        <w:spacing w:line="360" w:lineRule="auto"/>
        <w:jc w:val="both"/>
        <w:rPr>
          <w:rFonts w:ascii="Times New Roman" w:hAnsi="Times New Roman" w:cs="Times New Roman"/>
          <w:sz w:val="24"/>
          <w:szCs w:val="24"/>
        </w:rPr>
      </w:pPr>
      <w:r w:rsidRPr="001705D0">
        <w:rPr>
          <w:rFonts w:ascii="Times New Roman" w:hAnsi="Times New Roman" w:cs="Times New Roman"/>
          <w:sz w:val="24"/>
          <w:szCs w:val="24"/>
        </w:rPr>
        <w:t xml:space="preserve">Reaction conditions: contact time 24 hrs, adsorbent dose 20 mg, pH 3 (Cr(VI), Cd(II)) , pH 7 ( Pb(II)) using </w:t>
      </w:r>
      <w:r w:rsidRPr="001705D0">
        <w:rPr>
          <w:rFonts w:ascii="Times New Roman" w:hAnsi="Times New Roman" w:cs="Times New Roman"/>
          <w:b/>
          <w:bCs/>
          <w:sz w:val="24"/>
          <w:szCs w:val="24"/>
        </w:rPr>
        <w:t>L1@SBA-15</w:t>
      </w:r>
      <w:r w:rsidRPr="001705D0">
        <w:rPr>
          <w:rFonts w:ascii="Times New Roman" w:hAnsi="Times New Roman" w:cs="Times New Roman"/>
          <w:sz w:val="24"/>
          <w:szCs w:val="24"/>
        </w:rPr>
        <w:t>.</w:t>
      </w:r>
    </w:p>
    <w:p w14:paraId="3B68030D" w14:textId="7FF0BFAA" w:rsidR="006D2D19" w:rsidRDefault="006D2D19" w:rsidP="006D2D19">
      <w:pPr>
        <w:spacing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Evaluation of the favorableness of adsorption for Cr(VI), Cd(II) and Pb(II) cations, was done by the calculation of the separation factor (R</w:t>
      </w:r>
      <w:r w:rsidRPr="0066086F">
        <w:rPr>
          <w:rFonts w:ascii="Times New Roman" w:eastAsiaTheme="minorEastAsia" w:hAnsi="Times New Roman" w:cs="Times New Roman"/>
          <w:sz w:val="24"/>
          <w:szCs w:val="24"/>
          <w:vertAlign w:val="subscript"/>
        </w:rPr>
        <w:t>L</w:t>
      </w:r>
      <w:r>
        <w:rPr>
          <w:rFonts w:ascii="Times New Roman" w:eastAsiaTheme="minorEastAsia" w:hAnsi="Times New Roman" w:cs="Times New Roman"/>
          <w:sz w:val="24"/>
          <w:szCs w:val="24"/>
        </w:rPr>
        <w:t xml:space="preserve">) and given in </w:t>
      </w:r>
      <w:r w:rsidRPr="00A74C17">
        <w:rPr>
          <w:rFonts w:ascii="Times New Roman" w:eastAsiaTheme="minorEastAsia" w:hAnsi="Times New Roman" w:cs="Times New Roman"/>
          <w:sz w:val="24"/>
          <w:szCs w:val="24"/>
        </w:rPr>
        <w:t xml:space="preserve">Table </w:t>
      </w:r>
      <w:r w:rsidR="001E6D07">
        <w:rPr>
          <w:rFonts w:ascii="Times New Roman" w:eastAsiaTheme="minorEastAsia" w:hAnsi="Times New Roman" w:cs="Times New Roman"/>
          <w:sz w:val="24"/>
          <w:szCs w:val="24"/>
        </w:rPr>
        <w:t>7</w:t>
      </w:r>
      <w:r>
        <w:rPr>
          <w:rFonts w:ascii="Times New Roman" w:eastAsiaTheme="minorEastAsia" w:hAnsi="Times New Roman" w:cs="Times New Roman"/>
          <w:sz w:val="24"/>
          <w:szCs w:val="24"/>
        </w:rPr>
        <w:t xml:space="preserve">. </w:t>
      </w:r>
    </w:p>
    <w:p w14:paraId="13D6B231" w14:textId="492E87DD" w:rsidR="00106BD6" w:rsidRPr="00106BD6" w:rsidRDefault="00106BD6" w:rsidP="00106BD6">
      <w:pPr>
        <w:pStyle w:val="Caption"/>
        <w:keepNext/>
        <w:spacing w:line="360" w:lineRule="auto"/>
        <w:jc w:val="both"/>
        <w:rPr>
          <w:rFonts w:ascii="Times New Roman" w:hAnsi="Times New Roman" w:cs="Times New Roman"/>
          <w:i w:val="0"/>
          <w:iCs w:val="0"/>
          <w:color w:val="auto"/>
          <w:sz w:val="24"/>
          <w:szCs w:val="24"/>
        </w:rPr>
      </w:pPr>
      <w:bookmarkStart w:id="91" w:name="_Toc173433204"/>
      <w:r w:rsidRPr="00106BD6">
        <w:rPr>
          <w:rFonts w:ascii="Times New Roman" w:hAnsi="Times New Roman" w:cs="Times New Roman"/>
          <w:b/>
          <w:bCs/>
          <w:i w:val="0"/>
          <w:iCs w:val="0"/>
          <w:color w:val="auto"/>
          <w:sz w:val="24"/>
          <w:szCs w:val="24"/>
        </w:rPr>
        <w:t xml:space="preserve">Table </w:t>
      </w:r>
      <w:r w:rsidRPr="00106BD6">
        <w:rPr>
          <w:rFonts w:ascii="Times New Roman" w:hAnsi="Times New Roman" w:cs="Times New Roman"/>
          <w:b/>
          <w:bCs/>
          <w:i w:val="0"/>
          <w:iCs w:val="0"/>
          <w:color w:val="auto"/>
          <w:sz w:val="24"/>
          <w:szCs w:val="24"/>
        </w:rPr>
        <w:fldChar w:fldCharType="begin"/>
      </w:r>
      <w:r w:rsidRPr="00106BD6">
        <w:rPr>
          <w:rFonts w:ascii="Times New Roman" w:hAnsi="Times New Roman" w:cs="Times New Roman"/>
          <w:b/>
          <w:bCs/>
          <w:i w:val="0"/>
          <w:iCs w:val="0"/>
          <w:color w:val="auto"/>
          <w:sz w:val="24"/>
          <w:szCs w:val="24"/>
        </w:rPr>
        <w:instrText xml:space="preserve"> SEQ Table \* ARABIC </w:instrText>
      </w:r>
      <w:r w:rsidRPr="00106BD6">
        <w:rPr>
          <w:rFonts w:ascii="Times New Roman" w:hAnsi="Times New Roman" w:cs="Times New Roman"/>
          <w:b/>
          <w:bCs/>
          <w:i w:val="0"/>
          <w:iCs w:val="0"/>
          <w:color w:val="auto"/>
          <w:sz w:val="24"/>
          <w:szCs w:val="24"/>
        </w:rPr>
        <w:fldChar w:fldCharType="separate"/>
      </w:r>
      <w:r>
        <w:rPr>
          <w:rFonts w:ascii="Times New Roman" w:hAnsi="Times New Roman" w:cs="Times New Roman"/>
          <w:b/>
          <w:bCs/>
          <w:i w:val="0"/>
          <w:iCs w:val="0"/>
          <w:noProof/>
          <w:color w:val="auto"/>
          <w:sz w:val="24"/>
          <w:szCs w:val="24"/>
        </w:rPr>
        <w:t>7</w:t>
      </w:r>
      <w:r w:rsidRPr="00106BD6">
        <w:rPr>
          <w:rFonts w:ascii="Times New Roman" w:hAnsi="Times New Roman" w:cs="Times New Roman"/>
          <w:b/>
          <w:bCs/>
          <w:i w:val="0"/>
          <w:iCs w:val="0"/>
          <w:color w:val="auto"/>
          <w:sz w:val="24"/>
          <w:szCs w:val="24"/>
        </w:rPr>
        <w:fldChar w:fldCharType="end"/>
      </w:r>
      <w:r w:rsidRPr="00106BD6">
        <w:rPr>
          <w:rFonts w:ascii="Times New Roman" w:hAnsi="Times New Roman" w:cs="Times New Roman"/>
          <w:b/>
          <w:bCs/>
          <w:i w:val="0"/>
          <w:iCs w:val="0"/>
          <w:color w:val="auto"/>
          <w:sz w:val="24"/>
          <w:szCs w:val="24"/>
        </w:rPr>
        <w:t>:</w:t>
      </w:r>
      <w:r w:rsidRPr="00106BD6">
        <w:rPr>
          <w:rFonts w:ascii="Times New Roman" w:hAnsi="Times New Roman" w:cs="Times New Roman"/>
          <w:i w:val="0"/>
          <w:iCs w:val="0"/>
          <w:color w:val="auto"/>
          <w:sz w:val="24"/>
          <w:szCs w:val="24"/>
        </w:rPr>
        <w:t xml:space="preserve"> Separation factor (RL) values for the sorption of metal cations based on Langmuir isotherm</w:t>
      </w:r>
      <w:bookmarkEnd w:id="91"/>
    </w:p>
    <w:tbl>
      <w:tblPr>
        <w:tblW w:w="6521" w:type="dxa"/>
        <w:jc w:val="center"/>
        <w:tblCellMar>
          <w:left w:w="0" w:type="dxa"/>
          <w:right w:w="0" w:type="dxa"/>
        </w:tblCellMar>
        <w:tblLook w:val="04A0" w:firstRow="1" w:lastRow="0" w:firstColumn="1" w:lastColumn="0" w:noHBand="0" w:noVBand="1"/>
      </w:tblPr>
      <w:tblGrid>
        <w:gridCol w:w="2686"/>
        <w:gridCol w:w="1137"/>
        <w:gridCol w:w="1134"/>
        <w:gridCol w:w="1564"/>
      </w:tblGrid>
      <w:tr w:rsidR="006D2D19" w:rsidRPr="00042C9E" w14:paraId="49F9B5C7" w14:textId="77777777" w:rsidTr="00282108">
        <w:trPr>
          <w:tblHeader/>
          <w:jc w:val="center"/>
        </w:trPr>
        <w:tc>
          <w:tcPr>
            <w:tcW w:w="2686" w:type="dxa"/>
            <w:tcBorders>
              <w:bottom w:val="single" w:sz="4" w:space="0" w:color="auto"/>
            </w:tcBorders>
            <w:tcMar>
              <w:top w:w="75" w:type="dxa"/>
              <w:left w:w="75" w:type="dxa"/>
              <w:bottom w:w="75" w:type="dxa"/>
              <w:right w:w="75" w:type="dxa"/>
            </w:tcMar>
            <w:vAlign w:val="center"/>
            <w:hideMark/>
          </w:tcPr>
          <w:p w14:paraId="4D4181C5" w14:textId="77777777" w:rsidR="006D2D19" w:rsidRPr="00042C9E" w:rsidRDefault="006D2D19" w:rsidP="00282108">
            <w:pPr>
              <w:spacing w:after="0" w:line="360" w:lineRule="auto"/>
              <w:rPr>
                <w:rFonts w:ascii="Times New Roman" w:eastAsia="Times New Roman" w:hAnsi="Times New Roman" w:cs="Times New Roman"/>
                <w:b/>
                <w:bCs/>
                <w:sz w:val="24"/>
                <w:szCs w:val="24"/>
              </w:rPr>
            </w:pPr>
            <w:r w:rsidRPr="00042C9E">
              <w:rPr>
                <w:rFonts w:ascii="Times New Roman" w:eastAsia="Times New Roman" w:hAnsi="Times New Roman" w:cs="Times New Roman"/>
                <w:b/>
                <w:bCs/>
                <w:sz w:val="24"/>
                <w:szCs w:val="24"/>
              </w:rPr>
              <w:t>Initial conc. (mg L</w:t>
            </w:r>
            <w:r w:rsidRPr="00042C9E">
              <w:rPr>
                <w:rFonts w:ascii="Times New Roman" w:eastAsia="Times New Roman" w:hAnsi="Times New Roman" w:cs="Times New Roman"/>
                <w:b/>
                <w:bCs/>
                <w:sz w:val="24"/>
                <w:szCs w:val="24"/>
                <w:vertAlign w:val="superscript"/>
              </w:rPr>
              <w:t>−1</w:t>
            </w:r>
            <w:r w:rsidRPr="00042C9E">
              <w:rPr>
                <w:rFonts w:ascii="Times New Roman" w:eastAsia="Times New Roman" w:hAnsi="Times New Roman" w:cs="Times New Roman"/>
                <w:b/>
                <w:bCs/>
                <w:sz w:val="24"/>
                <w:szCs w:val="24"/>
              </w:rPr>
              <w:t>)</w:t>
            </w:r>
          </w:p>
        </w:tc>
        <w:tc>
          <w:tcPr>
            <w:tcW w:w="1137" w:type="dxa"/>
            <w:tcBorders>
              <w:bottom w:val="single" w:sz="4" w:space="0" w:color="auto"/>
            </w:tcBorders>
            <w:vAlign w:val="center"/>
          </w:tcPr>
          <w:p w14:paraId="651C3AFB" w14:textId="77777777" w:rsidR="006D2D19" w:rsidRPr="00042C9E" w:rsidRDefault="006D2D19" w:rsidP="00282108">
            <w:pPr>
              <w:spacing w:after="0" w:line="360" w:lineRule="auto"/>
              <w:rPr>
                <w:rFonts w:ascii="Times New Roman" w:eastAsia="Times New Roman" w:hAnsi="Times New Roman" w:cs="Times New Roman"/>
                <w:b/>
                <w:bCs/>
                <w:sz w:val="24"/>
                <w:szCs w:val="24"/>
              </w:rPr>
            </w:pPr>
            <w:r w:rsidRPr="00042C9E">
              <w:rPr>
                <w:rFonts w:ascii="Times New Roman" w:eastAsia="Times New Roman" w:hAnsi="Times New Roman" w:cs="Times New Roman"/>
                <w:b/>
                <w:bCs/>
                <w:sz w:val="24"/>
                <w:szCs w:val="24"/>
              </w:rPr>
              <w:t>Cr(VI)</w:t>
            </w:r>
          </w:p>
        </w:tc>
        <w:tc>
          <w:tcPr>
            <w:tcW w:w="1134" w:type="dxa"/>
            <w:tcBorders>
              <w:bottom w:val="single" w:sz="4" w:space="0" w:color="auto"/>
            </w:tcBorders>
            <w:vAlign w:val="center"/>
          </w:tcPr>
          <w:p w14:paraId="070F95EA" w14:textId="77777777" w:rsidR="006D2D19" w:rsidRPr="00042C9E" w:rsidRDefault="006D2D19" w:rsidP="00282108">
            <w:pPr>
              <w:spacing w:after="0" w:line="360" w:lineRule="auto"/>
              <w:rPr>
                <w:rFonts w:ascii="Times New Roman" w:eastAsia="Times New Roman" w:hAnsi="Times New Roman" w:cs="Times New Roman"/>
                <w:b/>
                <w:bCs/>
                <w:sz w:val="24"/>
                <w:szCs w:val="24"/>
              </w:rPr>
            </w:pPr>
            <w:r w:rsidRPr="00042C9E">
              <w:rPr>
                <w:rFonts w:ascii="Times New Roman" w:eastAsia="Times New Roman" w:hAnsi="Times New Roman" w:cs="Times New Roman"/>
                <w:b/>
                <w:bCs/>
                <w:sz w:val="24"/>
                <w:szCs w:val="24"/>
              </w:rPr>
              <w:t>Cd(II)</w:t>
            </w:r>
          </w:p>
        </w:tc>
        <w:tc>
          <w:tcPr>
            <w:tcW w:w="1564" w:type="dxa"/>
            <w:tcBorders>
              <w:bottom w:val="single" w:sz="4" w:space="0" w:color="auto"/>
            </w:tcBorders>
            <w:tcMar>
              <w:top w:w="75" w:type="dxa"/>
              <w:left w:w="75" w:type="dxa"/>
              <w:bottom w:w="75" w:type="dxa"/>
              <w:right w:w="75" w:type="dxa"/>
            </w:tcMar>
            <w:vAlign w:val="center"/>
          </w:tcPr>
          <w:p w14:paraId="7BF6E69B" w14:textId="77777777" w:rsidR="006D2D19" w:rsidRPr="00042C9E" w:rsidRDefault="006D2D19" w:rsidP="00282108">
            <w:pPr>
              <w:spacing w:after="0" w:line="360" w:lineRule="auto"/>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Pb(II)</w:t>
            </w:r>
          </w:p>
        </w:tc>
      </w:tr>
      <w:tr w:rsidR="006D2D19" w:rsidRPr="00042C9E" w14:paraId="27A84B0B" w14:textId="77777777" w:rsidTr="00282108">
        <w:trPr>
          <w:jc w:val="center"/>
        </w:trPr>
        <w:tc>
          <w:tcPr>
            <w:tcW w:w="2686" w:type="dxa"/>
            <w:tcBorders>
              <w:top w:val="single" w:sz="4" w:space="0" w:color="auto"/>
            </w:tcBorders>
            <w:tcMar>
              <w:top w:w="75" w:type="dxa"/>
              <w:left w:w="75" w:type="dxa"/>
              <w:bottom w:w="75" w:type="dxa"/>
              <w:right w:w="75" w:type="dxa"/>
            </w:tcMar>
            <w:vAlign w:val="center"/>
          </w:tcPr>
          <w:p w14:paraId="0BBF7BAC" w14:textId="77777777" w:rsidR="006D2D19" w:rsidRPr="00042C9E" w:rsidRDefault="006D2D19" w:rsidP="00282108">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20</w:t>
            </w:r>
          </w:p>
        </w:tc>
        <w:tc>
          <w:tcPr>
            <w:tcW w:w="1137" w:type="dxa"/>
            <w:tcBorders>
              <w:top w:val="single" w:sz="4" w:space="0" w:color="auto"/>
            </w:tcBorders>
            <w:vAlign w:val="center"/>
          </w:tcPr>
          <w:p w14:paraId="4BF829EF" w14:textId="77777777" w:rsidR="006D2D19" w:rsidRPr="000916F0" w:rsidRDefault="006D2D19" w:rsidP="00282108">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0.480</w:t>
            </w:r>
          </w:p>
        </w:tc>
        <w:tc>
          <w:tcPr>
            <w:tcW w:w="1134" w:type="dxa"/>
            <w:tcBorders>
              <w:top w:val="single" w:sz="4" w:space="0" w:color="auto"/>
            </w:tcBorders>
            <w:vAlign w:val="center"/>
          </w:tcPr>
          <w:p w14:paraId="0A6D955D" w14:textId="77777777" w:rsidR="006D2D19" w:rsidRPr="000916F0" w:rsidRDefault="006D2D19" w:rsidP="00282108">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0.225</w:t>
            </w:r>
          </w:p>
        </w:tc>
        <w:tc>
          <w:tcPr>
            <w:tcW w:w="1564" w:type="dxa"/>
            <w:tcBorders>
              <w:top w:val="single" w:sz="4" w:space="0" w:color="auto"/>
            </w:tcBorders>
            <w:tcMar>
              <w:top w:w="75" w:type="dxa"/>
              <w:left w:w="75" w:type="dxa"/>
              <w:bottom w:w="75" w:type="dxa"/>
              <w:right w:w="75" w:type="dxa"/>
            </w:tcMar>
            <w:vAlign w:val="center"/>
          </w:tcPr>
          <w:p w14:paraId="2907B49A" w14:textId="77777777" w:rsidR="006D2D19" w:rsidRPr="00042C9E" w:rsidRDefault="006D2D19" w:rsidP="00282108">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0.0015</w:t>
            </w:r>
          </w:p>
        </w:tc>
      </w:tr>
      <w:tr w:rsidR="006D2D19" w:rsidRPr="00042C9E" w14:paraId="4A302C66" w14:textId="77777777" w:rsidTr="00282108">
        <w:trPr>
          <w:jc w:val="center"/>
        </w:trPr>
        <w:tc>
          <w:tcPr>
            <w:tcW w:w="2686" w:type="dxa"/>
            <w:tcMar>
              <w:top w:w="75" w:type="dxa"/>
              <w:left w:w="75" w:type="dxa"/>
              <w:bottom w:w="75" w:type="dxa"/>
              <w:right w:w="75" w:type="dxa"/>
            </w:tcMar>
            <w:vAlign w:val="center"/>
          </w:tcPr>
          <w:p w14:paraId="7E53A954" w14:textId="77777777" w:rsidR="006D2D19" w:rsidRPr="00042C9E" w:rsidRDefault="006D2D19" w:rsidP="00282108">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30</w:t>
            </w:r>
          </w:p>
        </w:tc>
        <w:tc>
          <w:tcPr>
            <w:tcW w:w="1137" w:type="dxa"/>
            <w:vAlign w:val="center"/>
          </w:tcPr>
          <w:p w14:paraId="6A93EE87" w14:textId="77777777" w:rsidR="006D2D19" w:rsidRPr="000916F0" w:rsidRDefault="006D2D19" w:rsidP="00282108">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0.381</w:t>
            </w:r>
          </w:p>
        </w:tc>
        <w:tc>
          <w:tcPr>
            <w:tcW w:w="1134" w:type="dxa"/>
            <w:vAlign w:val="center"/>
          </w:tcPr>
          <w:p w14:paraId="4832AA5A" w14:textId="77777777" w:rsidR="006D2D19" w:rsidRPr="000916F0" w:rsidRDefault="006D2D19" w:rsidP="00282108">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0.162</w:t>
            </w:r>
          </w:p>
        </w:tc>
        <w:tc>
          <w:tcPr>
            <w:tcW w:w="1564" w:type="dxa"/>
            <w:tcMar>
              <w:top w:w="75" w:type="dxa"/>
              <w:left w:w="75" w:type="dxa"/>
              <w:bottom w:w="75" w:type="dxa"/>
              <w:right w:w="75" w:type="dxa"/>
            </w:tcMar>
            <w:vAlign w:val="center"/>
          </w:tcPr>
          <w:p w14:paraId="5ABE1B75" w14:textId="77777777" w:rsidR="006D2D19" w:rsidRPr="00042C9E" w:rsidRDefault="006D2D19" w:rsidP="00282108">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0.0009</w:t>
            </w:r>
          </w:p>
        </w:tc>
      </w:tr>
      <w:tr w:rsidR="006D2D19" w:rsidRPr="00042C9E" w14:paraId="27A903A6" w14:textId="77777777" w:rsidTr="00282108">
        <w:trPr>
          <w:jc w:val="center"/>
        </w:trPr>
        <w:tc>
          <w:tcPr>
            <w:tcW w:w="2686" w:type="dxa"/>
            <w:tcMar>
              <w:top w:w="75" w:type="dxa"/>
              <w:left w:w="75" w:type="dxa"/>
              <w:bottom w:w="75" w:type="dxa"/>
              <w:right w:w="75" w:type="dxa"/>
            </w:tcMar>
            <w:vAlign w:val="center"/>
          </w:tcPr>
          <w:p w14:paraId="3524172D" w14:textId="77777777" w:rsidR="006D2D19" w:rsidRPr="00042C9E" w:rsidRDefault="006D2D19" w:rsidP="00282108">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40</w:t>
            </w:r>
          </w:p>
        </w:tc>
        <w:tc>
          <w:tcPr>
            <w:tcW w:w="1137" w:type="dxa"/>
            <w:vAlign w:val="center"/>
          </w:tcPr>
          <w:p w14:paraId="4499F62F" w14:textId="77777777" w:rsidR="006D2D19" w:rsidRPr="000916F0" w:rsidRDefault="006D2D19" w:rsidP="00282108">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0.316</w:t>
            </w:r>
          </w:p>
        </w:tc>
        <w:tc>
          <w:tcPr>
            <w:tcW w:w="1134" w:type="dxa"/>
            <w:vAlign w:val="center"/>
          </w:tcPr>
          <w:p w14:paraId="618644EF" w14:textId="77777777" w:rsidR="006D2D19" w:rsidRPr="000916F0" w:rsidRDefault="006D2D19" w:rsidP="00282108">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0.127</w:t>
            </w:r>
          </w:p>
        </w:tc>
        <w:tc>
          <w:tcPr>
            <w:tcW w:w="1564" w:type="dxa"/>
            <w:tcMar>
              <w:top w:w="75" w:type="dxa"/>
              <w:left w:w="75" w:type="dxa"/>
              <w:bottom w:w="75" w:type="dxa"/>
              <w:right w:w="75" w:type="dxa"/>
            </w:tcMar>
            <w:vAlign w:val="center"/>
          </w:tcPr>
          <w:p w14:paraId="770F792F" w14:textId="77777777" w:rsidR="006D2D19" w:rsidRPr="00042C9E" w:rsidRDefault="006D2D19" w:rsidP="00282108">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0.0007</w:t>
            </w:r>
          </w:p>
        </w:tc>
      </w:tr>
      <w:tr w:rsidR="006D2D19" w:rsidRPr="00042C9E" w14:paraId="22411D87" w14:textId="77777777" w:rsidTr="00282108">
        <w:trPr>
          <w:jc w:val="center"/>
        </w:trPr>
        <w:tc>
          <w:tcPr>
            <w:tcW w:w="2686" w:type="dxa"/>
            <w:tcMar>
              <w:top w:w="75" w:type="dxa"/>
              <w:left w:w="75" w:type="dxa"/>
              <w:bottom w:w="75" w:type="dxa"/>
              <w:right w:w="75" w:type="dxa"/>
            </w:tcMar>
            <w:vAlign w:val="center"/>
          </w:tcPr>
          <w:p w14:paraId="19FDCFA6" w14:textId="77777777" w:rsidR="006D2D19" w:rsidRPr="00042C9E" w:rsidRDefault="006D2D19" w:rsidP="00282108">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50</w:t>
            </w:r>
          </w:p>
        </w:tc>
        <w:tc>
          <w:tcPr>
            <w:tcW w:w="1137" w:type="dxa"/>
            <w:vAlign w:val="center"/>
          </w:tcPr>
          <w:p w14:paraId="3913CCB3" w14:textId="77777777" w:rsidR="006D2D19" w:rsidRPr="000916F0" w:rsidRDefault="006D2D19" w:rsidP="00282108">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0.270</w:t>
            </w:r>
          </w:p>
        </w:tc>
        <w:tc>
          <w:tcPr>
            <w:tcW w:w="1134" w:type="dxa"/>
            <w:vAlign w:val="center"/>
          </w:tcPr>
          <w:p w14:paraId="47A0CE1C" w14:textId="77777777" w:rsidR="006D2D19" w:rsidRPr="000916F0" w:rsidRDefault="006D2D19" w:rsidP="00282108">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0.104</w:t>
            </w:r>
          </w:p>
        </w:tc>
        <w:tc>
          <w:tcPr>
            <w:tcW w:w="1564" w:type="dxa"/>
            <w:tcMar>
              <w:top w:w="75" w:type="dxa"/>
              <w:left w:w="75" w:type="dxa"/>
              <w:bottom w:w="75" w:type="dxa"/>
              <w:right w:w="75" w:type="dxa"/>
            </w:tcMar>
            <w:vAlign w:val="center"/>
          </w:tcPr>
          <w:p w14:paraId="7F0FF544" w14:textId="77777777" w:rsidR="006D2D19" w:rsidRPr="00042C9E" w:rsidRDefault="006D2D19" w:rsidP="00282108">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0.0005</w:t>
            </w:r>
          </w:p>
        </w:tc>
      </w:tr>
      <w:tr w:rsidR="006D2D19" w:rsidRPr="00042C9E" w14:paraId="620A2979" w14:textId="77777777" w:rsidTr="00282108">
        <w:trPr>
          <w:jc w:val="center"/>
        </w:trPr>
        <w:tc>
          <w:tcPr>
            <w:tcW w:w="2686" w:type="dxa"/>
            <w:tcBorders>
              <w:bottom w:val="single" w:sz="4" w:space="0" w:color="auto"/>
            </w:tcBorders>
            <w:tcMar>
              <w:top w:w="75" w:type="dxa"/>
              <w:left w:w="75" w:type="dxa"/>
              <w:bottom w:w="75" w:type="dxa"/>
              <w:right w:w="75" w:type="dxa"/>
            </w:tcMar>
            <w:vAlign w:val="center"/>
          </w:tcPr>
          <w:p w14:paraId="37168635" w14:textId="77777777" w:rsidR="006D2D19" w:rsidRPr="00042C9E" w:rsidRDefault="006D2D19" w:rsidP="00282108">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60</w:t>
            </w:r>
          </w:p>
        </w:tc>
        <w:tc>
          <w:tcPr>
            <w:tcW w:w="1137" w:type="dxa"/>
            <w:tcBorders>
              <w:bottom w:val="single" w:sz="4" w:space="0" w:color="auto"/>
            </w:tcBorders>
            <w:vAlign w:val="center"/>
          </w:tcPr>
          <w:p w14:paraId="762761A3" w14:textId="77777777" w:rsidR="006D2D19" w:rsidRPr="000916F0" w:rsidRDefault="006D2D19" w:rsidP="00282108">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0.235</w:t>
            </w:r>
          </w:p>
        </w:tc>
        <w:tc>
          <w:tcPr>
            <w:tcW w:w="1134" w:type="dxa"/>
            <w:tcBorders>
              <w:bottom w:val="single" w:sz="4" w:space="0" w:color="auto"/>
            </w:tcBorders>
            <w:vAlign w:val="center"/>
          </w:tcPr>
          <w:p w14:paraId="5FD9A7DE" w14:textId="77777777" w:rsidR="006D2D19" w:rsidRPr="000916F0" w:rsidRDefault="006D2D19" w:rsidP="00282108">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0.088</w:t>
            </w:r>
          </w:p>
        </w:tc>
        <w:tc>
          <w:tcPr>
            <w:tcW w:w="1564" w:type="dxa"/>
            <w:tcBorders>
              <w:bottom w:val="single" w:sz="4" w:space="0" w:color="auto"/>
            </w:tcBorders>
            <w:tcMar>
              <w:top w:w="75" w:type="dxa"/>
              <w:left w:w="75" w:type="dxa"/>
              <w:bottom w:w="75" w:type="dxa"/>
              <w:right w:w="75" w:type="dxa"/>
            </w:tcMar>
            <w:vAlign w:val="center"/>
          </w:tcPr>
          <w:p w14:paraId="3C09E104" w14:textId="77777777" w:rsidR="006D2D19" w:rsidRPr="00042C9E" w:rsidRDefault="006D2D19" w:rsidP="00282108">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0.0003</w:t>
            </w:r>
          </w:p>
        </w:tc>
      </w:tr>
    </w:tbl>
    <w:p w14:paraId="3AE5EAB0" w14:textId="77777777" w:rsidR="006D2D19" w:rsidRDefault="006D2D19" w:rsidP="006D2D19">
      <w:pPr>
        <w:spacing w:line="360" w:lineRule="auto"/>
        <w:jc w:val="both"/>
        <w:rPr>
          <w:rFonts w:ascii="Times New Roman" w:eastAsiaTheme="minorEastAsia" w:hAnsi="Times New Roman" w:cs="Times New Roman"/>
          <w:b/>
          <w:bCs/>
          <w:sz w:val="24"/>
          <w:szCs w:val="24"/>
        </w:rPr>
      </w:pPr>
    </w:p>
    <w:p w14:paraId="57D00C3C" w14:textId="33B1C345" w:rsidR="006D2D19" w:rsidRDefault="006D2D19" w:rsidP="006D2D19">
      <w:pPr>
        <w:spacing w:line="360" w:lineRule="auto"/>
        <w:jc w:val="both"/>
        <w:rPr>
          <w:rFonts w:ascii="Times New Roman" w:eastAsiaTheme="minorEastAsia" w:hAnsi="Times New Roman" w:cs="Times New Roman"/>
          <w:sz w:val="24"/>
          <w:szCs w:val="24"/>
        </w:rPr>
      </w:pPr>
      <w:r w:rsidRPr="00DB287C">
        <w:rPr>
          <w:rFonts w:ascii="Times New Roman" w:eastAsiaTheme="minorEastAsia" w:hAnsi="Times New Roman" w:cs="Times New Roman"/>
          <w:sz w:val="24"/>
          <w:szCs w:val="24"/>
        </w:rPr>
        <w:t>All the metal cations recorded values in the range, 0&lt;R</w:t>
      </w:r>
      <w:r w:rsidRPr="00DB287C">
        <w:rPr>
          <w:rFonts w:ascii="Times New Roman" w:eastAsiaTheme="minorEastAsia" w:hAnsi="Times New Roman" w:cs="Times New Roman"/>
          <w:sz w:val="24"/>
          <w:szCs w:val="24"/>
          <w:vertAlign w:val="subscript"/>
        </w:rPr>
        <w:t>L</w:t>
      </w:r>
      <w:r w:rsidRPr="00DB287C">
        <w:rPr>
          <w:rFonts w:ascii="Times New Roman" w:eastAsiaTheme="minorEastAsia" w:hAnsi="Times New Roman" w:cs="Times New Roman"/>
          <w:sz w:val="24"/>
          <w:szCs w:val="24"/>
        </w:rPr>
        <w:t xml:space="preserve">&lt;1, which is an indicator that the removal of the metal cations was favorable and similar findings reported by </w:t>
      </w:r>
      <w:r w:rsidRPr="00DB287C">
        <w:rPr>
          <w:rFonts w:ascii="Times New Roman" w:eastAsiaTheme="minorEastAsia" w:hAnsi="Times New Roman" w:cs="Times New Roman"/>
          <w:sz w:val="24"/>
          <w:szCs w:val="24"/>
        </w:rPr>
        <w:fldChar w:fldCharType="begin">
          <w:fldData xml:space="preserve">PEVuZE5vdGU+PENpdGU+PEF1dGhvcj5IZTwvQXV0aG9yPjxZZWFyPjIwMTg8L1llYXI+PFJlY051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</w:fldData>
        </w:fldChar>
      </w:r>
      <w:r w:rsidR="00415E1D">
        <w:rPr>
          <w:rFonts w:ascii="Times New Roman" w:eastAsiaTheme="minorEastAsia" w:hAnsi="Times New Roman" w:cs="Times New Roman"/>
          <w:sz w:val="24"/>
          <w:szCs w:val="24"/>
        </w:rPr>
        <w:instrText xml:space="preserve"> ADDIN EN.CITE </w:instrText>
      </w:r>
      <w:r w:rsidR="00415E1D">
        <w:rPr>
          <w:rFonts w:ascii="Times New Roman" w:eastAsiaTheme="minorEastAsia" w:hAnsi="Times New Roman" w:cs="Times New Roman"/>
          <w:sz w:val="24"/>
          <w:szCs w:val="24"/>
        </w:rPr>
        <w:fldChar w:fldCharType="begin">
          <w:fldData xml:space="preserve">PEVuZE5vdGU+PENpdGU+PEF1dGhvcj5IZTwvQXV0aG9yPjxZZWFyPjIwMTg8L1llYXI+PFJlY051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</w:fldData>
        </w:fldChar>
      </w:r>
      <w:r w:rsidR="00415E1D">
        <w:rPr>
          <w:rFonts w:ascii="Times New Roman" w:eastAsiaTheme="minorEastAsia" w:hAnsi="Times New Roman" w:cs="Times New Roman"/>
          <w:sz w:val="24"/>
          <w:szCs w:val="24"/>
        </w:rPr>
        <w:instrText xml:space="preserve"> ADDIN EN.CITE.DATA </w:instrText>
      </w:r>
      <w:r w:rsidR="00415E1D">
        <w:rPr>
          <w:rFonts w:ascii="Times New Roman" w:eastAsiaTheme="minorEastAsia" w:hAnsi="Times New Roman" w:cs="Times New Roman"/>
          <w:sz w:val="24"/>
          <w:szCs w:val="24"/>
        </w:rPr>
      </w:r>
      <w:r w:rsidR="00415E1D">
        <w:rPr>
          <w:rFonts w:ascii="Times New Roman" w:eastAsiaTheme="minorEastAsia" w:hAnsi="Times New Roman" w:cs="Times New Roman"/>
          <w:sz w:val="24"/>
          <w:szCs w:val="24"/>
        </w:rPr>
        <w:fldChar w:fldCharType="end"/>
      </w:r>
      <w:r w:rsidRPr="00DB287C">
        <w:rPr>
          <w:rFonts w:ascii="Times New Roman" w:eastAsiaTheme="minorEastAsia" w:hAnsi="Times New Roman" w:cs="Times New Roman"/>
          <w:sz w:val="24"/>
          <w:szCs w:val="24"/>
        </w:rPr>
      </w:r>
      <w:r w:rsidRPr="00DB287C">
        <w:rPr>
          <w:rFonts w:ascii="Times New Roman" w:eastAsiaTheme="minorEastAsia" w:hAnsi="Times New Roman" w:cs="Times New Roman"/>
          <w:sz w:val="24"/>
          <w:szCs w:val="24"/>
        </w:rPr>
        <w:fldChar w:fldCharType="separate"/>
      </w:r>
      <w:r w:rsidR="00415E1D">
        <w:rPr>
          <w:rFonts w:ascii="Times New Roman" w:eastAsiaTheme="minorEastAsia" w:hAnsi="Times New Roman" w:cs="Times New Roman"/>
          <w:noProof/>
          <w:sz w:val="24"/>
          <w:szCs w:val="24"/>
        </w:rPr>
        <w:t>[101, 102]</w:t>
      </w:r>
      <w:r w:rsidRPr="00DB287C">
        <w:rPr>
          <w:rFonts w:ascii="Times New Roman" w:eastAsiaTheme="minorEastAsia" w:hAnsi="Times New Roman" w:cs="Times New Roman"/>
          <w:sz w:val="24"/>
          <w:szCs w:val="24"/>
        </w:rPr>
        <w:fldChar w:fldCharType="end"/>
      </w:r>
      <w:r w:rsidRPr="00DB287C">
        <w:rPr>
          <w:rFonts w:ascii="Times New Roman" w:eastAsiaTheme="minorEastAsia" w:hAnsi="Times New Roman" w:cs="Times New Roman"/>
          <w:sz w:val="24"/>
          <w:szCs w:val="24"/>
        </w:rPr>
        <w:t xml:space="preserve">. </w:t>
      </w:r>
      <w:r w:rsidR="003A161F">
        <w:rPr>
          <w:rFonts w:ascii="Times New Roman" w:hAnsi="Times New Roman" w:cs="Times New Roman"/>
          <w:sz w:val="24"/>
          <w:szCs w:val="24"/>
        </w:rPr>
        <w:t>Four</w:t>
      </w:r>
      <w:r w:rsidR="001E6D07">
        <w:rPr>
          <w:rFonts w:ascii="Times New Roman" w:hAnsi="Times New Roman" w:cs="Times New Roman"/>
          <w:sz w:val="24"/>
          <w:szCs w:val="24"/>
        </w:rPr>
        <w:t xml:space="preserve"> </w:t>
      </w:r>
      <w:r w:rsidR="001E6D07">
        <w:rPr>
          <w:rFonts w:ascii="Times New Roman" w:hAnsi="Times New Roman" w:cs="Times New Roman"/>
          <w:sz w:val="24"/>
          <w:szCs w:val="24"/>
        </w:rPr>
        <w:lastRenderedPageBreak/>
        <w:t xml:space="preserve">adsorption isotherm models listed in Table 8, were employed in evaluating the removal data of Cr(VI), Cd(II) and Pb(II) cations on </w:t>
      </w:r>
      <w:r w:rsidR="001E6D07" w:rsidRPr="009172B6">
        <w:rPr>
          <w:rFonts w:ascii="Times New Roman" w:hAnsi="Times New Roman" w:cs="Times New Roman"/>
          <w:b/>
          <w:bCs/>
          <w:sz w:val="24"/>
          <w:szCs w:val="24"/>
        </w:rPr>
        <w:t>L1@SBA-15</w:t>
      </w:r>
      <w:r w:rsidR="001E6D07">
        <w:rPr>
          <w:rFonts w:ascii="Times New Roman" w:hAnsi="Times New Roman" w:cs="Times New Roman"/>
          <w:b/>
          <w:bCs/>
          <w:sz w:val="24"/>
          <w:szCs w:val="24"/>
        </w:rPr>
        <w:t xml:space="preserve"> </w:t>
      </w:r>
      <w:r w:rsidR="001E6D07">
        <w:rPr>
          <w:rFonts w:ascii="Times New Roman" w:hAnsi="Times New Roman" w:cs="Times New Roman"/>
          <w:sz w:val="24"/>
          <w:szCs w:val="24"/>
        </w:rPr>
        <w:t xml:space="preserve">at different initial metal concentrations. </w:t>
      </w:r>
      <w:r w:rsidRPr="00DB287C">
        <w:rPr>
          <w:rFonts w:ascii="Times New Roman" w:hAnsi="Times New Roman" w:cs="Times New Roman"/>
          <w:sz w:val="24"/>
          <w:szCs w:val="24"/>
        </w:rPr>
        <w:t xml:space="preserve">The Langmuir isotherm which presumes that the maximum adsorption capacity of any system can be attained when an </w:t>
      </w:r>
      <w:r w:rsidRPr="00DB287C">
        <w:rPr>
          <w:rFonts w:ascii="Times New Roman" w:eastAsia="Times New Roman" w:hAnsi="Times New Roman" w:cs="Times New Roman"/>
          <w:sz w:val="24"/>
          <w:szCs w:val="24"/>
        </w:rPr>
        <w:t>adsorbent's surface has a saturated monolayer of adsorbate ions, and the adsorption energy remains constant</w:t>
      </w:r>
      <w:r w:rsidRPr="00DB287C">
        <w:rPr>
          <w:rFonts w:ascii="Times New Roman" w:hAnsi="Times New Roman" w:cs="Times New Roman"/>
          <w:sz w:val="24"/>
          <w:szCs w:val="24"/>
        </w:rPr>
        <w:t xml:space="preserve"> </w:t>
      </w:r>
      <w:r w:rsidRPr="00DB287C">
        <w:rPr>
          <w:rFonts w:ascii="Times New Roman" w:hAnsi="Times New Roman" w:cs="Times New Roman"/>
          <w:sz w:val="24"/>
          <w:szCs w:val="24"/>
        </w:rPr>
        <w:fldChar w:fldCharType="begin"/>
      </w:r>
      <w:r w:rsidR="00415E1D">
        <w:rPr>
          <w:rFonts w:ascii="Times New Roman" w:hAnsi="Times New Roman" w:cs="Times New Roman"/>
          <w:sz w:val="24"/>
          <w:szCs w:val="24"/>
        </w:rPr>
        <w:instrText xml:space="preserve"> ADDIN EN.CITE &lt;EndNote&gt;&lt;Cite&gt;&lt;Author&gt;Ghosal&lt;/Author&gt;&lt;Year&gt;2017&lt;/Year&gt;&lt;RecNum&gt;324&lt;/RecNum&gt;&lt;DisplayText&gt;[103]&lt;/DisplayText&gt;&lt;record&gt;&lt;rec-number&gt;324&lt;/rec-number&gt;&lt;foreign-keys&gt;&lt;key app="EN" db-id="wpspsdz9p2x257epz2rpszdbxp0f00rr9sfs" timestamp="1709397418"&gt;324&lt;/key&gt;&lt;/foreign-keys&gt;&lt;ref-type name="Journal Article"&gt;17&lt;/ref-type&gt;&lt;contributors&gt;&lt;authors&gt;&lt;author&gt;Ghosal, Partha S&lt;/author&gt;&lt;author&gt;Gupta, Ashok K&lt;/author&gt;&lt;/authors&gt;&lt;/contributors&gt;&lt;titles&gt;&lt;title&gt;Determination of thermodynamic parameters from Langmuir isotherm constant-revisited&lt;/title&gt;&lt;secondary-title&gt;Journal of Molecular Liquids&lt;/secondary-title&gt;&lt;/titles&gt;&lt;periodical&gt;&lt;full-title&gt;Journal of Molecular Liquids&lt;/full-title&gt;&lt;/periodical&gt;&lt;pages&gt;137-146&lt;/pages&gt;&lt;volume&gt;225&lt;/volume&gt;&lt;dates&gt;&lt;year&gt;2017&lt;/year&gt;&lt;/dates&gt;&lt;isbn&gt;0167-7322&lt;/isbn&gt;&lt;urls&gt;&lt;/urls&gt;&lt;electronic-resource-num&gt;https://doi.org/10.1016/j.molliq.2016.11.058&lt;/electronic-resource-num&gt;&lt;/record&gt;&lt;/Cite&gt;&lt;/EndNote&gt;</w:instrText>
      </w:r>
      <w:r w:rsidRPr="00DB287C">
        <w:rPr>
          <w:rFonts w:ascii="Times New Roman" w:hAnsi="Times New Roman" w:cs="Times New Roman"/>
          <w:sz w:val="24"/>
          <w:szCs w:val="24"/>
        </w:rPr>
        <w:fldChar w:fldCharType="separate"/>
      </w:r>
      <w:r w:rsidR="00415E1D">
        <w:rPr>
          <w:rFonts w:ascii="Times New Roman" w:hAnsi="Times New Roman" w:cs="Times New Roman"/>
          <w:noProof/>
          <w:sz w:val="24"/>
          <w:szCs w:val="24"/>
        </w:rPr>
        <w:t>[103]</w:t>
      </w:r>
      <w:r w:rsidRPr="00DB287C">
        <w:rPr>
          <w:rFonts w:ascii="Times New Roman" w:hAnsi="Times New Roman" w:cs="Times New Roman"/>
          <w:sz w:val="24"/>
          <w:szCs w:val="24"/>
        </w:rPr>
        <w:fldChar w:fldCharType="end"/>
      </w:r>
      <w:r w:rsidRPr="00DB287C">
        <w:rPr>
          <w:rFonts w:ascii="Times New Roman" w:hAnsi="Times New Roman" w:cs="Times New Roman"/>
          <w:sz w:val="24"/>
          <w:szCs w:val="24"/>
        </w:rPr>
        <w:t xml:space="preserve">. </w:t>
      </w:r>
      <w:r w:rsidRPr="00DB287C">
        <w:rPr>
          <w:rFonts w:ascii="Times New Roman" w:eastAsiaTheme="minorEastAsia" w:hAnsi="Times New Roman" w:cs="Times New Roman"/>
          <w:sz w:val="24"/>
          <w:szCs w:val="24"/>
        </w:rPr>
        <w:t xml:space="preserve">Both linear and non-linear forms of the isotherm recorded the highest R² values for the metal cations, &gt;0.99 for Cr(VI) and Pb(II) cations and &gt;0.94 for Cd(II) cations. </w:t>
      </w:r>
      <w:r w:rsidRPr="00DB287C">
        <w:rPr>
          <w:rFonts w:ascii="Times New Roman" w:eastAsia="Times New Roman" w:hAnsi="Times New Roman" w:cs="Times New Roman"/>
          <w:sz w:val="24"/>
          <w:szCs w:val="24"/>
        </w:rPr>
        <w:t xml:space="preserve">These results demonstrated that the isotherm is a reasonable match to </w:t>
      </w:r>
      <w:r w:rsidR="0076443D" w:rsidRPr="00DB287C">
        <w:rPr>
          <w:rFonts w:ascii="Times New Roman" w:eastAsia="Times New Roman" w:hAnsi="Times New Roman" w:cs="Times New Roman"/>
          <w:sz w:val="24"/>
          <w:szCs w:val="24"/>
        </w:rPr>
        <w:t>analyze</w:t>
      </w:r>
      <w:r w:rsidRPr="00DB287C">
        <w:rPr>
          <w:rFonts w:ascii="Times New Roman" w:eastAsia="Times New Roman" w:hAnsi="Times New Roman" w:cs="Times New Roman"/>
          <w:sz w:val="24"/>
          <w:szCs w:val="24"/>
        </w:rPr>
        <w:t xml:space="preserve"> the </w:t>
      </w:r>
      <w:r>
        <w:rPr>
          <w:rFonts w:ascii="Times New Roman" w:eastAsia="Times New Roman" w:hAnsi="Times New Roman" w:cs="Times New Roman"/>
          <w:sz w:val="24"/>
          <w:szCs w:val="24"/>
        </w:rPr>
        <w:t>removal</w:t>
      </w:r>
      <w:r w:rsidRPr="00DB287C">
        <w:rPr>
          <w:rFonts w:ascii="Times New Roman" w:eastAsia="Times New Roman" w:hAnsi="Times New Roman" w:cs="Times New Roman"/>
          <w:sz w:val="24"/>
          <w:szCs w:val="24"/>
        </w:rPr>
        <w:t xml:space="preserve"> data, implying that the adsorption process of metal cations may be characterized by the formation of a monolayer on the adsorbent's surface</w:t>
      </w:r>
      <w:r>
        <w:rPr>
          <w:rFonts w:ascii="Times New Roman" w:eastAsia="Times New Roman" w:hAnsi="Times New Roman" w:cs="Times New Roman"/>
          <w:sz w:val="24"/>
          <w:szCs w:val="24"/>
        </w:rPr>
        <w:t xml:space="preserve"> </w:t>
      </w:r>
      <w:r>
        <w:rPr>
          <w:rFonts w:ascii="Times New Roman" w:eastAsiaTheme="minorEastAsia" w:hAnsi="Times New Roman" w:cs="Times New Roman"/>
          <w:sz w:val="24"/>
          <w:szCs w:val="24"/>
        </w:rPr>
        <w:t>(Figure 2</w:t>
      </w:r>
      <w:r w:rsidR="001E6D07">
        <w:rPr>
          <w:rFonts w:ascii="Times New Roman" w:eastAsiaTheme="minorEastAsia" w:hAnsi="Times New Roman" w:cs="Times New Roman"/>
          <w:sz w:val="24"/>
          <w:szCs w:val="24"/>
        </w:rPr>
        <w:t>1</w:t>
      </w:r>
      <w:r>
        <w:rPr>
          <w:rFonts w:ascii="Times New Roman" w:eastAsiaTheme="minorEastAsia" w:hAnsi="Times New Roman" w:cs="Times New Roman"/>
          <w:sz w:val="24"/>
          <w:szCs w:val="24"/>
        </w:rPr>
        <w:t xml:space="preserve">). Freundlich isotherm model recorded R² of 0.9821, 0.8784, 0.9148 for Cr(VI), Cd(II) ad Pb(II) cations respectively, and Temkin isotherm recorded R² &gt;0.90 for the studied metal cations which depicts an avid interaction between the metal cations and the adsorbent’s </w:t>
      </w:r>
      <w:r w:rsidRPr="00105794">
        <w:rPr>
          <w:rFonts w:ascii="Times New Roman" w:hAnsi="Times New Roman" w:cs="Times New Roman"/>
          <w:b/>
          <w:bCs/>
          <w:sz w:val="24"/>
          <w:szCs w:val="24"/>
        </w:rPr>
        <w:t>L1@SBA-15</w:t>
      </w:r>
      <w:r>
        <w:rPr>
          <w:rFonts w:ascii="Times New Roman" w:eastAsiaTheme="minorEastAsia" w:hAnsi="Times New Roman" w:cs="Times New Roman"/>
          <w:sz w:val="24"/>
          <w:szCs w:val="24"/>
        </w:rPr>
        <w:t xml:space="preserve"> surface (</w:t>
      </w:r>
      <w:r w:rsidRPr="00A74C17">
        <w:rPr>
          <w:rFonts w:ascii="Times New Roman" w:eastAsiaTheme="minorEastAsia" w:hAnsi="Times New Roman" w:cs="Times New Roman"/>
          <w:sz w:val="24"/>
          <w:szCs w:val="24"/>
        </w:rPr>
        <w:t xml:space="preserve">Table </w:t>
      </w:r>
      <w:r w:rsidR="001E6D07">
        <w:rPr>
          <w:rFonts w:ascii="Times New Roman" w:eastAsiaTheme="minorEastAsia" w:hAnsi="Times New Roman" w:cs="Times New Roman"/>
          <w:sz w:val="24"/>
          <w:szCs w:val="24"/>
        </w:rPr>
        <w:t>8</w:t>
      </w:r>
      <w:r>
        <w:rPr>
          <w:rFonts w:ascii="Times New Roman" w:eastAsiaTheme="minorEastAsia" w:hAnsi="Times New Roman" w:cs="Times New Roman"/>
          <w:sz w:val="24"/>
          <w:szCs w:val="24"/>
        </w:rPr>
        <w:t xml:space="preserve">). </w:t>
      </w:r>
      <w:r>
        <w:rPr>
          <w:rFonts w:ascii="Times New Roman" w:hAnsi="Times New Roman" w:cs="Times New Roman"/>
          <w:sz w:val="24"/>
          <w:szCs w:val="24"/>
        </w:rPr>
        <w:t xml:space="preserve">Redlich-Peterson isotherm which includes three adjustable parameters integrated into an empirical system, and is normally and widely used as a combination between Freundlich and Langmuir systems </w:t>
      </w:r>
      <w:r>
        <w:rPr>
          <w:rFonts w:ascii="Times New Roman" w:hAnsi="Times New Roman" w:cs="Times New Roman"/>
          <w:sz w:val="24"/>
          <w:szCs w:val="24"/>
        </w:rPr>
        <w:fldChar w:fldCharType="begin"/>
      </w:r>
      <w:r w:rsidR="00415E1D">
        <w:rPr>
          <w:rFonts w:ascii="Times New Roman" w:hAnsi="Times New Roman" w:cs="Times New Roman"/>
          <w:sz w:val="24"/>
          <w:szCs w:val="24"/>
        </w:rPr>
        <w:instrText xml:space="preserve"> ADDIN EN.CITE &lt;EndNote&gt;&lt;Cite&gt;&lt;Author&gt;Belhachemi&lt;/Author&gt;&lt;Year&gt;2011&lt;/Year&gt;&lt;RecNum&gt;227&lt;/RecNum&gt;&lt;DisplayText&gt;[104]&lt;/DisplayText&gt;&lt;record&gt;&lt;rec-number&gt;227&lt;/rec-number&gt;&lt;foreign-keys&gt;&lt;key app="EN" db-id="wpspsdz9p2x257epz2rpszdbxp0f00rr9sfs" timestamp="1704202903"&gt;227&lt;/key&gt;&lt;/foreign-keys&gt;&lt;ref-type name="Journal Article"&gt;17&lt;/ref-type&gt;&lt;contributors&gt;&lt;authors&gt;&lt;author&gt;Belhachemi, Meriem&lt;/author&gt;&lt;author&gt;Addoun, Fatima&lt;/author&gt;&lt;/authors&gt;&lt;/contributors&gt;&lt;titles&gt;&lt;title&gt;Comparative adsorption isotherms and modeling of methylene blue onto activated carbons&lt;/title&gt;&lt;secondary-title&gt;Applied water science&lt;/secondary-title&gt;&lt;/titles&gt;&lt;periodical&gt;&lt;full-title&gt;Applied water science&lt;/full-title&gt;&lt;/periodical&gt;&lt;pages&gt;111-117&lt;/pages&gt;&lt;volume&gt;1&lt;/volume&gt;&lt;dates&gt;&lt;year&gt;2011&lt;/year&gt;&lt;/dates&gt;&lt;isbn&gt;2190-5487&lt;/isbn&gt;&lt;urls&gt;&lt;/urls&gt;&lt;electronic-resource-num&gt;https://doi.org/10.1007/s13201-011-0014-1&lt;/electronic-resource-num&gt;&lt;/record&gt;&lt;/Cite&gt;&lt;/EndNote&gt;</w:instrText>
      </w:r>
      <w:r>
        <w:rPr>
          <w:rFonts w:ascii="Times New Roman" w:hAnsi="Times New Roman" w:cs="Times New Roman"/>
          <w:sz w:val="24"/>
          <w:szCs w:val="24"/>
        </w:rPr>
        <w:fldChar w:fldCharType="separate"/>
      </w:r>
      <w:r w:rsidR="00415E1D">
        <w:rPr>
          <w:rFonts w:ascii="Times New Roman" w:hAnsi="Times New Roman" w:cs="Times New Roman"/>
          <w:noProof/>
          <w:sz w:val="24"/>
          <w:szCs w:val="24"/>
        </w:rPr>
        <w:t>[104]</w:t>
      </w:r>
      <w:r>
        <w:rPr>
          <w:rFonts w:ascii="Times New Roman" w:hAnsi="Times New Roman" w:cs="Times New Roman"/>
          <w:sz w:val="24"/>
          <w:szCs w:val="24"/>
        </w:rPr>
        <w:fldChar w:fldCharType="end"/>
      </w:r>
      <w:r>
        <w:rPr>
          <w:rFonts w:ascii="Times New Roman" w:hAnsi="Times New Roman" w:cs="Times New Roman"/>
          <w:sz w:val="24"/>
          <w:szCs w:val="24"/>
        </w:rPr>
        <w:t xml:space="preserve">, recorded </w:t>
      </w:r>
      <w:r>
        <w:rPr>
          <w:rFonts w:ascii="Times New Roman" w:eastAsiaTheme="minorEastAsia" w:hAnsi="Times New Roman" w:cs="Times New Roman"/>
          <w:sz w:val="24"/>
          <w:szCs w:val="24"/>
        </w:rPr>
        <w:t xml:space="preserve">R² of 0.9695, 0.9855 and 0.9943 for Cr(VI), Cd(II) and Pb(II) cations respectively. Similarly, the β values obtained using this isotherm obtained were β≈1 which is an indication that the system is most suitable to fit Langmuir adsorption isotherm which is also confirmed by the high R² values recorded by Langmuir isotherm </w:t>
      </w:r>
      <w:r>
        <w:rPr>
          <w:rFonts w:ascii="Times New Roman" w:eastAsiaTheme="minorEastAsia" w:hAnsi="Times New Roman" w:cs="Times New Roman"/>
          <w:sz w:val="24"/>
          <w:szCs w:val="24"/>
        </w:rPr>
        <w:fldChar w:fldCharType="begin"/>
      </w:r>
      <w:r w:rsidR="00415E1D">
        <w:rPr>
          <w:rFonts w:ascii="Times New Roman" w:eastAsiaTheme="minorEastAsia" w:hAnsi="Times New Roman" w:cs="Times New Roman"/>
          <w:sz w:val="24"/>
          <w:szCs w:val="24"/>
        </w:rPr>
        <w:instrText xml:space="preserve"> ADDIN EN.CITE &lt;EndNote&gt;&lt;Cite&gt;&lt;Author&gt;Nworie&lt;/Author&gt;&lt;Year&gt;2019&lt;/Year&gt;&lt;RecNum&gt;328&lt;/RecNum&gt;&lt;DisplayText&gt;[105]&lt;/DisplayText&gt;&lt;record&gt;&lt;rec-number&gt;328&lt;/rec-number&gt;&lt;foreign-keys&gt;&lt;key app="EN" db-id="wpspsdz9p2x257epz2rpszdbxp0f00rr9sfs" timestamp="1709400169"&gt;328&lt;/key&gt;&lt;/foreign-keys&gt;&lt;ref-type name="Journal Article"&gt;17&lt;/ref-type&gt;&lt;contributors&gt;&lt;authors&gt;&lt;author&gt;Nworie, FS&lt;/author&gt;&lt;author&gt;Nwabue, FI&lt;/author&gt;&lt;author&gt;Oti, W&lt;/author&gt;&lt;author&gt;Mbam, E 1&lt;/author&gt;&lt;author&gt;Nwali, BU&lt;/author&gt;&lt;/authors&gt;&lt;/contributors&gt;&lt;titles&gt;&lt;title&gt;Removal of methylene blue from aqueous solution using activated rice husk biochar: Adsorption isotherms, kinetics and error analysis&lt;/title&gt;&lt;secondary-title&gt;Journal of the Chilean chemical society&lt;/secondary-title&gt;&lt;/titles&gt;&lt;periodical&gt;&lt;full-title&gt;Journal of the Chilean chemical society&lt;/full-title&gt;&lt;/periodical&gt;&lt;pages&gt;4365-4376&lt;/pages&gt;&lt;volume&gt;64&lt;/volume&gt;&lt;number&gt;1&lt;/number&gt;&lt;dates&gt;&lt;year&gt;2019&lt;/year&gt;&lt;/dates&gt;&lt;isbn&gt;0717-9707&lt;/isbn&gt;&lt;urls&gt;&lt;/urls&gt;&lt;electronic-resource-num&gt;http://dx.doi.org/10.4067/s0717-97072019000104365&lt;/electronic-resource-num&gt;&lt;/record&gt;&lt;/Cite&gt;&lt;/EndNote&gt;</w:instrText>
      </w:r>
      <w:r>
        <w:rPr>
          <w:rFonts w:ascii="Times New Roman" w:eastAsiaTheme="minorEastAsia" w:hAnsi="Times New Roman" w:cs="Times New Roman"/>
          <w:sz w:val="24"/>
          <w:szCs w:val="24"/>
        </w:rPr>
        <w:fldChar w:fldCharType="separate"/>
      </w:r>
      <w:r w:rsidR="00415E1D">
        <w:rPr>
          <w:rFonts w:ascii="Times New Roman" w:eastAsiaTheme="minorEastAsia" w:hAnsi="Times New Roman" w:cs="Times New Roman"/>
          <w:noProof/>
          <w:sz w:val="24"/>
          <w:szCs w:val="24"/>
        </w:rPr>
        <w:t>[105]</w:t>
      </w:r>
      <w:r>
        <w:rPr>
          <w:rFonts w:ascii="Times New Roman" w:eastAsiaTheme="minorEastAsia" w:hAnsi="Times New Roman" w:cs="Times New Roman"/>
          <w:sz w:val="24"/>
          <w:szCs w:val="24"/>
        </w:rPr>
        <w:fldChar w:fldCharType="end"/>
      </w:r>
      <w:r>
        <w:rPr>
          <w:rFonts w:ascii="Times New Roman" w:eastAsiaTheme="minorEastAsia" w:hAnsi="Times New Roman" w:cs="Times New Roman"/>
          <w:sz w:val="24"/>
          <w:szCs w:val="24"/>
        </w:rPr>
        <w:t xml:space="preserve">. </w:t>
      </w:r>
    </w:p>
    <w:p w14:paraId="7D39CF7F" w14:textId="77777777" w:rsidR="00BC5D02" w:rsidRDefault="00BC5D02" w:rsidP="006D2D19">
      <w:pPr>
        <w:spacing w:line="360" w:lineRule="auto"/>
        <w:jc w:val="both"/>
        <w:rPr>
          <w:rFonts w:ascii="Times New Roman" w:eastAsiaTheme="minorEastAsia" w:hAnsi="Times New Roman" w:cs="Times New Roman"/>
          <w:sz w:val="24"/>
          <w:szCs w:val="24"/>
        </w:rPr>
      </w:pPr>
    </w:p>
    <w:p w14:paraId="28EF613F" w14:textId="77777777" w:rsidR="00BC5D02" w:rsidRDefault="00BC5D02" w:rsidP="006D2D19">
      <w:pPr>
        <w:spacing w:line="360" w:lineRule="auto"/>
        <w:jc w:val="both"/>
        <w:rPr>
          <w:rFonts w:ascii="Times New Roman" w:eastAsiaTheme="minorEastAsia" w:hAnsi="Times New Roman" w:cs="Times New Roman"/>
          <w:sz w:val="24"/>
          <w:szCs w:val="24"/>
        </w:rPr>
      </w:pPr>
    </w:p>
    <w:p w14:paraId="558FACC3" w14:textId="77777777" w:rsidR="00BC5D02" w:rsidRDefault="00BC5D02" w:rsidP="006D2D19">
      <w:pPr>
        <w:spacing w:line="360" w:lineRule="auto"/>
        <w:jc w:val="both"/>
        <w:rPr>
          <w:rFonts w:ascii="Times New Roman" w:eastAsiaTheme="minorEastAsia" w:hAnsi="Times New Roman" w:cs="Times New Roman"/>
          <w:sz w:val="24"/>
          <w:szCs w:val="24"/>
        </w:rPr>
      </w:pPr>
    </w:p>
    <w:p w14:paraId="086CDDF2" w14:textId="77777777" w:rsidR="00BC5D02" w:rsidRDefault="00BC5D02" w:rsidP="006D2D19">
      <w:pPr>
        <w:spacing w:line="360" w:lineRule="auto"/>
        <w:jc w:val="both"/>
        <w:rPr>
          <w:rFonts w:ascii="Times New Roman" w:eastAsiaTheme="minorEastAsia" w:hAnsi="Times New Roman" w:cs="Times New Roman"/>
          <w:sz w:val="24"/>
          <w:szCs w:val="24"/>
        </w:rPr>
      </w:pPr>
    </w:p>
    <w:p w14:paraId="0D203543" w14:textId="77777777" w:rsidR="00BC5D02" w:rsidRDefault="00BC5D02" w:rsidP="006D2D19">
      <w:pPr>
        <w:spacing w:line="360" w:lineRule="auto"/>
        <w:jc w:val="both"/>
        <w:rPr>
          <w:rFonts w:ascii="Times New Roman" w:eastAsiaTheme="minorEastAsia" w:hAnsi="Times New Roman" w:cs="Times New Roman"/>
          <w:sz w:val="24"/>
          <w:szCs w:val="24"/>
        </w:rPr>
      </w:pPr>
    </w:p>
    <w:p w14:paraId="4F261EDA" w14:textId="77777777" w:rsidR="00BC5D02" w:rsidRDefault="00BC5D02" w:rsidP="006D2D19">
      <w:pPr>
        <w:spacing w:line="360" w:lineRule="auto"/>
        <w:jc w:val="both"/>
        <w:rPr>
          <w:rFonts w:ascii="Times New Roman" w:eastAsiaTheme="minorEastAsia" w:hAnsi="Times New Roman" w:cs="Times New Roman"/>
          <w:sz w:val="24"/>
          <w:szCs w:val="24"/>
        </w:rPr>
      </w:pPr>
    </w:p>
    <w:p w14:paraId="77DD0304" w14:textId="77777777" w:rsidR="00BC5D02" w:rsidRDefault="00BC5D02" w:rsidP="006D2D19">
      <w:pPr>
        <w:spacing w:line="360" w:lineRule="auto"/>
        <w:jc w:val="both"/>
        <w:rPr>
          <w:rFonts w:ascii="Times New Roman" w:eastAsiaTheme="minorEastAsia" w:hAnsi="Times New Roman" w:cs="Times New Roman"/>
          <w:sz w:val="24"/>
          <w:szCs w:val="24"/>
        </w:rPr>
      </w:pPr>
    </w:p>
    <w:p w14:paraId="6DA860C9" w14:textId="58DF2E1A" w:rsidR="00106BD6" w:rsidRPr="00106BD6" w:rsidRDefault="00106BD6" w:rsidP="00106BD6">
      <w:pPr>
        <w:pStyle w:val="Caption"/>
        <w:keepNext/>
        <w:jc w:val="both"/>
        <w:rPr>
          <w:rFonts w:ascii="Times New Roman" w:hAnsi="Times New Roman" w:cs="Times New Roman"/>
          <w:i w:val="0"/>
          <w:iCs w:val="0"/>
          <w:color w:val="auto"/>
          <w:sz w:val="24"/>
          <w:szCs w:val="24"/>
        </w:rPr>
      </w:pPr>
      <w:bookmarkStart w:id="92" w:name="_Toc173433205"/>
      <w:r w:rsidRPr="00106BD6">
        <w:rPr>
          <w:rFonts w:ascii="Times New Roman" w:hAnsi="Times New Roman" w:cs="Times New Roman"/>
          <w:b/>
          <w:bCs/>
          <w:i w:val="0"/>
          <w:iCs w:val="0"/>
          <w:color w:val="auto"/>
          <w:sz w:val="24"/>
          <w:szCs w:val="24"/>
        </w:rPr>
        <w:lastRenderedPageBreak/>
        <w:t xml:space="preserve">Table </w:t>
      </w:r>
      <w:r w:rsidRPr="00106BD6">
        <w:rPr>
          <w:rFonts w:ascii="Times New Roman" w:hAnsi="Times New Roman" w:cs="Times New Roman"/>
          <w:b/>
          <w:bCs/>
          <w:i w:val="0"/>
          <w:iCs w:val="0"/>
          <w:color w:val="auto"/>
          <w:sz w:val="24"/>
          <w:szCs w:val="24"/>
        </w:rPr>
        <w:fldChar w:fldCharType="begin"/>
      </w:r>
      <w:r w:rsidRPr="00106BD6">
        <w:rPr>
          <w:rFonts w:ascii="Times New Roman" w:hAnsi="Times New Roman" w:cs="Times New Roman"/>
          <w:b/>
          <w:bCs/>
          <w:i w:val="0"/>
          <w:iCs w:val="0"/>
          <w:color w:val="auto"/>
          <w:sz w:val="24"/>
          <w:szCs w:val="24"/>
        </w:rPr>
        <w:instrText xml:space="preserve"> SEQ Table \* ARABIC </w:instrText>
      </w:r>
      <w:r w:rsidRPr="00106BD6">
        <w:rPr>
          <w:rFonts w:ascii="Times New Roman" w:hAnsi="Times New Roman" w:cs="Times New Roman"/>
          <w:b/>
          <w:bCs/>
          <w:i w:val="0"/>
          <w:iCs w:val="0"/>
          <w:color w:val="auto"/>
          <w:sz w:val="24"/>
          <w:szCs w:val="24"/>
        </w:rPr>
        <w:fldChar w:fldCharType="separate"/>
      </w:r>
      <w:r>
        <w:rPr>
          <w:rFonts w:ascii="Times New Roman" w:hAnsi="Times New Roman" w:cs="Times New Roman"/>
          <w:b/>
          <w:bCs/>
          <w:i w:val="0"/>
          <w:iCs w:val="0"/>
          <w:noProof/>
          <w:color w:val="auto"/>
          <w:sz w:val="24"/>
          <w:szCs w:val="24"/>
        </w:rPr>
        <w:t>8</w:t>
      </w:r>
      <w:r w:rsidRPr="00106BD6">
        <w:rPr>
          <w:rFonts w:ascii="Times New Roman" w:hAnsi="Times New Roman" w:cs="Times New Roman"/>
          <w:b/>
          <w:bCs/>
          <w:i w:val="0"/>
          <w:iCs w:val="0"/>
          <w:color w:val="auto"/>
          <w:sz w:val="24"/>
          <w:szCs w:val="24"/>
        </w:rPr>
        <w:fldChar w:fldCharType="end"/>
      </w:r>
      <w:r w:rsidRPr="00106BD6">
        <w:rPr>
          <w:rFonts w:ascii="Times New Roman" w:hAnsi="Times New Roman" w:cs="Times New Roman"/>
          <w:b/>
          <w:bCs/>
          <w:i w:val="0"/>
          <w:iCs w:val="0"/>
          <w:color w:val="auto"/>
          <w:sz w:val="24"/>
          <w:szCs w:val="24"/>
        </w:rPr>
        <w:t>:</w:t>
      </w:r>
      <w:r w:rsidRPr="00106BD6">
        <w:rPr>
          <w:rFonts w:ascii="Times New Roman" w:hAnsi="Times New Roman" w:cs="Times New Roman"/>
          <w:i w:val="0"/>
          <w:iCs w:val="0"/>
          <w:color w:val="auto"/>
          <w:sz w:val="24"/>
          <w:szCs w:val="24"/>
        </w:rPr>
        <w:t xml:space="preserve"> Adsorption isotherms and their respective parameters</w:t>
      </w:r>
      <w:bookmarkEnd w:id="92"/>
    </w:p>
    <w:tbl>
      <w:tblPr>
        <w:tblW w:w="10664" w:type="dxa"/>
        <w:jc w:val="center"/>
        <w:tblCellMar>
          <w:left w:w="0" w:type="dxa"/>
          <w:right w:w="0" w:type="dxa"/>
        </w:tblCellMar>
        <w:tblLook w:val="04A0" w:firstRow="1" w:lastRow="0" w:firstColumn="1" w:lastColumn="0" w:noHBand="0" w:noVBand="1"/>
      </w:tblPr>
      <w:tblGrid>
        <w:gridCol w:w="1682"/>
        <w:gridCol w:w="1027"/>
        <w:gridCol w:w="1620"/>
        <w:gridCol w:w="973"/>
        <w:gridCol w:w="1720"/>
        <w:gridCol w:w="973"/>
        <w:gridCol w:w="1859"/>
        <w:gridCol w:w="644"/>
        <w:gridCol w:w="166"/>
      </w:tblGrid>
      <w:tr w:rsidR="00BC5D02" w:rsidRPr="009A48B7" w14:paraId="7BD41E3C" w14:textId="77777777" w:rsidTr="00282108">
        <w:trPr>
          <w:gridAfter w:val="1"/>
          <w:wAfter w:w="166" w:type="dxa"/>
          <w:trHeight w:val="659"/>
          <w:tblHeader/>
          <w:jc w:val="center"/>
        </w:trPr>
        <w:tc>
          <w:tcPr>
            <w:tcW w:w="2709" w:type="dxa"/>
            <w:gridSpan w:val="2"/>
            <w:vMerge w:val="restart"/>
            <w:tcBorders>
              <w:top w:val="single" w:sz="4" w:space="0" w:color="auto"/>
            </w:tcBorders>
            <w:tcMar>
              <w:top w:w="75" w:type="dxa"/>
              <w:left w:w="75" w:type="dxa"/>
              <w:bottom w:w="75" w:type="dxa"/>
              <w:right w:w="75" w:type="dxa"/>
            </w:tcMar>
            <w:vAlign w:val="center"/>
            <w:hideMark/>
          </w:tcPr>
          <w:p w14:paraId="41755BE8" w14:textId="77777777" w:rsidR="00BC5D02" w:rsidRPr="009A48B7" w:rsidRDefault="00BC5D02" w:rsidP="00282108">
            <w:pPr>
              <w:spacing w:line="360" w:lineRule="auto"/>
              <w:jc w:val="center"/>
              <w:rPr>
                <w:rFonts w:ascii="Times New Roman" w:hAnsi="Times New Roman" w:cs="Times New Roman"/>
                <w:b/>
                <w:bCs/>
                <w:sz w:val="24"/>
                <w:szCs w:val="24"/>
              </w:rPr>
            </w:pPr>
            <w:r w:rsidRPr="009A48B7">
              <w:rPr>
                <w:rFonts w:ascii="Times New Roman" w:hAnsi="Times New Roman" w:cs="Times New Roman"/>
                <w:b/>
                <w:bCs/>
                <w:sz w:val="24"/>
                <w:szCs w:val="24"/>
              </w:rPr>
              <w:t>Isotherm Model</w:t>
            </w:r>
          </w:p>
        </w:tc>
        <w:tc>
          <w:tcPr>
            <w:tcW w:w="2593" w:type="dxa"/>
            <w:gridSpan w:val="2"/>
            <w:tcBorders>
              <w:top w:val="single" w:sz="4" w:space="0" w:color="auto"/>
            </w:tcBorders>
            <w:tcMar>
              <w:top w:w="75" w:type="dxa"/>
              <w:left w:w="75" w:type="dxa"/>
              <w:bottom w:w="75" w:type="dxa"/>
              <w:right w:w="75" w:type="dxa"/>
            </w:tcMar>
            <w:vAlign w:val="center"/>
            <w:hideMark/>
          </w:tcPr>
          <w:p w14:paraId="4E53BC41" w14:textId="77777777" w:rsidR="00BC5D02" w:rsidRPr="009A48B7" w:rsidRDefault="00BC5D02" w:rsidP="00282108">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Cr</w:t>
            </w:r>
            <w:r w:rsidRPr="009A48B7">
              <w:rPr>
                <w:rFonts w:ascii="Times New Roman" w:hAnsi="Times New Roman" w:cs="Times New Roman"/>
                <w:b/>
                <w:bCs/>
                <w:sz w:val="24"/>
                <w:szCs w:val="24"/>
              </w:rPr>
              <w:t>(</w:t>
            </w:r>
            <w:r>
              <w:rPr>
                <w:rFonts w:ascii="Times New Roman" w:hAnsi="Times New Roman" w:cs="Times New Roman"/>
                <w:b/>
                <w:bCs/>
                <w:sz w:val="24"/>
                <w:szCs w:val="24"/>
              </w:rPr>
              <w:t>V</w:t>
            </w:r>
            <w:r w:rsidRPr="009A48B7">
              <w:rPr>
                <w:rFonts w:ascii="Times New Roman" w:hAnsi="Times New Roman" w:cs="Times New Roman"/>
                <w:b/>
                <w:bCs/>
                <w:sz w:val="24"/>
                <w:szCs w:val="24"/>
              </w:rPr>
              <w:t>I) ion</w:t>
            </w:r>
          </w:p>
        </w:tc>
        <w:tc>
          <w:tcPr>
            <w:tcW w:w="2693" w:type="dxa"/>
            <w:gridSpan w:val="2"/>
            <w:tcBorders>
              <w:top w:val="single" w:sz="4" w:space="0" w:color="auto"/>
            </w:tcBorders>
            <w:tcMar>
              <w:top w:w="75" w:type="dxa"/>
              <w:left w:w="75" w:type="dxa"/>
              <w:bottom w:w="75" w:type="dxa"/>
              <w:right w:w="75" w:type="dxa"/>
            </w:tcMar>
            <w:vAlign w:val="center"/>
            <w:hideMark/>
          </w:tcPr>
          <w:p w14:paraId="7D69F5CE" w14:textId="77777777" w:rsidR="00BC5D02" w:rsidRPr="009A48B7" w:rsidRDefault="00BC5D02" w:rsidP="00282108">
            <w:pPr>
              <w:spacing w:line="360" w:lineRule="auto"/>
              <w:jc w:val="center"/>
              <w:rPr>
                <w:rFonts w:ascii="Times New Roman" w:hAnsi="Times New Roman" w:cs="Times New Roman"/>
                <w:b/>
                <w:bCs/>
                <w:sz w:val="24"/>
                <w:szCs w:val="24"/>
              </w:rPr>
            </w:pPr>
            <w:r w:rsidRPr="009A48B7">
              <w:rPr>
                <w:rFonts w:ascii="Times New Roman" w:hAnsi="Times New Roman" w:cs="Times New Roman"/>
                <w:b/>
                <w:bCs/>
                <w:sz w:val="24"/>
                <w:szCs w:val="24"/>
              </w:rPr>
              <w:t>C</w:t>
            </w:r>
            <w:r>
              <w:rPr>
                <w:rFonts w:ascii="Times New Roman" w:hAnsi="Times New Roman" w:cs="Times New Roman"/>
                <w:b/>
                <w:bCs/>
                <w:sz w:val="24"/>
                <w:szCs w:val="24"/>
              </w:rPr>
              <w:t>d</w:t>
            </w:r>
            <w:r w:rsidRPr="009A48B7">
              <w:rPr>
                <w:rFonts w:ascii="Times New Roman" w:hAnsi="Times New Roman" w:cs="Times New Roman"/>
                <w:b/>
                <w:bCs/>
                <w:sz w:val="24"/>
                <w:szCs w:val="24"/>
              </w:rPr>
              <w:t>(II) ion</w:t>
            </w:r>
          </w:p>
        </w:tc>
        <w:tc>
          <w:tcPr>
            <w:tcW w:w="2503" w:type="dxa"/>
            <w:gridSpan w:val="2"/>
            <w:tcBorders>
              <w:top w:val="single" w:sz="4" w:space="0" w:color="auto"/>
            </w:tcBorders>
            <w:tcMar>
              <w:top w:w="75" w:type="dxa"/>
              <w:left w:w="75" w:type="dxa"/>
              <w:bottom w:w="75" w:type="dxa"/>
              <w:right w:w="75" w:type="dxa"/>
            </w:tcMar>
            <w:vAlign w:val="center"/>
            <w:hideMark/>
          </w:tcPr>
          <w:p w14:paraId="6507EB20" w14:textId="77777777" w:rsidR="00BC5D02" w:rsidRPr="009A48B7" w:rsidRDefault="00BC5D02" w:rsidP="00282108">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Pb</w:t>
            </w:r>
            <w:r w:rsidRPr="009A48B7">
              <w:rPr>
                <w:rFonts w:ascii="Times New Roman" w:hAnsi="Times New Roman" w:cs="Times New Roman"/>
                <w:b/>
                <w:bCs/>
                <w:sz w:val="24"/>
                <w:szCs w:val="24"/>
              </w:rPr>
              <w:t>(II) ion</w:t>
            </w:r>
          </w:p>
        </w:tc>
      </w:tr>
      <w:tr w:rsidR="00BC5D02" w:rsidRPr="009A48B7" w14:paraId="68C4F4C3" w14:textId="77777777" w:rsidTr="00282108">
        <w:trPr>
          <w:trHeight w:val="145"/>
          <w:tblHeader/>
          <w:jc w:val="center"/>
        </w:trPr>
        <w:tc>
          <w:tcPr>
            <w:tcW w:w="2709" w:type="dxa"/>
            <w:gridSpan w:val="2"/>
            <w:vMerge/>
            <w:tcBorders>
              <w:bottom w:val="single" w:sz="4" w:space="0" w:color="auto"/>
            </w:tcBorders>
            <w:tcMar>
              <w:top w:w="75" w:type="dxa"/>
              <w:left w:w="75" w:type="dxa"/>
              <w:bottom w:w="75" w:type="dxa"/>
              <w:right w:w="75" w:type="dxa"/>
            </w:tcMar>
            <w:vAlign w:val="center"/>
            <w:hideMark/>
          </w:tcPr>
          <w:p w14:paraId="1398EE6B" w14:textId="77777777" w:rsidR="00BC5D02" w:rsidRPr="009A48B7" w:rsidRDefault="00BC5D02" w:rsidP="00282108">
            <w:pPr>
              <w:spacing w:line="360" w:lineRule="auto"/>
              <w:jc w:val="center"/>
              <w:rPr>
                <w:rFonts w:ascii="Times New Roman" w:hAnsi="Times New Roman" w:cs="Times New Roman"/>
                <w:b/>
                <w:bCs/>
                <w:sz w:val="24"/>
                <w:szCs w:val="24"/>
              </w:rPr>
            </w:pPr>
          </w:p>
        </w:tc>
        <w:tc>
          <w:tcPr>
            <w:tcW w:w="1620" w:type="dxa"/>
            <w:tcBorders>
              <w:bottom w:val="single" w:sz="4" w:space="0" w:color="auto"/>
            </w:tcBorders>
            <w:tcMar>
              <w:top w:w="75" w:type="dxa"/>
              <w:left w:w="75" w:type="dxa"/>
              <w:bottom w:w="75" w:type="dxa"/>
              <w:right w:w="75" w:type="dxa"/>
            </w:tcMar>
            <w:vAlign w:val="center"/>
            <w:hideMark/>
          </w:tcPr>
          <w:p w14:paraId="6CFF33D8" w14:textId="77777777" w:rsidR="00BC5D02" w:rsidRPr="009A48B7" w:rsidRDefault="00BC5D02" w:rsidP="00282108">
            <w:pPr>
              <w:spacing w:line="360" w:lineRule="auto"/>
              <w:jc w:val="center"/>
              <w:rPr>
                <w:rFonts w:ascii="Times New Roman" w:hAnsi="Times New Roman" w:cs="Times New Roman"/>
                <w:b/>
                <w:bCs/>
                <w:sz w:val="24"/>
                <w:szCs w:val="24"/>
              </w:rPr>
            </w:pPr>
            <w:r w:rsidRPr="009A48B7">
              <w:rPr>
                <w:rFonts w:ascii="Times New Roman" w:hAnsi="Times New Roman" w:cs="Times New Roman"/>
                <w:b/>
                <w:bCs/>
                <w:sz w:val="24"/>
                <w:szCs w:val="24"/>
              </w:rPr>
              <w:t>Parameter</w:t>
            </w:r>
          </w:p>
        </w:tc>
        <w:tc>
          <w:tcPr>
            <w:tcW w:w="973" w:type="dxa"/>
            <w:tcBorders>
              <w:bottom w:val="single" w:sz="4" w:space="0" w:color="auto"/>
            </w:tcBorders>
            <w:tcMar>
              <w:top w:w="75" w:type="dxa"/>
              <w:left w:w="75" w:type="dxa"/>
              <w:bottom w:w="75" w:type="dxa"/>
              <w:right w:w="75" w:type="dxa"/>
            </w:tcMar>
            <w:vAlign w:val="center"/>
            <w:hideMark/>
          </w:tcPr>
          <w:p w14:paraId="1574CF6C" w14:textId="77777777" w:rsidR="00BC5D02" w:rsidRPr="009A48B7" w:rsidRDefault="00BC5D02" w:rsidP="00282108">
            <w:pPr>
              <w:spacing w:line="360" w:lineRule="auto"/>
              <w:jc w:val="center"/>
              <w:rPr>
                <w:rFonts w:ascii="Times New Roman" w:hAnsi="Times New Roman" w:cs="Times New Roman"/>
                <w:b/>
                <w:bCs/>
                <w:sz w:val="24"/>
                <w:szCs w:val="24"/>
              </w:rPr>
            </w:pPr>
            <w:r w:rsidRPr="009A48B7">
              <w:rPr>
                <w:rFonts w:ascii="Times New Roman" w:hAnsi="Times New Roman" w:cs="Times New Roman"/>
                <w:b/>
                <w:bCs/>
                <w:sz w:val="24"/>
                <w:szCs w:val="24"/>
              </w:rPr>
              <w:t>R</w:t>
            </w:r>
            <w:r w:rsidRPr="009A48B7">
              <w:rPr>
                <w:rFonts w:ascii="Times New Roman" w:hAnsi="Times New Roman" w:cs="Times New Roman"/>
                <w:b/>
                <w:bCs/>
                <w:sz w:val="24"/>
                <w:szCs w:val="24"/>
                <w:vertAlign w:val="superscript"/>
              </w:rPr>
              <w:t>2</w:t>
            </w:r>
          </w:p>
        </w:tc>
        <w:tc>
          <w:tcPr>
            <w:tcW w:w="1720" w:type="dxa"/>
            <w:tcBorders>
              <w:bottom w:val="single" w:sz="4" w:space="0" w:color="auto"/>
            </w:tcBorders>
            <w:tcMar>
              <w:top w:w="75" w:type="dxa"/>
              <w:left w:w="75" w:type="dxa"/>
              <w:bottom w:w="75" w:type="dxa"/>
              <w:right w:w="75" w:type="dxa"/>
            </w:tcMar>
            <w:vAlign w:val="center"/>
            <w:hideMark/>
          </w:tcPr>
          <w:p w14:paraId="3D460FB7" w14:textId="77777777" w:rsidR="00BC5D02" w:rsidRPr="009A48B7" w:rsidRDefault="00BC5D02" w:rsidP="00282108">
            <w:pPr>
              <w:spacing w:line="360" w:lineRule="auto"/>
              <w:jc w:val="center"/>
              <w:rPr>
                <w:rFonts w:ascii="Times New Roman" w:hAnsi="Times New Roman" w:cs="Times New Roman"/>
                <w:b/>
                <w:bCs/>
                <w:sz w:val="24"/>
                <w:szCs w:val="24"/>
              </w:rPr>
            </w:pPr>
            <w:r w:rsidRPr="009A48B7">
              <w:rPr>
                <w:rFonts w:ascii="Times New Roman" w:hAnsi="Times New Roman" w:cs="Times New Roman"/>
                <w:b/>
                <w:bCs/>
                <w:sz w:val="24"/>
                <w:szCs w:val="24"/>
              </w:rPr>
              <w:t>Parameter</w:t>
            </w:r>
          </w:p>
        </w:tc>
        <w:tc>
          <w:tcPr>
            <w:tcW w:w="973" w:type="dxa"/>
            <w:tcBorders>
              <w:bottom w:val="single" w:sz="4" w:space="0" w:color="auto"/>
            </w:tcBorders>
            <w:tcMar>
              <w:top w:w="75" w:type="dxa"/>
              <w:left w:w="75" w:type="dxa"/>
              <w:bottom w:w="75" w:type="dxa"/>
              <w:right w:w="75" w:type="dxa"/>
            </w:tcMar>
            <w:vAlign w:val="center"/>
            <w:hideMark/>
          </w:tcPr>
          <w:p w14:paraId="43D5C323" w14:textId="77777777" w:rsidR="00BC5D02" w:rsidRPr="009A48B7" w:rsidRDefault="00BC5D02" w:rsidP="00282108">
            <w:pPr>
              <w:spacing w:line="360" w:lineRule="auto"/>
              <w:jc w:val="center"/>
              <w:rPr>
                <w:rFonts w:ascii="Times New Roman" w:hAnsi="Times New Roman" w:cs="Times New Roman"/>
                <w:b/>
                <w:bCs/>
                <w:sz w:val="24"/>
                <w:szCs w:val="24"/>
              </w:rPr>
            </w:pPr>
            <w:r w:rsidRPr="009A48B7">
              <w:rPr>
                <w:rFonts w:ascii="Times New Roman" w:hAnsi="Times New Roman" w:cs="Times New Roman"/>
                <w:b/>
                <w:bCs/>
                <w:sz w:val="24"/>
                <w:szCs w:val="24"/>
              </w:rPr>
              <w:t>R</w:t>
            </w:r>
            <w:r w:rsidRPr="009A48B7">
              <w:rPr>
                <w:rFonts w:ascii="Times New Roman" w:hAnsi="Times New Roman" w:cs="Times New Roman"/>
                <w:b/>
                <w:bCs/>
                <w:sz w:val="24"/>
                <w:szCs w:val="24"/>
                <w:vertAlign w:val="superscript"/>
              </w:rPr>
              <w:t>2</w:t>
            </w:r>
          </w:p>
        </w:tc>
        <w:tc>
          <w:tcPr>
            <w:tcW w:w="1859" w:type="dxa"/>
            <w:tcBorders>
              <w:bottom w:val="single" w:sz="4" w:space="0" w:color="auto"/>
            </w:tcBorders>
            <w:tcMar>
              <w:top w:w="75" w:type="dxa"/>
              <w:left w:w="75" w:type="dxa"/>
              <w:bottom w:w="75" w:type="dxa"/>
              <w:right w:w="75" w:type="dxa"/>
            </w:tcMar>
            <w:vAlign w:val="center"/>
            <w:hideMark/>
          </w:tcPr>
          <w:p w14:paraId="7AABDF84" w14:textId="77777777" w:rsidR="00BC5D02" w:rsidRPr="009A48B7" w:rsidRDefault="00BC5D02" w:rsidP="00282108">
            <w:pPr>
              <w:spacing w:line="360" w:lineRule="auto"/>
              <w:jc w:val="center"/>
              <w:rPr>
                <w:rFonts w:ascii="Times New Roman" w:hAnsi="Times New Roman" w:cs="Times New Roman"/>
                <w:b/>
                <w:bCs/>
                <w:sz w:val="24"/>
                <w:szCs w:val="24"/>
              </w:rPr>
            </w:pPr>
            <w:r w:rsidRPr="009A48B7">
              <w:rPr>
                <w:rFonts w:ascii="Times New Roman" w:hAnsi="Times New Roman" w:cs="Times New Roman"/>
                <w:b/>
                <w:bCs/>
                <w:sz w:val="24"/>
                <w:szCs w:val="24"/>
              </w:rPr>
              <w:t>Parameter</w:t>
            </w:r>
          </w:p>
        </w:tc>
        <w:tc>
          <w:tcPr>
            <w:tcW w:w="810" w:type="dxa"/>
            <w:gridSpan w:val="2"/>
            <w:tcBorders>
              <w:bottom w:val="single" w:sz="4" w:space="0" w:color="auto"/>
            </w:tcBorders>
            <w:tcMar>
              <w:top w:w="75" w:type="dxa"/>
              <w:left w:w="75" w:type="dxa"/>
              <w:bottom w:w="75" w:type="dxa"/>
              <w:right w:w="75" w:type="dxa"/>
            </w:tcMar>
            <w:vAlign w:val="center"/>
            <w:hideMark/>
          </w:tcPr>
          <w:p w14:paraId="2EAAC7EF" w14:textId="77777777" w:rsidR="00BC5D02" w:rsidRPr="009A48B7" w:rsidRDefault="00BC5D02" w:rsidP="00282108">
            <w:pPr>
              <w:spacing w:line="360" w:lineRule="auto"/>
              <w:jc w:val="center"/>
              <w:rPr>
                <w:rFonts w:ascii="Times New Roman" w:hAnsi="Times New Roman" w:cs="Times New Roman"/>
                <w:b/>
                <w:bCs/>
                <w:sz w:val="24"/>
                <w:szCs w:val="24"/>
              </w:rPr>
            </w:pPr>
            <w:r w:rsidRPr="009A48B7">
              <w:rPr>
                <w:rFonts w:ascii="Times New Roman" w:hAnsi="Times New Roman" w:cs="Times New Roman"/>
                <w:b/>
                <w:bCs/>
                <w:sz w:val="24"/>
                <w:szCs w:val="24"/>
              </w:rPr>
              <w:t>R</w:t>
            </w:r>
            <w:r w:rsidRPr="009A48B7">
              <w:rPr>
                <w:rFonts w:ascii="Times New Roman" w:hAnsi="Times New Roman" w:cs="Times New Roman"/>
                <w:b/>
                <w:bCs/>
                <w:sz w:val="24"/>
                <w:szCs w:val="24"/>
                <w:vertAlign w:val="superscript"/>
              </w:rPr>
              <w:t>2</w:t>
            </w:r>
          </w:p>
        </w:tc>
      </w:tr>
      <w:tr w:rsidR="00BC5D02" w:rsidRPr="009A48B7" w14:paraId="5646CE2B" w14:textId="77777777" w:rsidTr="00282108">
        <w:trPr>
          <w:trHeight w:val="915"/>
          <w:jc w:val="center"/>
        </w:trPr>
        <w:tc>
          <w:tcPr>
            <w:tcW w:w="1682" w:type="dxa"/>
            <w:vMerge w:val="restart"/>
            <w:tcBorders>
              <w:top w:val="single" w:sz="4" w:space="0" w:color="auto"/>
            </w:tcBorders>
            <w:tcMar>
              <w:top w:w="75" w:type="dxa"/>
              <w:left w:w="75" w:type="dxa"/>
              <w:bottom w:w="75" w:type="dxa"/>
              <w:right w:w="75" w:type="dxa"/>
            </w:tcMar>
            <w:vAlign w:val="center"/>
            <w:hideMark/>
          </w:tcPr>
          <w:p w14:paraId="66EECDFB" w14:textId="77777777" w:rsidR="00BC5D02" w:rsidRPr="009A48B7" w:rsidRDefault="00BC5D02" w:rsidP="00282108">
            <w:pPr>
              <w:spacing w:line="360" w:lineRule="auto"/>
              <w:jc w:val="center"/>
              <w:rPr>
                <w:rFonts w:ascii="Times New Roman" w:hAnsi="Times New Roman" w:cs="Times New Roman"/>
                <w:sz w:val="24"/>
                <w:szCs w:val="24"/>
              </w:rPr>
            </w:pPr>
            <w:r w:rsidRPr="009A48B7">
              <w:rPr>
                <w:rFonts w:ascii="Times New Roman" w:hAnsi="Times New Roman" w:cs="Times New Roman"/>
                <w:sz w:val="24"/>
                <w:szCs w:val="24"/>
              </w:rPr>
              <w:t>Langmuir</w:t>
            </w:r>
          </w:p>
        </w:tc>
        <w:tc>
          <w:tcPr>
            <w:tcW w:w="1027" w:type="dxa"/>
            <w:tcBorders>
              <w:top w:val="single" w:sz="4" w:space="0" w:color="auto"/>
            </w:tcBorders>
            <w:vAlign w:val="center"/>
          </w:tcPr>
          <w:p w14:paraId="7260FAA9" w14:textId="77777777" w:rsidR="00BC5D02" w:rsidRPr="00DD76FB" w:rsidRDefault="00BC5D02"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Linear</w:t>
            </w:r>
          </w:p>
        </w:tc>
        <w:tc>
          <w:tcPr>
            <w:tcW w:w="1620" w:type="dxa"/>
            <w:tcBorders>
              <w:top w:val="single" w:sz="4" w:space="0" w:color="auto"/>
            </w:tcBorders>
            <w:tcMar>
              <w:top w:w="75" w:type="dxa"/>
              <w:left w:w="75" w:type="dxa"/>
              <w:bottom w:w="75" w:type="dxa"/>
              <w:right w:w="75" w:type="dxa"/>
            </w:tcMar>
            <w:vAlign w:val="center"/>
          </w:tcPr>
          <w:p w14:paraId="0D7D157E" w14:textId="77777777" w:rsidR="00BC5D02" w:rsidRPr="00391407" w:rsidRDefault="00BC5D02"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q</w:t>
            </w:r>
            <w:r w:rsidRPr="00DD76FB">
              <w:rPr>
                <w:rFonts w:ascii="Times New Roman" w:hAnsi="Times New Roman" w:cs="Times New Roman"/>
                <w:sz w:val="24"/>
                <w:szCs w:val="24"/>
                <w:vertAlign w:val="subscript"/>
              </w:rPr>
              <w:t>m</w:t>
            </w:r>
            <w:r>
              <w:rPr>
                <w:rFonts w:ascii="Times New Roman" w:hAnsi="Times New Roman" w:cs="Times New Roman"/>
                <w:sz w:val="24"/>
                <w:szCs w:val="24"/>
              </w:rPr>
              <w:t>=36.114</w:t>
            </w:r>
          </w:p>
          <w:p w14:paraId="12AE2C10" w14:textId="77777777" w:rsidR="00BC5D02" w:rsidRPr="009A48B7" w:rsidRDefault="00BC5D02"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K</w:t>
            </w:r>
            <w:r w:rsidRPr="00DD76FB">
              <w:rPr>
                <w:rFonts w:ascii="Times New Roman" w:hAnsi="Times New Roman" w:cs="Times New Roman"/>
                <w:sz w:val="24"/>
                <w:szCs w:val="24"/>
                <w:vertAlign w:val="subscript"/>
              </w:rPr>
              <w:t>L</w:t>
            </w:r>
            <w:r>
              <w:rPr>
                <w:rFonts w:ascii="Times New Roman" w:hAnsi="Times New Roman" w:cs="Times New Roman"/>
                <w:sz w:val="24"/>
                <w:szCs w:val="24"/>
              </w:rPr>
              <w:t>=0.054</w:t>
            </w:r>
          </w:p>
        </w:tc>
        <w:tc>
          <w:tcPr>
            <w:tcW w:w="973" w:type="dxa"/>
            <w:tcBorders>
              <w:top w:val="single" w:sz="4" w:space="0" w:color="auto"/>
            </w:tcBorders>
            <w:tcMar>
              <w:top w:w="75" w:type="dxa"/>
              <w:left w:w="75" w:type="dxa"/>
              <w:bottom w:w="75" w:type="dxa"/>
              <w:right w:w="75" w:type="dxa"/>
            </w:tcMar>
            <w:vAlign w:val="center"/>
          </w:tcPr>
          <w:p w14:paraId="3EDD1883" w14:textId="77777777" w:rsidR="00BC5D02" w:rsidRPr="009A48B7" w:rsidRDefault="00BC5D02"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0.9924</w:t>
            </w:r>
          </w:p>
        </w:tc>
        <w:tc>
          <w:tcPr>
            <w:tcW w:w="1720" w:type="dxa"/>
            <w:tcBorders>
              <w:top w:val="single" w:sz="4" w:space="0" w:color="auto"/>
            </w:tcBorders>
            <w:tcMar>
              <w:top w:w="75" w:type="dxa"/>
              <w:left w:w="75" w:type="dxa"/>
              <w:bottom w:w="75" w:type="dxa"/>
              <w:right w:w="75" w:type="dxa"/>
            </w:tcMar>
            <w:vAlign w:val="center"/>
          </w:tcPr>
          <w:p w14:paraId="430223FE" w14:textId="77777777" w:rsidR="00BC5D02" w:rsidRPr="00391407" w:rsidRDefault="00BC5D02"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q</w:t>
            </w:r>
            <w:r w:rsidRPr="00DD76FB">
              <w:rPr>
                <w:rFonts w:ascii="Times New Roman" w:hAnsi="Times New Roman" w:cs="Times New Roman"/>
                <w:sz w:val="24"/>
                <w:szCs w:val="24"/>
                <w:vertAlign w:val="subscript"/>
              </w:rPr>
              <w:t>m</w:t>
            </w:r>
            <w:r>
              <w:rPr>
                <w:rFonts w:ascii="Times New Roman" w:hAnsi="Times New Roman" w:cs="Times New Roman"/>
                <w:sz w:val="24"/>
                <w:szCs w:val="24"/>
              </w:rPr>
              <w:t>=16.631</w:t>
            </w:r>
          </w:p>
          <w:p w14:paraId="442BAF46" w14:textId="77777777" w:rsidR="00BC5D02" w:rsidRPr="009A48B7" w:rsidRDefault="00BC5D02"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K</w:t>
            </w:r>
            <w:r w:rsidRPr="00DD76FB">
              <w:rPr>
                <w:rFonts w:ascii="Times New Roman" w:hAnsi="Times New Roman" w:cs="Times New Roman"/>
                <w:sz w:val="24"/>
                <w:szCs w:val="24"/>
                <w:vertAlign w:val="subscript"/>
              </w:rPr>
              <w:t>L</w:t>
            </w:r>
            <w:r>
              <w:rPr>
                <w:rFonts w:ascii="Times New Roman" w:hAnsi="Times New Roman" w:cs="Times New Roman"/>
                <w:sz w:val="24"/>
                <w:szCs w:val="24"/>
              </w:rPr>
              <w:t>=0.172</w:t>
            </w:r>
          </w:p>
        </w:tc>
        <w:tc>
          <w:tcPr>
            <w:tcW w:w="973" w:type="dxa"/>
            <w:tcBorders>
              <w:top w:val="single" w:sz="4" w:space="0" w:color="auto"/>
            </w:tcBorders>
            <w:tcMar>
              <w:top w:w="75" w:type="dxa"/>
              <w:left w:w="75" w:type="dxa"/>
              <w:bottom w:w="75" w:type="dxa"/>
              <w:right w:w="75" w:type="dxa"/>
            </w:tcMar>
            <w:vAlign w:val="center"/>
          </w:tcPr>
          <w:p w14:paraId="5AEFEEC3" w14:textId="77777777" w:rsidR="00BC5D02" w:rsidRPr="009A48B7" w:rsidRDefault="00BC5D02"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0.9459</w:t>
            </w:r>
          </w:p>
        </w:tc>
        <w:tc>
          <w:tcPr>
            <w:tcW w:w="1859" w:type="dxa"/>
            <w:tcBorders>
              <w:top w:val="single" w:sz="4" w:space="0" w:color="auto"/>
            </w:tcBorders>
            <w:tcMar>
              <w:top w:w="75" w:type="dxa"/>
              <w:left w:w="75" w:type="dxa"/>
              <w:bottom w:w="75" w:type="dxa"/>
              <w:right w:w="75" w:type="dxa"/>
            </w:tcMar>
            <w:vAlign w:val="center"/>
          </w:tcPr>
          <w:p w14:paraId="41A7A2FB" w14:textId="77777777" w:rsidR="00BC5D02" w:rsidRPr="00391407" w:rsidRDefault="00BC5D02"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q</w:t>
            </w:r>
            <w:r w:rsidRPr="00DD76FB">
              <w:rPr>
                <w:rFonts w:ascii="Times New Roman" w:hAnsi="Times New Roman" w:cs="Times New Roman"/>
                <w:sz w:val="24"/>
                <w:szCs w:val="24"/>
                <w:vertAlign w:val="subscript"/>
              </w:rPr>
              <w:t>m</w:t>
            </w:r>
            <w:r>
              <w:rPr>
                <w:rFonts w:ascii="Times New Roman" w:hAnsi="Times New Roman" w:cs="Times New Roman"/>
                <w:sz w:val="24"/>
                <w:szCs w:val="24"/>
              </w:rPr>
              <w:t>=125</w:t>
            </w:r>
          </w:p>
          <w:p w14:paraId="57243F7D" w14:textId="77777777" w:rsidR="00BC5D02" w:rsidRPr="009A48B7" w:rsidRDefault="00BC5D02"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K</w:t>
            </w:r>
            <w:r w:rsidRPr="00DD76FB">
              <w:rPr>
                <w:rFonts w:ascii="Times New Roman" w:hAnsi="Times New Roman" w:cs="Times New Roman"/>
                <w:sz w:val="24"/>
                <w:szCs w:val="24"/>
                <w:vertAlign w:val="subscript"/>
              </w:rPr>
              <w:t>L</w:t>
            </w:r>
            <w:r>
              <w:rPr>
                <w:rFonts w:ascii="Times New Roman" w:hAnsi="Times New Roman" w:cs="Times New Roman"/>
                <w:sz w:val="24"/>
                <w:szCs w:val="24"/>
              </w:rPr>
              <w:t>=3.721</w:t>
            </w:r>
          </w:p>
        </w:tc>
        <w:tc>
          <w:tcPr>
            <w:tcW w:w="810" w:type="dxa"/>
            <w:gridSpan w:val="2"/>
            <w:tcBorders>
              <w:top w:val="single" w:sz="4" w:space="0" w:color="auto"/>
            </w:tcBorders>
            <w:tcMar>
              <w:top w:w="75" w:type="dxa"/>
              <w:left w:w="75" w:type="dxa"/>
              <w:bottom w:w="75" w:type="dxa"/>
              <w:right w:w="75" w:type="dxa"/>
            </w:tcMar>
            <w:vAlign w:val="center"/>
          </w:tcPr>
          <w:p w14:paraId="24A4831E" w14:textId="77777777" w:rsidR="00BC5D02" w:rsidRPr="009A48B7" w:rsidRDefault="00BC5D02"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0.9957</w:t>
            </w:r>
          </w:p>
        </w:tc>
      </w:tr>
      <w:tr w:rsidR="00BC5D02" w:rsidRPr="00391407" w14:paraId="0C5D8D88" w14:textId="77777777" w:rsidTr="00282108">
        <w:trPr>
          <w:trHeight w:val="499"/>
          <w:jc w:val="center"/>
        </w:trPr>
        <w:tc>
          <w:tcPr>
            <w:tcW w:w="1682" w:type="dxa"/>
            <w:vMerge/>
            <w:tcMar>
              <w:top w:w="75" w:type="dxa"/>
              <w:left w:w="75" w:type="dxa"/>
              <w:bottom w:w="75" w:type="dxa"/>
              <w:right w:w="75" w:type="dxa"/>
            </w:tcMar>
            <w:vAlign w:val="center"/>
          </w:tcPr>
          <w:p w14:paraId="75603144" w14:textId="77777777" w:rsidR="00BC5D02" w:rsidRPr="009A48B7" w:rsidRDefault="00BC5D02" w:rsidP="00282108">
            <w:pPr>
              <w:spacing w:line="360" w:lineRule="auto"/>
              <w:jc w:val="center"/>
              <w:rPr>
                <w:rFonts w:ascii="Times New Roman" w:hAnsi="Times New Roman" w:cs="Times New Roman"/>
                <w:sz w:val="24"/>
                <w:szCs w:val="24"/>
              </w:rPr>
            </w:pPr>
          </w:p>
        </w:tc>
        <w:tc>
          <w:tcPr>
            <w:tcW w:w="1027" w:type="dxa"/>
            <w:vAlign w:val="center"/>
          </w:tcPr>
          <w:p w14:paraId="064F0241" w14:textId="77777777" w:rsidR="00BC5D02" w:rsidRPr="00DD76FB" w:rsidRDefault="00BC5D02"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Non-linear</w:t>
            </w:r>
          </w:p>
        </w:tc>
        <w:tc>
          <w:tcPr>
            <w:tcW w:w="1620" w:type="dxa"/>
            <w:tcMar>
              <w:top w:w="75" w:type="dxa"/>
              <w:left w:w="75" w:type="dxa"/>
              <w:bottom w:w="75" w:type="dxa"/>
              <w:right w:w="75" w:type="dxa"/>
            </w:tcMar>
            <w:vAlign w:val="center"/>
          </w:tcPr>
          <w:p w14:paraId="20163788" w14:textId="77777777" w:rsidR="00BC5D02" w:rsidRPr="00391407" w:rsidRDefault="00BC5D02"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q</w:t>
            </w:r>
            <w:r w:rsidRPr="00DD76FB">
              <w:rPr>
                <w:rFonts w:ascii="Times New Roman" w:hAnsi="Times New Roman" w:cs="Times New Roman"/>
                <w:sz w:val="24"/>
                <w:szCs w:val="24"/>
                <w:vertAlign w:val="subscript"/>
              </w:rPr>
              <w:t>m</w:t>
            </w:r>
            <w:r>
              <w:rPr>
                <w:rFonts w:ascii="Times New Roman" w:hAnsi="Times New Roman" w:cs="Times New Roman"/>
                <w:sz w:val="24"/>
                <w:szCs w:val="24"/>
              </w:rPr>
              <w:t>=36.052</w:t>
            </w:r>
          </w:p>
          <w:p w14:paraId="0F5D0D90" w14:textId="77777777" w:rsidR="00BC5D02" w:rsidRPr="00391407" w:rsidRDefault="00BC5D02"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K</w:t>
            </w:r>
            <w:r w:rsidRPr="00DD76FB">
              <w:rPr>
                <w:rFonts w:ascii="Times New Roman" w:hAnsi="Times New Roman" w:cs="Times New Roman"/>
                <w:sz w:val="24"/>
                <w:szCs w:val="24"/>
                <w:vertAlign w:val="subscript"/>
              </w:rPr>
              <w:t>L</w:t>
            </w:r>
            <w:r>
              <w:rPr>
                <w:rFonts w:ascii="Times New Roman" w:hAnsi="Times New Roman" w:cs="Times New Roman"/>
                <w:sz w:val="24"/>
                <w:szCs w:val="24"/>
              </w:rPr>
              <w:t>=0.051</w:t>
            </w:r>
          </w:p>
        </w:tc>
        <w:tc>
          <w:tcPr>
            <w:tcW w:w="973" w:type="dxa"/>
            <w:tcMar>
              <w:top w:w="75" w:type="dxa"/>
              <w:left w:w="75" w:type="dxa"/>
              <w:bottom w:w="75" w:type="dxa"/>
              <w:right w:w="75" w:type="dxa"/>
            </w:tcMar>
            <w:vAlign w:val="center"/>
          </w:tcPr>
          <w:p w14:paraId="7FDE06C7" w14:textId="77777777" w:rsidR="00BC5D02" w:rsidRPr="00391407" w:rsidRDefault="00BC5D02"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0.9818</w:t>
            </w:r>
          </w:p>
        </w:tc>
        <w:tc>
          <w:tcPr>
            <w:tcW w:w="1720" w:type="dxa"/>
            <w:tcMar>
              <w:top w:w="75" w:type="dxa"/>
              <w:left w:w="75" w:type="dxa"/>
              <w:bottom w:w="75" w:type="dxa"/>
              <w:right w:w="75" w:type="dxa"/>
            </w:tcMar>
            <w:vAlign w:val="center"/>
          </w:tcPr>
          <w:p w14:paraId="03B70CB6" w14:textId="77777777" w:rsidR="00BC5D02" w:rsidRPr="00391407" w:rsidRDefault="00BC5D02"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q</w:t>
            </w:r>
            <w:r w:rsidRPr="00DD76FB">
              <w:rPr>
                <w:rFonts w:ascii="Times New Roman" w:hAnsi="Times New Roman" w:cs="Times New Roman"/>
                <w:sz w:val="24"/>
                <w:szCs w:val="24"/>
                <w:vertAlign w:val="subscript"/>
              </w:rPr>
              <w:t>m</w:t>
            </w:r>
            <w:r>
              <w:rPr>
                <w:rFonts w:ascii="Times New Roman" w:hAnsi="Times New Roman" w:cs="Times New Roman"/>
                <w:sz w:val="24"/>
                <w:szCs w:val="24"/>
              </w:rPr>
              <w:t>=16.280</w:t>
            </w:r>
          </w:p>
          <w:p w14:paraId="206F64E1" w14:textId="77777777" w:rsidR="00BC5D02" w:rsidRPr="00391407" w:rsidRDefault="00BC5D02"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K</w:t>
            </w:r>
            <w:r w:rsidRPr="00DD76FB">
              <w:rPr>
                <w:rFonts w:ascii="Times New Roman" w:hAnsi="Times New Roman" w:cs="Times New Roman"/>
                <w:sz w:val="24"/>
                <w:szCs w:val="24"/>
                <w:vertAlign w:val="subscript"/>
              </w:rPr>
              <w:t>L</w:t>
            </w:r>
            <w:r>
              <w:rPr>
                <w:rFonts w:ascii="Times New Roman" w:hAnsi="Times New Roman" w:cs="Times New Roman"/>
                <w:sz w:val="24"/>
                <w:szCs w:val="24"/>
              </w:rPr>
              <w:t>=0.190</w:t>
            </w:r>
          </w:p>
        </w:tc>
        <w:tc>
          <w:tcPr>
            <w:tcW w:w="973" w:type="dxa"/>
            <w:tcMar>
              <w:top w:w="75" w:type="dxa"/>
              <w:left w:w="75" w:type="dxa"/>
              <w:bottom w:w="75" w:type="dxa"/>
              <w:right w:w="75" w:type="dxa"/>
            </w:tcMar>
            <w:vAlign w:val="center"/>
          </w:tcPr>
          <w:p w14:paraId="6C7DDF81" w14:textId="77777777" w:rsidR="00BC5D02" w:rsidRPr="00391407" w:rsidRDefault="00BC5D02"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0.9367</w:t>
            </w:r>
          </w:p>
        </w:tc>
        <w:tc>
          <w:tcPr>
            <w:tcW w:w="1859" w:type="dxa"/>
            <w:tcMar>
              <w:top w:w="75" w:type="dxa"/>
              <w:left w:w="75" w:type="dxa"/>
              <w:bottom w:w="75" w:type="dxa"/>
              <w:right w:w="75" w:type="dxa"/>
            </w:tcMar>
            <w:vAlign w:val="center"/>
          </w:tcPr>
          <w:p w14:paraId="33F45AEA" w14:textId="77777777" w:rsidR="00BC5D02" w:rsidRPr="00391407" w:rsidRDefault="00BC5D02"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q</w:t>
            </w:r>
            <w:r w:rsidRPr="00DD76FB">
              <w:rPr>
                <w:rFonts w:ascii="Times New Roman" w:hAnsi="Times New Roman" w:cs="Times New Roman"/>
                <w:sz w:val="24"/>
                <w:szCs w:val="24"/>
                <w:vertAlign w:val="subscript"/>
              </w:rPr>
              <w:t>m</w:t>
            </w:r>
            <w:r>
              <w:rPr>
                <w:rFonts w:ascii="Times New Roman" w:hAnsi="Times New Roman" w:cs="Times New Roman"/>
                <w:sz w:val="24"/>
                <w:szCs w:val="24"/>
              </w:rPr>
              <w:t>=125.02</w:t>
            </w:r>
          </w:p>
          <w:p w14:paraId="40509102" w14:textId="77777777" w:rsidR="00BC5D02" w:rsidRPr="00391407" w:rsidRDefault="00BC5D02"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K</w:t>
            </w:r>
            <w:r w:rsidRPr="00DD76FB">
              <w:rPr>
                <w:rFonts w:ascii="Times New Roman" w:hAnsi="Times New Roman" w:cs="Times New Roman"/>
                <w:sz w:val="24"/>
                <w:szCs w:val="24"/>
                <w:vertAlign w:val="subscript"/>
              </w:rPr>
              <w:t>L</w:t>
            </w:r>
            <w:r>
              <w:rPr>
                <w:rFonts w:ascii="Times New Roman" w:hAnsi="Times New Roman" w:cs="Times New Roman"/>
                <w:sz w:val="24"/>
                <w:szCs w:val="24"/>
              </w:rPr>
              <w:t>=3.708</w:t>
            </w:r>
          </w:p>
        </w:tc>
        <w:tc>
          <w:tcPr>
            <w:tcW w:w="810" w:type="dxa"/>
            <w:gridSpan w:val="2"/>
            <w:tcMar>
              <w:top w:w="75" w:type="dxa"/>
              <w:left w:w="75" w:type="dxa"/>
              <w:bottom w:w="75" w:type="dxa"/>
              <w:right w:w="75" w:type="dxa"/>
            </w:tcMar>
            <w:vAlign w:val="center"/>
          </w:tcPr>
          <w:p w14:paraId="6DD7D6EF" w14:textId="77777777" w:rsidR="00BC5D02" w:rsidRPr="00391407" w:rsidRDefault="00BC5D02"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0.9884</w:t>
            </w:r>
          </w:p>
        </w:tc>
      </w:tr>
      <w:tr w:rsidR="00BC5D02" w:rsidRPr="009A48B7" w14:paraId="15C37497" w14:textId="77777777" w:rsidTr="00282108">
        <w:trPr>
          <w:trHeight w:val="294"/>
          <w:jc w:val="center"/>
        </w:trPr>
        <w:tc>
          <w:tcPr>
            <w:tcW w:w="1682" w:type="dxa"/>
            <w:vMerge w:val="restart"/>
            <w:tcMar>
              <w:top w:w="75" w:type="dxa"/>
              <w:left w:w="75" w:type="dxa"/>
              <w:bottom w:w="75" w:type="dxa"/>
              <w:right w:w="75" w:type="dxa"/>
            </w:tcMar>
            <w:vAlign w:val="center"/>
            <w:hideMark/>
          </w:tcPr>
          <w:p w14:paraId="7C0B53DF" w14:textId="77777777" w:rsidR="00BC5D02" w:rsidRPr="009A48B7" w:rsidRDefault="00BC5D02" w:rsidP="00282108">
            <w:pPr>
              <w:spacing w:line="360" w:lineRule="auto"/>
              <w:jc w:val="center"/>
              <w:rPr>
                <w:rFonts w:ascii="Times New Roman" w:hAnsi="Times New Roman" w:cs="Times New Roman"/>
                <w:sz w:val="24"/>
                <w:szCs w:val="24"/>
              </w:rPr>
            </w:pPr>
            <w:r w:rsidRPr="009A48B7">
              <w:rPr>
                <w:rFonts w:ascii="Times New Roman" w:hAnsi="Times New Roman" w:cs="Times New Roman"/>
                <w:sz w:val="24"/>
                <w:szCs w:val="24"/>
              </w:rPr>
              <w:t>Freundlich</w:t>
            </w:r>
          </w:p>
        </w:tc>
        <w:tc>
          <w:tcPr>
            <w:tcW w:w="1027" w:type="dxa"/>
            <w:vAlign w:val="center"/>
          </w:tcPr>
          <w:p w14:paraId="599D9E6D" w14:textId="77777777" w:rsidR="00BC5D02" w:rsidRPr="009A48B7" w:rsidRDefault="00BC5D02"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Linear</w:t>
            </w:r>
          </w:p>
        </w:tc>
        <w:tc>
          <w:tcPr>
            <w:tcW w:w="1620" w:type="dxa"/>
            <w:tcMar>
              <w:top w:w="75" w:type="dxa"/>
              <w:left w:w="75" w:type="dxa"/>
              <w:bottom w:w="75" w:type="dxa"/>
              <w:right w:w="75" w:type="dxa"/>
            </w:tcMar>
            <w:vAlign w:val="center"/>
          </w:tcPr>
          <w:p w14:paraId="0ED3A4BA" w14:textId="77777777" w:rsidR="00BC5D02" w:rsidRPr="00391407" w:rsidRDefault="00BC5D02"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K</w:t>
            </w:r>
            <w:r w:rsidRPr="00DD76FB">
              <w:rPr>
                <w:rFonts w:ascii="Times New Roman" w:hAnsi="Times New Roman" w:cs="Times New Roman"/>
                <w:sz w:val="24"/>
                <w:szCs w:val="24"/>
                <w:vertAlign w:val="subscript"/>
              </w:rPr>
              <w:t>F</w:t>
            </w:r>
            <w:r>
              <w:rPr>
                <w:rFonts w:ascii="Times New Roman" w:hAnsi="Times New Roman" w:cs="Times New Roman"/>
                <w:sz w:val="24"/>
                <w:szCs w:val="24"/>
              </w:rPr>
              <w:t>=3.262</w:t>
            </w:r>
          </w:p>
          <w:p w14:paraId="686320FA" w14:textId="77777777" w:rsidR="00BC5D02" w:rsidRPr="009A48B7" w:rsidRDefault="00BC5D02"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n=1.761</w:t>
            </w:r>
          </w:p>
        </w:tc>
        <w:tc>
          <w:tcPr>
            <w:tcW w:w="973" w:type="dxa"/>
            <w:tcMar>
              <w:top w:w="75" w:type="dxa"/>
              <w:left w:w="75" w:type="dxa"/>
              <w:bottom w:w="75" w:type="dxa"/>
              <w:right w:w="75" w:type="dxa"/>
            </w:tcMar>
            <w:vAlign w:val="center"/>
          </w:tcPr>
          <w:p w14:paraId="3DF4F382" w14:textId="77777777" w:rsidR="00BC5D02" w:rsidRPr="009A48B7" w:rsidRDefault="00BC5D02"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0.9821</w:t>
            </w:r>
          </w:p>
        </w:tc>
        <w:tc>
          <w:tcPr>
            <w:tcW w:w="1720" w:type="dxa"/>
            <w:tcMar>
              <w:top w:w="75" w:type="dxa"/>
              <w:left w:w="75" w:type="dxa"/>
              <w:bottom w:w="75" w:type="dxa"/>
              <w:right w:w="75" w:type="dxa"/>
            </w:tcMar>
            <w:vAlign w:val="center"/>
          </w:tcPr>
          <w:p w14:paraId="792E9026" w14:textId="77777777" w:rsidR="00BC5D02" w:rsidRPr="00391407" w:rsidRDefault="00BC5D02"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K</w:t>
            </w:r>
            <w:r w:rsidRPr="00DD76FB">
              <w:rPr>
                <w:rFonts w:ascii="Times New Roman" w:hAnsi="Times New Roman" w:cs="Times New Roman"/>
                <w:sz w:val="24"/>
                <w:szCs w:val="24"/>
                <w:vertAlign w:val="subscript"/>
              </w:rPr>
              <w:t>F</w:t>
            </w:r>
            <w:r>
              <w:rPr>
                <w:rFonts w:ascii="Times New Roman" w:hAnsi="Times New Roman" w:cs="Times New Roman"/>
                <w:sz w:val="24"/>
                <w:szCs w:val="24"/>
              </w:rPr>
              <w:t>=5.977</w:t>
            </w:r>
          </w:p>
          <w:p w14:paraId="0A5CFE6A" w14:textId="77777777" w:rsidR="00BC5D02" w:rsidRPr="009A48B7" w:rsidRDefault="00BC5D02"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n=4.071</w:t>
            </w:r>
          </w:p>
        </w:tc>
        <w:tc>
          <w:tcPr>
            <w:tcW w:w="973" w:type="dxa"/>
            <w:tcMar>
              <w:top w:w="75" w:type="dxa"/>
              <w:left w:w="75" w:type="dxa"/>
              <w:bottom w:w="75" w:type="dxa"/>
              <w:right w:w="75" w:type="dxa"/>
            </w:tcMar>
            <w:vAlign w:val="center"/>
          </w:tcPr>
          <w:p w14:paraId="2C98DEAF" w14:textId="77777777" w:rsidR="00BC5D02" w:rsidRPr="009A48B7" w:rsidRDefault="00BC5D02"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0.8784</w:t>
            </w:r>
          </w:p>
        </w:tc>
        <w:tc>
          <w:tcPr>
            <w:tcW w:w="1859" w:type="dxa"/>
            <w:tcMar>
              <w:top w:w="75" w:type="dxa"/>
              <w:left w:w="75" w:type="dxa"/>
              <w:bottom w:w="75" w:type="dxa"/>
              <w:right w:w="75" w:type="dxa"/>
            </w:tcMar>
            <w:vAlign w:val="center"/>
          </w:tcPr>
          <w:p w14:paraId="7FA39F8F" w14:textId="77777777" w:rsidR="00BC5D02" w:rsidRPr="00391407" w:rsidRDefault="00BC5D02"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K</w:t>
            </w:r>
            <w:r w:rsidRPr="00DD76FB">
              <w:rPr>
                <w:rFonts w:ascii="Times New Roman" w:hAnsi="Times New Roman" w:cs="Times New Roman"/>
                <w:sz w:val="24"/>
                <w:szCs w:val="24"/>
                <w:vertAlign w:val="subscript"/>
              </w:rPr>
              <w:t>F</w:t>
            </w:r>
            <w:r>
              <w:rPr>
                <w:rFonts w:ascii="Times New Roman" w:hAnsi="Times New Roman" w:cs="Times New Roman"/>
                <w:sz w:val="24"/>
                <w:szCs w:val="24"/>
              </w:rPr>
              <w:t>=83.268</w:t>
            </w:r>
          </w:p>
          <w:p w14:paraId="432D35CC" w14:textId="77777777" w:rsidR="00BC5D02" w:rsidRPr="009A48B7" w:rsidRDefault="00BC5D02"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n=12.508</w:t>
            </w:r>
          </w:p>
        </w:tc>
        <w:tc>
          <w:tcPr>
            <w:tcW w:w="810" w:type="dxa"/>
            <w:gridSpan w:val="2"/>
            <w:tcMar>
              <w:top w:w="75" w:type="dxa"/>
              <w:left w:w="75" w:type="dxa"/>
              <w:bottom w:w="75" w:type="dxa"/>
              <w:right w:w="75" w:type="dxa"/>
            </w:tcMar>
            <w:vAlign w:val="center"/>
          </w:tcPr>
          <w:p w14:paraId="3875AEE6" w14:textId="77777777" w:rsidR="00BC5D02" w:rsidRPr="009A48B7" w:rsidRDefault="00BC5D02"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0.9148</w:t>
            </w:r>
          </w:p>
        </w:tc>
      </w:tr>
      <w:tr w:rsidR="00BC5D02" w:rsidRPr="007C4691" w14:paraId="535A72A9" w14:textId="77777777" w:rsidTr="00282108">
        <w:trPr>
          <w:trHeight w:val="294"/>
          <w:jc w:val="center"/>
        </w:trPr>
        <w:tc>
          <w:tcPr>
            <w:tcW w:w="1682" w:type="dxa"/>
            <w:vMerge/>
            <w:tcMar>
              <w:top w:w="75" w:type="dxa"/>
              <w:left w:w="75" w:type="dxa"/>
              <w:bottom w:w="75" w:type="dxa"/>
              <w:right w:w="75" w:type="dxa"/>
            </w:tcMar>
            <w:vAlign w:val="center"/>
          </w:tcPr>
          <w:p w14:paraId="065C7FD4" w14:textId="77777777" w:rsidR="00BC5D02" w:rsidRPr="009A48B7" w:rsidRDefault="00BC5D02" w:rsidP="00282108">
            <w:pPr>
              <w:spacing w:line="360" w:lineRule="auto"/>
              <w:jc w:val="center"/>
              <w:rPr>
                <w:rFonts w:ascii="Times New Roman" w:hAnsi="Times New Roman" w:cs="Times New Roman"/>
                <w:sz w:val="24"/>
                <w:szCs w:val="24"/>
              </w:rPr>
            </w:pPr>
          </w:p>
        </w:tc>
        <w:tc>
          <w:tcPr>
            <w:tcW w:w="1027" w:type="dxa"/>
            <w:vAlign w:val="center"/>
          </w:tcPr>
          <w:p w14:paraId="25A0999F" w14:textId="77777777" w:rsidR="00BC5D02" w:rsidRPr="009A48B7" w:rsidRDefault="00BC5D02"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Non-linear</w:t>
            </w:r>
          </w:p>
        </w:tc>
        <w:tc>
          <w:tcPr>
            <w:tcW w:w="1620" w:type="dxa"/>
            <w:tcMar>
              <w:top w:w="75" w:type="dxa"/>
              <w:left w:w="75" w:type="dxa"/>
              <w:bottom w:w="75" w:type="dxa"/>
              <w:right w:w="75" w:type="dxa"/>
            </w:tcMar>
            <w:vAlign w:val="center"/>
          </w:tcPr>
          <w:p w14:paraId="1D3225AE" w14:textId="77777777" w:rsidR="00BC5D02" w:rsidRDefault="00BC5D02"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Kfr =3.517</w:t>
            </w:r>
          </w:p>
          <w:p w14:paraId="27DC518A" w14:textId="77777777" w:rsidR="00BC5D02" w:rsidRPr="00DD76FB" w:rsidRDefault="00BC5D02"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nfr =1.844</w:t>
            </w:r>
          </w:p>
        </w:tc>
        <w:tc>
          <w:tcPr>
            <w:tcW w:w="973" w:type="dxa"/>
            <w:tcMar>
              <w:top w:w="75" w:type="dxa"/>
              <w:left w:w="75" w:type="dxa"/>
              <w:bottom w:w="75" w:type="dxa"/>
              <w:right w:w="75" w:type="dxa"/>
            </w:tcMar>
            <w:vAlign w:val="center"/>
          </w:tcPr>
          <w:p w14:paraId="4A30DFFE" w14:textId="77777777" w:rsidR="00BC5D02" w:rsidRPr="007C4691" w:rsidRDefault="00BC5D02"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0.9793</w:t>
            </w:r>
          </w:p>
        </w:tc>
        <w:tc>
          <w:tcPr>
            <w:tcW w:w="1720" w:type="dxa"/>
            <w:tcMar>
              <w:top w:w="75" w:type="dxa"/>
              <w:left w:w="75" w:type="dxa"/>
              <w:bottom w:w="75" w:type="dxa"/>
              <w:right w:w="75" w:type="dxa"/>
            </w:tcMar>
            <w:vAlign w:val="center"/>
          </w:tcPr>
          <w:p w14:paraId="500DEA57" w14:textId="77777777" w:rsidR="00BC5D02" w:rsidRDefault="00BC5D02"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Kfr =6.297</w:t>
            </w:r>
          </w:p>
          <w:p w14:paraId="40E3E7FE" w14:textId="77777777" w:rsidR="00BC5D02" w:rsidRPr="009A48B7" w:rsidRDefault="00BC5D02"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nfr =4.366</w:t>
            </w:r>
          </w:p>
        </w:tc>
        <w:tc>
          <w:tcPr>
            <w:tcW w:w="973" w:type="dxa"/>
            <w:tcMar>
              <w:top w:w="75" w:type="dxa"/>
              <w:left w:w="75" w:type="dxa"/>
              <w:bottom w:w="75" w:type="dxa"/>
              <w:right w:w="75" w:type="dxa"/>
            </w:tcMar>
            <w:vAlign w:val="center"/>
          </w:tcPr>
          <w:p w14:paraId="0247D3B1" w14:textId="77777777" w:rsidR="00BC5D02" w:rsidRPr="007C4691" w:rsidRDefault="00BC5D02"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0.8813</w:t>
            </w:r>
          </w:p>
        </w:tc>
        <w:tc>
          <w:tcPr>
            <w:tcW w:w="1859" w:type="dxa"/>
            <w:tcMar>
              <w:top w:w="75" w:type="dxa"/>
              <w:left w:w="75" w:type="dxa"/>
              <w:bottom w:w="75" w:type="dxa"/>
              <w:right w:w="75" w:type="dxa"/>
            </w:tcMar>
            <w:vAlign w:val="center"/>
          </w:tcPr>
          <w:p w14:paraId="1890EDAB" w14:textId="77777777" w:rsidR="00BC5D02" w:rsidRDefault="00BC5D02"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Kfr =85.862</w:t>
            </w:r>
          </w:p>
          <w:p w14:paraId="0AFA6DBA" w14:textId="77777777" w:rsidR="00BC5D02" w:rsidRPr="009A48B7" w:rsidRDefault="00BC5D02"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nfr =13.691</w:t>
            </w:r>
          </w:p>
        </w:tc>
        <w:tc>
          <w:tcPr>
            <w:tcW w:w="810" w:type="dxa"/>
            <w:gridSpan w:val="2"/>
            <w:tcMar>
              <w:top w:w="75" w:type="dxa"/>
              <w:left w:w="75" w:type="dxa"/>
              <w:bottom w:w="75" w:type="dxa"/>
              <w:right w:w="75" w:type="dxa"/>
            </w:tcMar>
            <w:vAlign w:val="center"/>
          </w:tcPr>
          <w:p w14:paraId="44503051" w14:textId="77777777" w:rsidR="00BC5D02" w:rsidRPr="007C4691" w:rsidRDefault="00BC5D02"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0.8821</w:t>
            </w:r>
          </w:p>
        </w:tc>
      </w:tr>
      <w:tr w:rsidR="00BC5D02" w:rsidRPr="009A48B7" w14:paraId="5D9A1800" w14:textId="77777777" w:rsidTr="00282108">
        <w:trPr>
          <w:trHeight w:val="498"/>
          <w:jc w:val="center"/>
        </w:trPr>
        <w:tc>
          <w:tcPr>
            <w:tcW w:w="1682" w:type="dxa"/>
            <w:vMerge w:val="restart"/>
            <w:tcMar>
              <w:top w:w="75" w:type="dxa"/>
              <w:left w:w="75" w:type="dxa"/>
              <w:bottom w:w="75" w:type="dxa"/>
              <w:right w:w="75" w:type="dxa"/>
            </w:tcMar>
            <w:vAlign w:val="center"/>
            <w:hideMark/>
          </w:tcPr>
          <w:p w14:paraId="4FED9210" w14:textId="77777777" w:rsidR="00BC5D02" w:rsidRPr="009A48B7" w:rsidRDefault="00BC5D02" w:rsidP="00282108">
            <w:pPr>
              <w:spacing w:line="360" w:lineRule="auto"/>
              <w:jc w:val="center"/>
              <w:rPr>
                <w:rFonts w:ascii="Times New Roman" w:hAnsi="Times New Roman" w:cs="Times New Roman"/>
                <w:sz w:val="24"/>
                <w:szCs w:val="24"/>
              </w:rPr>
            </w:pPr>
            <w:r w:rsidRPr="009A48B7">
              <w:rPr>
                <w:rFonts w:ascii="Times New Roman" w:hAnsi="Times New Roman" w:cs="Times New Roman"/>
                <w:sz w:val="24"/>
                <w:szCs w:val="24"/>
              </w:rPr>
              <w:t>Redlich-Peterson</w:t>
            </w:r>
          </w:p>
        </w:tc>
        <w:tc>
          <w:tcPr>
            <w:tcW w:w="1027" w:type="dxa"/>
            <w:vAlign w:val="center"/>
          </w:tcPr>
          <w:p w14:paraId="68095364" w14:textId="77777777" w:rsidR="00BC5D02" w:rsidRPr="009A48B7" w:rsidRDefault="00BC5D02"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Linear</w:t>
            </w:r>
          </w:p>
        </w:tc>
        <w:tc>
          <w:tcPr>
            <w:tcW w:w="1620" w:type="dxa"/>
            <w:tcMar>
              <w:top w:w="75" w:type="dxa"/>
              <w:left w:w="75" w:type="dxa"/>
              <w:bottom w:w="75" w:type="dxa"/>
              <w:right w:w="75" w:type="dxa"/>
            </w:tcMar>
            <w:vAlign w:val="center"/>
          </w:tcPr>
          <w:p w14:paraId="48D10C87" w14:textId="77777777" w:rsidR="00BC5D02" w:rsidRPr="00391407" w:rsidRDefault="00BC5D02" w:rsidP="00282108">
            <w:pPr>
              <w:spacing w:line="360" w:lineRule="auto"/>
              <w:jc w:val="center"/>
              <w:rPr>
                <w:rFonts w:ascii="Times New Roman" w:hAnsi="Times New Roman" w:cs="Times New Roman"/>
                <w:sz w:val="24"/>
                <w:szCs w:val="24"/>
              </w:rPr>
            </w:pPr>
            <w:r w:rsidRPr="00DD76FB">
              <w:rPr>
                <w:rFonts w:ascii="Times New Roman" w:hAnsi="Times New Roman" w:cs="Times New Roman"/>
                <w:sz w:val="24"/>
                <w:szCs w:val="24"/>
              </w:rPr>
              <w:t>α</w:t>
            </w:r>
            <w:r w:rsidRPr="00DD76FB">
              <w:rPr>
                <w:rFonts w:ascii="Times New Roman" w:hAnsi="Times New Roman" w:cs="Times New Roman"/>
                <w:sz w:val="24"/>
                <w:szCs w:val="24"/>
                <w:vertAlign w:val="subscript"/>
              </w:rPr>
              <w:t>R</w:t>
            </w:r>
            <w:r>
              <w:rPr>
                <w:rFonts w:ascii="Times New Roman" w:hAnsi="Times New Roman" w:cs="Times New Roman"/>
                <w:sz w:val="24"/>
                <w:szCs w:val="24"/>
              </w:rPr>
              <w:t>=0.307</w:t>
            </w:r>
          </w:p>
          <w:p w14:paraId="16DA71C9" w14:textId="77777777" w:rsidR="00BC5D02" w:rsidRPr="009A48B7" w:rsidRDefault="00BC5D02" w:rsidP="00282108">
            <w:pPr>
              <w:spacing w:line="360" w:lineRule="auto"/>
              <w:jc w:val="center"/>
              <w:rPr>
                <w:rFonts w:ascii="Times New Roman" w:hAnsi="Times New Roman" w:cs="Times New Roman"/>
                <w:b/>
                <w:bCs/>
                <w:sz w:val="24"/>
                <w:szCs w:val="24"/>
              </w:rPr>
            </w:pPr>
            <w:r w:rsidRPr="00DD76FB">
              <w:rPr>
                <w:rFonts w:ascii="Times New Roman" w:hAnsi="Times New Roman" w:cs="Times New Roman"/>
                <w:sz w:val="24"/>
                <w:szCs w:val="24"/>
              </w:rPr>
              <w:t>β</w:t>
            </w:r>
            <w:r>
              <w:rPr>
                <w:rFonts w:ascii="Times New Roman" w:hAnsi="Times New Roman" w:cs="Times New Roman"/>
                <w:sz w:val="24"/>
                <w:szCs w:val="24"/>
              </w:rPr>
              <w:t>=0.562</w:t>
            </w:r>
          </w:p>
        </w:tc>
        <w:tc>
          <w:tcPr>
            <w:tcW w:w="973" w:type="dxa"/>
            <w:tcMar>
              <w:top w:w="75" w:type="dxa"/>
              <w:left w:w="75" w:type="dxa"/>
              <w:bottom w:w="75" w:type="dxa"/>
              <w:right w:w="75" w:type="dxa"/>
            </w:tcMar>
            <w:vAlign w:val="center"/>
          </w:tcPr>
          <w:p w14:paraId="554BDE38" w14:textId="77777777" w:rsidR="00BC5D02" w:rsidRPr="009A48B7" w:rsidRDefault="00BC5D02"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0.9695</w:t>
            </w:r>
          </w:p>
        </w:tc>
        <w:tc>
          <w:tcPr>
            <w:tcW w:w="1720" w:type="dxa"/>
            <w:tcMar>
              <w:top w:w="75" w:type="dxa"/>
              <w:left w:w="75" w:type="dxa"/>
              <w:bottom w:w="75" w:type="dxa"/>
              <w:right w:w="75" w:type="dxa"/>
            </w:tcMar>
            <w:vAlign w:val="center"/>
          </w:tcPr>
          <w:p w14:paraId="5A98FF01" w14:textId="77777777" w:rsidR="00BC5D02" w:rsidRPr="00391407" w:rsidRDefault="00BC5D02" w:rsidP="00282108">
            <w:pPr>
              <w:spacing w:line="360" w:lineRule="auto"/>
              <w:jc w:val="center"/>
              <w:rPr>
                <w:rFonts w:ascii="Times New Roman" w:hAnsi="Times New Roman" w:cs="Times New Roman"/>
                <w:sz w:val="24"/>
                <w:szCs w:val="24"/>
              </w:rPr>
            </w:pPr>
            <w:r w:rsidRPr="00DD76FB">
              <w:rPr>
                <w:rFonts w:ascii="Times New Roman" w:hAnsi="Times New Roman" w:cs="Times New Roman"/>
                <w:sz w:val="24"/>
                <w:szCs w:val="24"/>
              </w:rPr>
              <w:t>α</w:t>
            </w:r>
            <w:r w:rsidRPr="00DD76FB">
              <w:rPr>
                <w:rFonts w:ascii="Times New Roman" w:hAnsi="Times New Roman" w:cs="Times New Roman"/>
                <w:sz w:val="24"/>
                <w:szCs w:val="24"/>
                <w:vertAlign w:val="subscript"/>
              </w:rPr>
              <w:t>R</w:t>
            </w:r>
            <w:r>
              <w:rPr>
                <w:rFonts w:ascii="Times New Roman" w:hAnsi="Times New Roman" w:cs="Times New Roman"/>
                <w:sz w:val="24"/>
                <w:szCs w:val="24"/>
              </w:rPr>
              <w:t>=0.167</w:t>
            </w:r>
          </w:p>
          <w:p w14:paraId="3A7BC273" w14:textId="77777777" w:rsidR="00BC5D02" w:rsidRPr="009A48B7" w:rsidRDefault="00BC5D02" w:rsidP="00282108">
            <w:pPr>
              <w:spacing w:line="360" w:lineRule="auto"/>
              <w:jc w:val="center"/>
              <w:rPr>
                <w:rFonts w:ascii="Times New Roman" w:hAnsi="Times New Roman" w:cs="Times New Roman"/>
                <w:sz w:val="24"/>
                <w:szCs w:val="24"/>
              </w:rPr>
            </w:pPr>
            <w:r w:rsidRPr="00DD76FB">
              <w:rPr>
                <w:rFonts w:ascii="Times New Roman" w:hAnsi="Times New Roman" w:cs="Times New Roman"/>
                <w:sz w:val="24"/>
                <w:szCs w:val="24"/>
              </w:rPr>
              <w:t>β</w:t>
            </w:r>
            <w:r>
              <w:rPr>
                <w:rFonts w:ascii="Times New Roman" w:hAnsi="Times New Roman" w:cs="Times New Roman"/>
                <w:sz w:val="24"/>
                <w:szCs w:val="24"/>
              </w:rPr>
              <w:t>=0.754</w:t>
            </w:r>
          </w:p>
        </w:tc>
        <w:tc>
          <w:tcPr>
            <w:tcW w:w="973" w:type="dxa"/>
            <w:tcMar>
              <w:top w:w="75" w:type="dxa"/>
              <w:left w:w="75" w:type="dxa"/>
              <w:bottom w:w="75" w:type="dxa"/>
              <w:right w:w="75" w:type="dxa"/>
            </w:tcMar>
            <w:vAlign w:val="center"/>
          </w:tcPr>
          <w:p w14:paraId="38DF7DA2" w14:textId="77777777" w:rsidR="00BC5D02" w:rsidRPr="009A48B7" w:rsidRDefault="00BC5D02"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0.9855</w:t>
            </w:r>
          </w:p>
        </w:tc>
        <w:tc>
          <w:tcPr>
            <w:tcW w:w="1859" w:type="dxa"/>
            <w:tcMar>
              <w:top w:w="75" w:type="dxa"/>
              <w:left w:w="75" w:type="dxa"/>
              <w:bottom w:w="75" w:type="dxa"/>
              <w:right w:w="75" w:type="dxa"/>
            </w:tcMar>
            <w:vAlign w:val="center"/>
          </w:tcPr>
          <w:p w14:paraId="70E3911B" w14:textId="77777777" w:rsidR="00BC5D02" w:rsidRPr="00391407" w:rsidRDefault="00BC5D02" w:rsidP="00282108">
            <w:pPr>
              <w:spacing w:line="360" w:lineRule="auto"/>
              <w:jc w:val="center"/>
              <w:rPr>
                <w:rFonts w:ascii="Times New Roman" w:hAnsi="Times New Roman" w:cs="Times New Roman"/>
                <w:sz w:val="24"/>
                <w:szCs w:val="24"/>
              </w:rPr>
            </w:pPr>
            <w:r w:rsidRPr="00DD76FB">
              <w:rPr>
                <w:rFonts w:ascii="Times New Roman" w:hAnsi="Times New Roman" w:cs="Times New Roman"/>
                <w:sz w:val="24"/>
                <w:szCs w:val="24"/>
              </w:rPr>
              <w:t>α</w:t>
            </w:r>
            <w:r w:rsidRPr="00DD76FB">
              <w:rPr>
                <w:rFonts w:ascii="Times New Roman" w:hAnsi="Times New Roman" w:cs="Times New Roman"/>
                <w:sz w:val="24"/>
                <w:szCs w:val="24"/>
                <w:vertAlign w:val="subscript"/>
              </w:rPr>
              <w:t>R</w:t>
            </w:r>
            <w:r>
              <w:rPr>
                <w:rFonts w:ascii="Times New Roman" w:hAnsi="Times New Roman" w:cs="Times New Roman"/>
                <w:sz w:val="24"/>
                <w:szCs w:val="24"/>
              </w:rPr>
              <w:t>=0.015</w:t>
            </w:r>
          </w:p>
          <w:p w14:paraId="6542B02B" w14:textId="77777777" w:rsidR="00BC5D02" w:rsidRPr="009A48B7" w:rsidRDefault="00BC5D02" w:rsidP="00282108">
            <w:pPr>
              <w:spacing w:line="360" w:lineRule="auto"/>
              <w:jc w:val="center"/>
              <w:rPr>
                <w:rFonts w:ascii="Times New Roman" w:hAnsi="Times New Roman" w:cs="Times New Roman"/>
                <w:sz w:val="24"/>
                <w:szCs w:val="24"/>
              </w:rPr>
            </w:pPr>
            <w:r w:rsidRPr="00DD76FB">
              <w:rPr>
                <w:rFonts w:ascii="Times New Roman" w:hAnsi="Times New Roman" w:cs="Times New Roman"/>
                <w:sz w:val="24"/>
                <w:szCs w:val="24"/>
              </w:rPr>
              <w:t>β</w:t>
            </w:r>
            <w:r>
              <w:rPr>
                <w:rFonts w:ascii="Times New Roman" w:hAnsi="Times New Roman" w:cs="Times New Roman"/>
                <w:sz w:val="24"/>
                <w:szCs w:val="24"/>
              </w:rPr>
              <w:t>=0.920</w:t>
            </w:r>
          </w:p>
        </w:tc>
        <w:tc>
          <w:tcPr>
            <w:tcW w:w="810" w:type="dxa"/>
            <w:gridSpan w:val="2"/>
            <w:tcMar>
              <w:top w:w="75" w:type="dxa"/>
              <w:left w:w="75" w:type="dxa"/>
              <w:bottom w:w="75" w:type="dxa"/>
              <w:right w:w="75" w:type="dxa"/>
            </w:tcMar>
            <w:vAlign w:val="center"/>
          </w:tcPr>
          <w:p w14:paraId="4A6D4919" w14:textId="77777777" w:rsidR="00BC5D02" w:rsidRPr="009A48B7" w:rsidRDefault="00BC5D02"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0.9943</w:t>
            </w:r>
          </w:p>
        </w:tc>
      </w:tr>
      <w:tr w:rsidR="00BC5D02" w:rsidRPr="00CE583B" w14:paraId="52B8D2DA" w14:textId="77777777" w:rsidTr="00282108">
        <w:trPr>
          <w:trHeight w:val="498"/>
          <w:jc w:val="center"/>
        </w:trPr>
        <w:tc>
          <w:tcPr>
            <w:tcW w:w="1682" w:type="dxa"/>
            <w:vMerge/>
            <w:tcMar>
              <w:top w:w="75" w:type="dxa"/>
              <w:left w:w="75" w:type="dxa"/>
              <w:bottom w:w="75" w:type="dxa"/>
              <w:right w:w="75" w:type="dxa"/>
            </w:tcMar>
            <w:vAlign w:val="center"/>
          </w:tcPr>
          <w:p w14:paraId="7B97A29F" w14:textId="77777777" w:rsidR="00BC5D02" w:rsidRPr="009A48B7" w:rsidRDefault="00BC5D02" w:rsidP="00282108">
            <w:pPr>
              <w:spacing w:line="360" w:lineRule="auto"/>
              <w:jc w:val="center"/>
              <w:rPr>
                <w:rFonts w:ascii="Times New Roman" w:hAnsi="Times New Roman" w:cs="Times New Roman"/>
                <w:sz w:val="24"/>
                <w:szCs w:val="24"/>
              </w:rPr>
            </w:pPr>
          </w:p>
        </w:tc>
        <w:tc>
          <w:tcPr>
            <w:tcW w:w="1027" w:type="dxa"/>
            <w:vAlign w:val="center"/>
          </w:tcPr>
          <w:p w14:paraId="034699D0" w14:textId="77777777" w:rsidR="00BC5D02" w:rsidRPr="009A48B7" w:rsidRDefault="00BC5D02"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Non-linear</w:t>
            </w:r>
          </w:p>
        </w:tc>
        <w:tc>
          <w:tcPr>
            <w:tcW w:w="1620" w:type="dxa"/>
            <w:tcMar>
              <w:top w:w="75" w:type="dxa"/>
              <w:left w:w="75" w:type="dxa"/>
              <w:bottom w:w="75" w:type="dxa"/>
              <w:right w:w="75" w:type="dxa"/>
            </w:tcMar>
            <w:vAlign w:val="center"/>
          </w:tcPr>
          <w:p w14:paraId="46877157" w14:textId="77777777" w:rsidR="00BC5D02" w:rsidRPr="00391407" w:rsidRDefault="00BC5D02"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K</w:t>
            </w:r>
            <w:r w:rsidRPr="00DD76FB">
              <w:rPr>
                <w:rFonts w:ascii="Times New Roman" w:hAnsi="Times New Roman" w:cs="Times New Roman"/>
                <w:sz w:val="24"/>
                <w:szCs w:val="24"/>
                <w:vertAlign w:val="subscript"/>
              </w:rPr>
              <w:t>R</w:t>
            </w:r>
            <w:r>
              <w:rPr>
                <w:rFonts w:ascii="Times New Roman" w:hAnsi="Times New Roman" w:cs="Times New Roman"/>
                <w:sz w:val="24"/>
                <w:szCs w:val="24"/>
              </w:rPr>
              <w:t>=1.854</w:t>
            </w:r>
          </w:p>
          <w:p w14:paraId="5513F9F6" w14:textId="77777777" w:rsidR="00BC5D02" w:rsidRPr="00391407" w:rsidRDefault="00BC5D02" w:rsidP="00282108">
            <w:pPr>
              <w:spacing w:line="360" w:lineRule="auto"/>
              <w:jc w:val="center"/>
              <w:rPr>
                <w:rFonts w:ascii="Times New Roman" w:hAnsi="Times New Roman" w:cs="Times New Roman"/>
                <w:sz w:val="24"/>
                <w:szCs w:val="24"/>
              </w:rPr>
            </w:pPr>
            <w:r w:rsidRPr="00DD76FB">
              <w:rPr>
                <w:rFonts w:ascii="Times New Roman" w:hAnsi="Times New Roman" w:cs="Times New Roman"/>
                <w:sz w:val="24"/>
                <w:szCs w:val="24"/>
              </w:rPr>
              <w:t>α</w:t>
            </w:r>
            <w:r w:rsidRPr="00DD76FB">
              <w:rPr>
                <w:rFonts w:ascii="Times New Roman" w:hAnsi="Times New Roman" w:cs="Times New Roman"/>
                <w:sz w:val="24"/>
                <w:szCs w:val="24"/>
                <w:vertAlign w:val="subscript"/>
              </w:rPr>
              <w:t>R</w:t>
            </w:r>
            <w:r>
              <w:rPr>
                <w:rFonts w:ascii="Times New Roman" w:hAnsi="Times New Roman" w:cs="Times New Roman"/>
                <w:sz w:val="24"/>
                <w:szCs w:val="24"/>
              </w:rPr>
              <w:t>=0.038</w:t>
            </w:r>
          </w:p>
          <w:p w14:paraId="7A693DA9" w14:textId="77777777" w:rsidR="00BC5D02" w:rsidRPr="009A48B7" w:rsidRDefault="00BC5D02" w:rsidP="00282108">
            <w:pPr>
              <w:spacing w:line="360" w:lineRule="auto"/>
              <w:jc w:val="center"/>
              <w:rPr>
                <w:rFonts w:ascii="Times New Roman" w:hAnsi="Times New Roman" w:cs="Times New Roman"/>
                <w:sz w:val="24"/>
                <w:szCs w:val="24"/>
              </w:rPr>
            </w:pPr>
            <w:r w:rsidRPr="00DD76FB">
              <w:rPr>
                <w:rFonts w:ascii="Times New Roman" w:hAnsi="Times New Roman" w:cs="Times New Roman"/>
                <w:sz w:val="24"/>
                <w:szCs w:val="24"/>
              </w:rPr>
              <w:t>β</w:t>
            </w:r>
            <w:r>
              <w:rPr>
                <w:rFonts w:ascii="Times New Roman" w:hAnsi="Times New Roman" w:cs="Times New Roman"/>
                <w:sz w:val="24"/>
                <w:szCs w:val="24"/>
              </w:rPr>
              <w:t>=1.338</w:t>
            </w:r>
          </w:p>
        </w:tc>
        <w:tc>
          <w:tcPr>
            <w:tcW w:w="973" w:type="dxa"/>
            <w:tcMar>
              <w:top w:w="75" w:type="dxa"/>
              <w:left w:w="75" w:type="dxa"/>
              <w:bottom w:w="75" w:type="dxa"/>
              <w:right w:w="75" w:type="dxa"/>
            </w:tcMar>
            <w:vAlign w:val="center"/>
          </w:tcPr>
          <w:p w14:paraId="326F80CB" w14:textId="77777777" w:rsidR="00BC5D02" w:rsidRPr="00042C9E" w:rsidRDefault="00BC5D02"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0.9863</w:t>
            </w:r>
          </w:p>
        </w:tc>
        <w:tc>
          <w:tcPr>
            <w:tcW w:w="1720" w:type="dxa"/>
            <w:tcMar>
              <w:top w:w="75" w:type="dxa"/>
              <w:left w:w="75" w:type="dxa"/>
              <w:bottom w:w="75" w:type="dxa"/>
              <w:right w:w="75" w:type="dxa"/>
            </w:tcMar>
            <w:vAlign w:val="center"/>
          </w:tcPr>
          <w:p w14:paraId="7AACC415" w14:textId="77777777" w:rsidR="00BC5D02" w:rsidRPr="00391407" w:rsidRDefault="00BC5D02"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K</w:t>
            </w:r>
            <w:r w:rsidRPr="00DD76FB">
              <w:rPr>
                <w:rFonts w:ascii="Times New Roman" w:hAnsi="Times New Roman" w:cs="Times New Roman"/>
                <w:sz w:val="24"/>
                <w:szCs w:val="24"/>
                <w:vertAlign w:val="subscript"/>
              </w:rPr>
              <w:t>R</w:t>
            </w:r>
            <w:r>
              <w:rPr>
                <w:rFonts w:ascii="Times New Roman" w:hAnsi="Times New Roman" w:cs="Times New Roman"/>
                <w:sz w:val="24"/>
                <w:szCs w:val="24"/>
              </w:rPr>
              <w:t>=3.095</w:t>
            </w:r>
          </w:p>
          <w:p w14:paraId="50EB5FC0" w14:textId="77777777" w:rsidR="00BC5D02" w:rsidRPr="00391407" w:rsidRDefault="00BC5D02" w:rsidP="00282108">
            <w:pPr>
              <w:spacing w:line="360" w:lineRule="auto"/>
              <w:jc w:val="center"/>
              <w:rPr>
                <w:rFonts w:ascii="Times New Roman" w:hAnsi="Times New Roman" w:cs="Times New Roman"/>
                <w:sz w:val="24"/>
                <w:szCs w:val="24"/>
              </w:rPr>
            </w:pPr>
            <w:r w:rsidRPr="00DD76FB">
              <w:rPr>
                <w:rFonts w:ascii="Times New Roman" w:hAnsi="Times New Roman" w:cs="Times New Roman"/>
                <w:sz w:val="24"/>
                <w:szCs w:val="24"/>
              </w:rPr>
              <w:t>α</w:t>
            </w:r>
            <w:r w:rsidRPr="00DD76FB">
              <w:rPr>
                <w:rFonts w:ascii="Times New Roman" w:hAnsi="Times New Roman" w:cs="Times New Roman"/>
                <w:sz w:val="24"/>
                <w:szCs w:val="24"/>
                <w:vertAlign w:val="subscript"/>
              </w:rPr>
              <w:t>R</w:t>
            </w:r>
            <w:r>
              <w:rPr>
                <w:rFonts w:ascii="Times New Roman" w:hAnsi="Times New Roman" w:cs="Times New Roman"/>
                <w:sz w:val="24"/>
                <w:szCs w:val="24"/>
              </w:rPr>
              <w:t>=0.074</w:t>
            </w:r>
          </w:p>
          <w:p w14:paraId="70C527FB" w14:textId="77777777" w:rsidR="00BC5D02" w:rsidRPr="000011CB" w:rsidRDefault="00BC5D02" w:rsidP="00282108">
            <w:pPr>
              <w:spacing w:line="360" w:lineRule="auto"/>
              <w:jc w:val="center"/>
              <w:rPr>
                <w:rFonts w:ascii="Times New Roman" w:hAnsi="Times New Roman" w:cs="Times New Roman"/>
                <w:sz w:val="24"/>
                <w:szCs w:val="24"/>
              </w:rPr>
            </w:pPr>
            <w:r w:rsidRPr="00DD76FB">
              <w:rPr>
                <w:rFonts w:ascii="Times New Roman" w:hAnsi="Times New Roman" w:cs="Times New Roman"/>
                <w:sz w:val="24"/>
                <w:szCs w:val="24"/>
              </w:rPr>
              <w:t>β</w:t>
            </w:r>
            <w:r>
              <w:rPr>
                <w:rFonts w:ascii="Times New Roman" w:hAnsi="Times New Roman" w:cs="Times New Roman"/>
                <w:sz w:val="24"/>
                <w:szCs w:val="24"/>
              </w:rPr>
              <w:t>=2.573</w:t>
            </w:r>
          </w:p>
        </w:tc>
        <w:tc>
          <w:tcPr>
            <w:tcW w:w="973" w:type="dxa"/>
            <w:tcMar>
              <w:top w:w="75" w:type="dxa"/>
              <w:left w:w="75" w:type="dxa"/>
              <w:bottom w:w="75" w:type="dxa"/>
              <w:right w:w="75" w:type="dxa"/>
            </w:tcMar>
            <w:vAlign w:val="center"/>
          </w:tcPr>
          <w:p w14:paraId="569BC337" w14:textId="77777777" w:rsidR="00BC5D02" w:rsidRPr="00CE583B" w:rsidRDefault="00BC5D02"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0.9367</w:t>
            </w:r>
          </w:p>
        </w:tc>
        <w:tc>
          <w:tcPr>
            <w:tcW w:w="1859" w:type="dxa"/>
            <w:tcMar>
              <w:top w:w="75" w:type="dxa"/>
              <w:left w:w="75" w:type="dxa"/>
              <w:bottom w:w="75" w:type="dxa"/>
              <w:right w:w="75" w:type="dxa"/>
            </w:tcMar>
            <w:vAlign w:val="center"/>
          </w:tcPr>
          <w:p w14:paraId="309CF8B6" w14:textId="77777777" w:rsidR="00BC5D02" w:rsidRPr="00391407" w:rsidRDefault="00BC5D02"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K</w:t>
            </w:r>
            <w:r w:rsidRPr="00DD76FB">
              <w:rPr>
                <w:rFonts w:ascii="Times New Roman" w:hAnsi="Times New Roman" w:cs="Times New Roman"/>
                <w:sz w:val="24"/>
                <w:szCs w:val="24"/>
                <w:vertAlign w:val="subscript"/>
              </w:rPr>
              <w:t>R</w:t>
            </w:r>
            <w:r>
              <w:rPr>
                <w:rFonts w:ascii="Times New Roman" w:hAnsi="Times New Roman" w:cs="Times New Roman"/>
                <w:sz w:val="24"/>
                <w:szCs w:val="24"/>
              </w:rPr>
              <w:t>=463.608</w:t>
            </w:r>
          </w:p>
          <w:p w14:paraId="10FE2EE5" w14:textId="77777777" w:rsidR="00BC5D02" w:rsidRPr="00391407" w:rsidRDefault="00BC5D02" w:rsidP="00282108">
            <w:pPr>
              <w:spacing w:line="360" w:lineRule="auto"/>
              <w:jc w:val="center"/>
              <w:rPr>
                <w:rFonts w:ascii="Times New Roman" w:hAnsi="Times New Roman" w:cs="Times New Roman"/>
                <w:sz w:val="24"/>
                <w:szCs w:val="24"/>
              </w:rPr>
            </w:pPr>
            <w:r w:rsidRPr="00DD76FB">
              <w:rPr>
                <w:rFonts w:ascii="Times New Roman" w:hAnsi="Times New Roman" w:cs="Times New Roman"/>
                <w:sz w:val="24"/>
                <w:szCs w:val="24"/>
              </w:rPr>
              <w:t>α</w:t>
            </w:r>
            <w:r w:rsidRPr="00DD76FB">
              <w:rPr>
                <w:rFonts w:ascii="Times New Roman" w:hAnsi="Times New Roman" w:cs="Times New Roman"/>
                <w:sz w:val="24"/>
                <w:szCs w:val="24"/>
                <w:vertAlign w:val="subscript"/>
              </w:rPr>
              <w:t>R</w:t>
            </w:r>
            <w:r>
              <w:rPr>
                <w:rFonts w:ascii="Times New Roman" w:hAnsi="Times New Roman" w:cs="Times New Roman"/>
                <w:sz w:val="24"/>
                <w:szCs w:val="24"/>
              </w:rPr>
              <w:t>=0.326</w:t>
            </w:r>
          </w:p>
          <w:p w14:paraId="0259B354" w14:textId="77777777" w:rsidR="00BC5D02" w:rsidRPr="000011CB" w:rsidRDefault="00BC5D02" w:rsidP="00282108">
            <w:pPr>
              <w:spacing w:line="360" w:lineRule="auto"/>
              <w:jc w:val="center"/>
              <w:rPr>
                <w:rFonts w:ascii="Times New Roman" w:hAnsi="Times New Roman" w:cs="Times New Roman"/>
                <w:sz w:val="24"/>
                <w:szCs w:val="24"/>
              </w:rPr>
            </w:pPr>
            <w:r w:rsidRPr="00DD76FB">
              <w:rPr>
                <w:rFonts w:ascii="Times New Roman" w:hAnsi="Times New Roman" w:cs="Times New Roman"/>
                <w:sz w:val="24"/>
                <w:szCs w:val="24"/>
              </w:rPr>
              <w:t>β</w:t>
            </w:r>
            <w:r>
              <w:rPr>
                <w:rFonts w:ascii="Times New Roman" w:hAnsi="Times New Roman" w:cs="Times New Roman"/>
                <w:sz w:val="24"/>
                <w:szCs w:val="24"/>
              </w:rPr>
              <w:t>=11.366</w:t>
            </w:r>
          </w:p>
        </w:tc>
        <w:tc>
          <w:tcPr>
            <w:tcW w:w="810" w:type="dxa"/>
            <w:gridSpan w:val="2"/>
            <w:tcMar>
              <w:top w:w="75" w:type="dxa"/>
              <w:left w:w="75" w:type="dxa"/>
              <w:bottom w:w="75" w:type="dxa"/>
              <w:right w:w="75" w:type="dxa"/>
            </w:tcMar>
            <w:vAlign w:val="center"/>
          </w:tcPr>
          <w:p w14:paraId="46415078" w14:textId="77777777" w:rsidR="00BC5D02" w:rsidRPr="00CE583B" w:rsidRDefault="00BC5D02"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0.9884</w:t>
            </w:r>
          </w:p>
        </w:tc>
      </w:tr>
      <w:tr w:rsidR="00BC5D02" w:rsidRPr="009A48B7" w14:paraId="06F19FDC" w14:textId="77777777" w:rsidTr="00282108">
        <w:trPr>
          <w:trHeight w:val="294"/>
          <w:jc w:val="center"/>
        </w:trPr>
        <w:tc>
          <w:tcPr>
            <w:tcW w:w="1682" w:type="dxa"/>
            <w:vMerge w:val="restart"/>
            <w:tcMar>
              <w:top w:w="75" w:type="dxa"/>
              <w:left w:w="75" w:type="dxa"/>
              <w:bottom w:w="75" w:type="dxa"/>
              <w:right w:w="75" w:type="dxa"/>
            </w:tcMar>
            <w:vAlign w:val="center"/>
            <w:hideMark/>
          </w:tcPr>
          <w:p w14:paraId="177DDC13" w14:textId="77777777" w:rsidR="00BC5D02" w:rsidRPr="009A48B7" w:rsidRDefault="00BC5D02" w:rsidP="00282108">
            <w:pPr>
              <w:spacing w:line="360" w:lineRule="auto"/>
              <w:jc w:val="center"/>
              <w:rPr>
                <w:rFonts w:ascii="Times New Roman" w:hAnsi="Times New Roman" w:cs="Times New Roman"/>
                <w:sz w:val="24"/>
                <w:szCs w:val="24"/>
              </w:rPr>
            </w:pPr>
            <w:r w:rsidRPr="009A48B7">
              <w:rPr>
                <w:rFonts w:ascii="Times New Roman" w:hAnsi="Times New Roman" w:cs="Times New Roman"/>
                <w:sz w:val="24"/>
                <w:szCs w:val="24"/>
              </w:rPr>
              <w:t>Temkin</w:t>
            </w:r>
          </w:p>
        </w:tc>
        <w:tc>
          <w:tcPr>
            <w:tcW w:w="1027" w:type="dxa"/>
            <w:vAlign w:val="center"/>
          </w:tcPr>
          <w:p w14:paraId="52708770" w14:textId="77777777" w:rsidR="00BC5D02" w:rsidRPr="009A48B7" w:rsidRDefault="00BC5D02"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Linear</w:t>
            </w:r>
          </w:p>
        </w:tc>
        <w:tc>
          <w:tcPr>
            <w:tcW w:w="1620" w:type="dxa"/>
            <w:tcMar>
              <w:top w:w="75" w:type="dxa"/>
              <w:left w:w="75" w:type="dxa"/>
              <w:bottom w:w="75" w:type="dxa"/>
              <w:right w:w="75" w:type="dxa"/>
            </w:tcMar>
            <w:vAlign w:val="center"/>
          </w:tcPr>
          <w:p w14:paraId="4208B8EA" w14:textId="77777777" w:rsidR="00BC5D02" w:rsidRDefault="00BC5D02"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A=0.426</w:t>
            </w:r>
          </w:p>
          <w:p w14:paraId="63AAD20E" w14:textId="77777777" w:rsidR="00BC5D02" w:rsidRPr="009A48B7" w:rsidRDefault="00BC5D02"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B=8.546</w:t>
            </w:r>
          </w:p>
        </w:tc>
        <w:tc>
          <w:tcPr>
            <w:tcW w:w="973" w:type="dxa"/>
            <w:tcMar>
              <w:top w:w="75" w:type="dxa"/>
              <w:left w:w="75" w:type="dxa"/>
              <w:bottom w:w="75" w:type="dxa"/>
              <w:right w:w="75" w:type="dxa"/>
            </w:tcMar>
            <w:vAlign w:val="center"/>
          </w:tcPr>
          <w:p w14:paraId="2B495641" w14:textId="77777777" w:rsidR="00BC5D02" w:rsidRPr="009A48B7" w:rsidRDefault="00BC5D02"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0.9861</w:t>
            </w:r>
          </w:p>
        </w:tc>
        <w:tc>
          <w:tcPr>
            <w:tcW w:w="1720" w:type="dxa"/>
            <w:tcMar>
              <w:top w:w="75" w:type="dxa"/>
              <w:left w:w="75" w:type="dxa"/>
              <w:bottom w:w="75" w:type="dxa"/>
              <w:right w:w="75" w:type="dxa"/>
            </w:tcMar>
            <w:vAlign w:val="center"/>
          </w:tcPr>
          <w:p w14:paraId="377EB60F" w14:textId="77777777" w:rsidR="00BC5D02" w:rsidRDefault="00BC5D02"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A=4.022</w:t>
            </w:r>
          </w:p>
          <w:p w14:paraId="131B2B01" w14:textId="77777777" w:rsidR="00BC5D02" w:rsidRPr="009A48B7" w:rsidRDefault="00BC5D02"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B=2.877</w:t>
            </w:r>
          </w:p>
        </w:tc>
        <w:tc>
          <w:tcPr>
            <w:tcW w:w="973" w:type="dxa"/>
            <w:tcMar>
              <w:top w:w="75" w:type="dxa"/>
              <w:left w:w="75" w:type="dxa"/>
              <w:bottom w:w="75" w:type="dxa"/>
              <w:right w:w="75" w:type="dxa"/>
            </w:tcMar>
            <w:vAlign w:val="center"/>
          </w:tcPr>
          <w:p w14:paraId="144D78C4" w14:textId="77777777" w:rsidR="00BC5D02" w:rsidRPr="009A48B7" w:rsidRDefault="00BC5D02"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0.9043</w:t>
            </w:r>
          </w:p>
        </w:tc>
        <w:tc>
          <w:tcPr>
            <w:tcW w:w="1859" w:type="dxa"/>
            <w:tcMar>
              <w:top w:w="75" w:type="dxa"/>
              <w:left w:w="75" w:type="dxa"/>
              <w:bottom w:w="75" w:type="dxa"/>
              <w:right w:w="75" w:type="dxa"/>
            </w:tcMar>
            <w:vAlign w:val="center"/>
          </w:tcPr>
          <w:p w14:paraId="7B1EC1E7" w14:textId="77777777" w:rsidR="00BC5D02" w:rsidRDefault="00BC5D02"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A=53835.86</w:t>
            </w:r>
          </w:p>
          <w:p w14:paraId="6601BECA" w14:textId="77777777" w:rsidR="00BC5D02" w:rsidRPr="009A48B7" w:rsidRDefault="00BC5D02"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B=7.823</w:t>
            </w:r>
          </w:p>
        </w:tc>
        <w:tc>
          <w:tcPr>
            <w:tcW w:w="810" w:type="dxa"/>
            <w:gridSpan w:val="2"/>
            <w:tcMar>
              <w:top w:w="75" w:type="dxa"/>
              <w:left w:w="75" w:type="dxa"/>
              <w:bottom w:w="75" w:type="dxa"/>
              <w:right w:w="75" w:type="dxa"/>
            </w:tcMar>
            <w:vAlign w:val="center"/>
          </w:tcPr>
          <w:p w14:paraId="6C013F98" w14:textId="77777777" w:rsidR="00BC5D02" w:rsidRPr="009A48B7" w:rsidRDefault="00BC5D02"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0.9151</w:t>
            </w:r>
          </w:p>
        </w:tc>
      </w:tr>
      <w:tr w:rsidR="00BC5D02" w:rsidRPr="00137A4D" w14:paraId="039FCC3D" w14:textId="77777777" w:rsidTr="00282108">
        <w:trPr>
          <w:trHeight w:val="294"/>
          <w:jc w:val="center"/>
        </w:trPr>
        <w:tc>
          <w:tcPr>
            <w:tcW w:w="1682" w:type="dxa"/>
            <w:vMerge/>
            <w:tcBorders>
              <w:bottom w:val="single" w:sz="4" w:space="0" w:color="auto"/>
            </w:tcBorders>
            <w:tcMar>
              <w:top w:w="75" w:type="dxa"/>
              <w:left w:w="75" w:type="dxa"/>
              <w:bottom w:w="75" w:type="dxa"/>
              <w:right w:w="75" w:type="dxa"/>
            </w:tcMar>
            <w:vAlign w:val="center"/>
          </w:tcPr>
          <w:p w14:paraId="7E8E754A" w14:textId="77777777" w:rsidR="00BC5D02" w:rsidRPr="009A48B7" w:rsidRDefault="00BC5D02" w:rsidP="00282108">
            <w:pPr>
              <w:spacing w:line="360" w:lineRule="auto"/>
              <w:jc w:val="center"/>
              <w:rPr>
                <w:rFonts w:ascii="Times New Roman" w:hAnsi="Times New Roman" w:cs="Times New Roman"/>
                <w:sz w:val="24"/>
                <w:szCs w:val="24"/>
              </w:rPr>
            </w:pPr>
          </w:p>
        </w:tc>
        <w:tc>
          <w:tcPr>
            <w:tcW w:w="1027" w:type="dxa"/>
            <w:tcBorders>
              <w:bottom w:val="single" w:sz="4" w:space="0" w:color="auto"/>
            </w:tcBorders>
            <w:vAlign w:val="center"/>
          </w:tcPr>
          <w:p w14:paraId="3A3684D4" w14:textId="77777777" w:rsidR="00BC5D02" w:rsidRPr="009A48B7" w:rsidRDefault="00BC5D02"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Non-linear</w:t>
            </w:r>
          </w:p>
        </w:tc>
        <w:tc>
          <w:tcPr>
            <w:tcW w:w="1620" w:type="dxa"/>
            <w:tcBorders>
              <w:bottom w:val="single" w:sz="4" w:space="0" w:color="auto"/>
            </w:tcBorders>
            <w:tcMar>
              <w:top w:w="75" w:type="dxa"/>
              <w:left w:w="75" w:type="dxa"/>
              <w:bottom w:w="75" w:type="dxa"/>
              <w:right w:w="75" w:type="dxa"/>
            </w:tcMar>
            <w:vAlign w:val="center"/>
          </w:tcPr>
          <w:p w14:paraId="5892970D" w14:textId="77777777" w:rsidR="00BC5D02" w:rsidRDefault="00BC5D02"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A=0.426</w:t>
            </w:r>
          </w:p>
          <w:p w14:paraId="0AB9A5FE" w14:textId="77777777" w:rsidR="00BC5D02" w:rsidRPr="00DD76FB" w:rsidRDefault="00BC5D02"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B=8.545</w:t>
            </w:r>
          </w:p>
        </w:tc>
        <w:tc>
          <w:tcPr>
            <w:tcW w:w="973" w:type="dxa"/>
            <w:tcBorders>
              <w:bottom w:val="single" w:sz="4" w:space="0" w:color="auto"/>
            </w:tcBorders>
            <w:tcMar>
              <w:top w:w="75" w:type="dxa"/>
              <w:left w:w="75" w:type="dxa"/>
              <w:bottom w:w="75" w:type="dxa"/>
              <w:right w:w="75" w:type="dxa"/>
            </w:tcMar>
            <w:vAlign w:val="center"/>
          </w:tcPr>
          <w:p w14:paraId="0F21B3B4" w14:textId="77777777" w:rsidR="00BC5D02" w:rsidRPr="00137A4D" w:rsidRDefault="00BC5D02"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0.9861</w:t>
            </w:r>
          </w:p>
        </w:tc>
        <w:tc>
          <w:tcPr>
            <w:tcW w:w="1720" w:type="dxa"/>
            <w:tcBorders>
              <w:bottom w:val="single" w:sz="4" w:space="0" w:color="auto"/>
            </w:tcBorders>
            <w:tcMar>
              <w:top w:w="75" w:type="dxa"/>
              <w:left w:w="75" w:type="dxa"/>
              <w:bottom w:w="75" w:type="dxa"/>
              <w:right w:w="75" w:type="dxa"/>
            </w:tcMar>
            <w:vAlign w:val="center"/>
          </w:tcPr>
          <w:p w14:paraId="1AF7BD3C" w14:textId="77777777" w:rsidR="00BC5D02" w:rsidRDefault="00BC5D02"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A=4.021</w:t>
            </w:r>
          </w:p>
          <w:p w14:paraId="2D236D28" w14:textId="77777777" w:rsidR="00BC5D02" w:rsidRPr="00DD76FB" w:rsidRDefault="00BC5D02"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B=2.876</w:t>
            </w:r>
          </w:p>
        </w:tc>
        <w:tc>
          <w:tcPr>
            <w:tcW w:w="973" w:type="dxa"/>
            <w:tcBorders>
              <w:bottom w:val="single" w:sz="4" w:space="0" w:color="auto"/>
            </w:tcBorders>
            <w:tcMar>
              <w:top w:w="75" w:type="dxa"/>
              <w:left w:w="75" w:type="dxa"/>
              <w:bottom w:w="75" w:type="dxa"/>
              <w:right w:w="75" w:type="dxa"/>
            </w:tcMar>
            <w:vAlign w:val="center"/>
          </w:tcPr>
          <w:p w14:paraId="431F6083" w14:textId="77777777" w:rsidR="00BC5D02" w:rsidRPr="00137A4D" w:rsidRDefault="00BC5D02"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0.9043</w:t>
            </w:r>
          </w:p>
        </w:tc>
        <w:tc>
          <w:tcPr>
            <w:tcW w:w="1859" w:type="dxa"/>
            <w:tcBorders>
              <w:bottom w:val="single" w:sz="4" w:space="0" w:color="auto"/>
            </w:tcBorders>
            <w:tcMar>
              <w:top w:w="75" w:type="dxa"/>
              <w:left w:w="75" w:type="dxa"/>
              <w:bottom w:w="75" w:type="dxa"/>
              <w:right w:w="75" w:type="dxa"/>
            </w:tcMar>
            <w:vAlign w:val="center"/>
          </w:tcPr>
          <w:p w14:paraId="25C65849" w14:textId="77777777" w:rsidR="00BC5D02" w:rsidRDefault="00BC5D02"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A=53836</w:t>
            </w:r>
          </w:p>
          <w:p w14:paraId="4535A211" w14:textId="77777777" w:rsidR="00BC5D02" w:rsidRPr="00DD76FB" w:rsidRDefault="00BC5D02"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B=7.823</w:t>
            </w:r>
          </w:p>
        </w:tc>
        <w:tc>
          <w:tcPr>
            <w:tcW w:w="810" w:type="dxa"/>
            <w:gridSpan w:val="2"/>
            <w:tcBorders>
              <w:bottom w:val="single" w:sz="4" w:space="0" w:color="auto"/>
            </w:tcBorders>
            <w:tcMar>
              <w:top w:w="75" w:type="dxa"/>
              <w:left w:w="75" w:type="dxa"/>
              <w:bottom w:w="75" w:type="dxa"/>
              <w:right w:w="75" w:type="dxa"/>
            </w:tcMar>
            <w:vAlign w:val="center"/>
          </w:tcPr>
          <w:p w14:paraId="35972CD6" w14:textId="77777777" w:rsidR="00BC5D02" w:rsidRPr="00137A4D" w:rsidRDefault="00BC5D02"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0.9150</w:t>
            </w:r>
          </w:p>
        </w:tc>
      </w:tr>
    </w:tbl>
    <w:p w14:paraId="5BCB429D" w14:textId="372CD7BB" w:rsidR="006D2D19" w:rsidRPr="00BC5D02" w:rsidRDefault="00BC5D02" w:rsidP="00BC5D02">
      <w:pPr>
        <w:spacing w:line="276" w:lineRule="auto"/>
        <w:jc w:val="both"/>
        <w:rPr>
          <w:rFonts w:ascii="Times New Roman" w:eastAsiaTheme="minorEastAsia" w:hAnsi="Times New Roman" w:cs="Times New Roman"/>
          <w:sz w:val="24"/>
          <w:szCs w:val="24"/>
        </w:rPr>
      </w:pPr>
      <w:r w:rsidRPr="000E102C">
        <w:rPr>
          <w:rFonts w:ascii="Times New Roman" w:eastAsiaTheme="minorEastAsia" w:hAnsi="Times New Roman" w:cs="Times New Roman"/>
          <w:sz w:val="24"/>
          <w:szCs w:val="24"/>
        </w:rPr>
        <w:t>q</w:t>
      </w:r>
      <w:r w:rsidRPr="000E102C">
        <w:rPr>
          <w:rFonts w:ascii="Times New Roman" w:eastAsiaTheme="minorEastAsia" w:hAnsi="Times New Roman" w:cs="Times New Roman"/>
          <w:sz w:val="24"/>
          <w:szCs w:val="24"/>
          <w:vertAlign w:val="subscript"/>
        </w:rPr>
        <w:t>m</w:t>
      </w:r>
      <w:r>
        <w:rPr>
          <w:rFonts w:ascii="Times New Roman" w:eastAsiaTheme="minorEastAsia" w:hAnsi="Times New Roman" w:cs="Times New Roman"/>
          <w:sz w:val="24"/>
          <w:szCs w:val="24"/>
        </w:rPr>
        <w:t>- M</w:t>
      </w:r>
      <w:r w:rsidRPr="000E102C">
        <w:rPr>
          <w:rFonts w:ascii="Times New Roman" w:eastAsiaTheme="minorEastAsia" w:hAnsi="Times New Roman" w:cs="Times New Roman"/>
          <w:sz w:val="24"/>
          <w:szCs w:val="24"/>
        </w:rPr>
        <w:t xml:space="preserve">aximum adsorption capacity </w:t>
      </w:r>
      <w:r>
        <w:rPr>
          <w:rFonts w:ascii="Times New Roman" w:eastAsiaTheme="minorEastAsia" w:hAnsi="Times New Roman" w:cs="Times New Roman"/>
          <w:sz w:val="24"/>
          <w:szCs w:val="24"/>
        </w:rPr>
        <w:t>of</w:t>
      </w:r>
      <w:r w:rsidRPr="000E102C">
        <w:rPr>
          <w:rFonts w:ascii="Times New Roman" w:eastAsiaTheme="minorEastAsia" w:hAnsi="Times New Roman" w:cs="Times New Roman"/>
          <w:sz w:val="24"/>
          <w:szCs w:val="24"/>
        </w:rPr>
        <w:t xml:space="preserve"> the ad</w:t>
      </w:r>
      <w:r>
        <w:rPr>
          <w:rFonts w:ascii="Times New Roman" w:eastAsiaTheme="minorEastAsia" w:hAnsi="Times New Roman" w:cs="Times New Roman"/>
          <w:sz w:val="24"/>
          <w:szCs w:val="24"/>
        </w:rPr>
        <w:t>sorbent</w:t>
      </w:r>
      <w:r w:rsidRPr="000E102C">
        <w:rPr>
          <w:rFonts w:ascii="Times New Roman" w:eastAsiaTheme="minorEastAsia" w:hAnsi="Times New Roman" w:cs="Times New Roman"/>
          <w:sz w:val="24"/>
          <w:szCs w:val="24"/>
        </w:rPr>
        <w:t xml:space="preserve"> (mg/g)</w:t>
      </w:r>
      <w:r>
        <w:rPr>
          <w:rFonts w:ascii="Times New Roman" w:eastAsiaTheme="minorEastAsia" w:hAnsi="Times New Roman" w:cs="Times New Roman"/>
          <w:sz w:val="24"/>
          <w:szCs w:val="24"/>
        </w:rPr>
        <w:t xml:space="preserve">, </w:t>
      </w:r>
      <w:r w:rsidRPr="00B13174">
        <w:rPr>
          <w:rFonts w:ascii="Times New Roman" w:eastAsiaTheme="minorEastAsia" w:hAnsi="Times New Roman" w:cs="Times New Roman"/>
          <w:sz w:val="24"/>
          <w:szCs w:val="24"/>
        </w:rPr>
        <w:t>K</w:t>
      </w:r>
      <w:r w:rsidRPr="00B13174">
        <w:rPr>
          <w:rFonts w:ascii="Times New Roman" w:eastAsiaTheme="minorEastAsia" w:hAnsi="Times New Roman" w:cs="Times New Roman"/>
          <w:sz w:val="24"/>
          <w:szCs w:val="24"/>
          <w:vertAlign w:val="subscript"/>
        </w:rPr>
        <w:t>L</w:t>
      </w:r>
      <w:r>
        <w:rPr>
          <w:rFonts w:ascii="Times New Roman" w:eastAsiaTheme="minorEastAsia" w:hAnsi="Times New Roman" w:cs="Times New Roman"/>
          <w:sz w:val="24"/>
          <w:szCs w:val="24"/>
        </w:rPr>
        <w:t xml:space="preserve">- </w:t>
      </w:r>
      <w:r w:rsidRPr="00B13174">
        <w:rPr>
          <w:rFonts w:ascii="Times New Roman" w:eastAsiaTheme="minorEastAsia" w:hAnsi="Times New Roman" w:cs="Times New Roman"/>
          <w:sz w:val="24"/>
          <w:szCs w:val="24"/>
        </w:rPr>
        <w:t>Energy</w:t>
      </w:r>
      <w:r w:rsidRPr="000E102C">
        <w:rPr>
          <w:rFonts w:ascii="Times New Roman" w:eastAsiaTheme="minorEastAsia" w:hAnsi="Times New Roman" w:cs="Times New Roman"/>
          <w:sz w:val="24"/>
          <w:szCs w:val="24"/>
        </w:rPr>
        <w:t xml:space="preserve"> constant affiliated to heat of adsorption</w:t>
      </w:r>
      <w:r>
        <w:rPr>
          <w:rFonts w:ascii="Times New Roman" w:eastAsiaTheme="minorEastAsia" w:hAnsi="Times New Roman" w:cs="Times New Roman"/>
          <w:sz w:val="24"/>
          <w:szCs w:val="24"/>
        </w:rPr>
        <w:t xml:space="preserve"> </w:t>
      </w:r>
      <w:r w:rsidRPr="000E102C">
        <w:rPr>
          <w:rFonts w:ascii="Times New Roman" w:eastAsiaTheme="minorEastAsia" w:hAnsi="Times New Roman" w:cs="Times New Roman"/>
          <w:sz w:val="24"/>
          <w:szCs w:val="24"/>
        </w:rPr>
        <w:t>(L/mg)</w:t>
      </w:r>
      <w:r>
        <w:rPr>
          <w:rFonts w:ascii="Times New Roman" w:eastAsiaTheme="minorEastAsia" w:hAnsi="Times New Roman" w:cs="Times New Roman"/>
          <w:sz w:val="24"/>
          <w:szCs w:val="24"/>
        </w:rPr>
        <w:t xml:space="preserve">, </w:t>
      </w:r>
      <w:r w:rsidRPr="002D6D72">
        <w:rPr>
          <w:rFonts w:ascii="Times New Roman" w:eastAsiaTheme="minorEastAsia" w:hAnsi="Times New Roman" w:cs="Times New Roman"/>
          <w:sz w:val="24"/>
          <w:szCs w:val="24"/>
        </w:rPr>
        <w:t>K</w:t>
      </w:r>
      <w:r w:rsidRPr="002D6D72">
        <w:rPr>
          <w:rFonts w:ascii="Times New Roman" w:eastAsiaTheme="minorEastAsia" w:hAnsi="Times New Roman" w:cs="Times New Roman"/>
          <w:sz w:val="24"/>
          <w:szCs w:val="24"/>
          <w:vertAlign w:val="subscript"/>
        </w:rPr>
        <w:t>F</w:t>
      </w:r>
      <w:r w:rsidRPr="002D6D72">
        <w:rPr>
          <w:rFonts w:ascii="Times New Roman" w:eastAsiaTheme="minorEastAsia" w:hAnsi="Times New Roman" w:cs="Times New Roman"/>
          <w:sz w:val="24"/>
          <w:szCs w:val="24"/>
        </w:rPr>
        <w:t>- Freundlich constant ((mg/g)(L/mg)</w:t>
      </w:r>
      <w:r w:rsidRPr="002D6D72">
        <w:rPr>
          <w:rFonts w:ascii="Times New Roman" w:eastAsiaTheme="minorEastAsia" w:hAnsi="Times New Roman" w:cs="Times New Roman"/>
          <w:sz w:val="24"/>
          <w:szCs w:val="24"/>
          <w:vertAlign w:val="superscript"/>
        </w:rPr>
        <w:t>(1/n)</w:t>
      </w:r>
      <w:r w:rsidRPr="002D6D72">
        <w:rPr>
          <w:rFonts w:ascii="Times New Roman" w:eastAsiaTheme="minorEastAsia" w:hAnsi="Times New Roman" w:cs="Times New Roman"/>
          <w:sz w:val="24"/>
          <w:szCs w:val="24"/>
        </w:rPr>
        <w:t>).</w:t>
      </w:r>
    </w:p>
    <w:p w14:paraId="1FC75A5A" w14:textId="77777777" w:rsidR="006D2D19" w:rsidRDefault="006D2D19" w:rsidP="006D2D19">
      <w:pPr>
        <w:keepNext/>
        <w:spacing w:line="360" w:lineRule="auto"/>
        <w:jc w:val="center"/>
      </w:pPr>
      <w:r>
        <w:rPr>
          <w:rFonts w:ascii="Times New Roman" w:eastAsiaTheme="minorEastAsia" w:hAnsi="Times New Roman" w:cs="Times New Roman"/>
          <w:noProof/>
          <w:sz w:val="24"/>
          <w:szCs w:val="24"/>
        </w:rPr>
        <w:lastRenderedPageBreak/>
        <w:drawing>
          <wp:inline distT="0" distB="0" distL="0" distR="0" wp14:anchorId="039AD08F" wp14:editId="2E6A0930">
            <wp:extent cx="5730241" cy="4693920"/>
            <wp:effectExtent l="0" t="0" r="3810" b="0"/>
            <wp:docPr id="959689620" name="Picture 9" descr="A collage of graph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9689620" name="Picture 9" descr="A collage of graphs&#10;&#10;Description automatically generated"/>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794924" cy="4746905"/>
                    </a:xfrm>
                    <a:prstGeom prst="rect">
                      <a:avLst/>
                    </a:prstGeom>
                    <a:noFill/>
                    <a:ln>
                      <a:noFill/>
                    </a:ln>
                  </pic:spPr>
                </pic:pic>
              </a:graphicData>
            </a:graphic>
          </wp:inline>
        </w:drawing>
      </w:r>
    </w:p>
    <w:p w14:paraId="264A0871" w14:textId="6F46BCDA" w:rsidR="00EA79AD" w:rsidRPr="00BC5D02" w:rsidRDefault="006D2D19" w:rsidP="00BC5D02">
      <w:pPr>
        <w:pStyle w:val="Caption"/>
        <w:spacing w:line="360" w:lineRule="auto"/>
        <w:jc w:val="both"/>
        <w:rPr>
          <w:rFonts w:ascii="Times New Roman" w:hAnsi="Times New Roman" w:cs="Times New Roman"/>
          <w:i w:val="0"/>
          <w:iCs w:val="0"/>
          <w:color w:val="auto"/>
          <w:sz w:val="24"/>
          <w:szCs w:val="24"/>
        </w:rPr>
      </w:pPr>
      <w:bookmarkStart w:id="93" w:name="_Toc173433240"/>
      <w:r w:rsidRPr="007B7DDE">
        <w:rPr>
          <w:rFonts w:ascii="Times New Roman" w:hAnsi="Times New Roman" w:cs="Times New Roman"/>
          <w:b/>
          <w:bCs/>
          <w:i w:val="0"/>
          <w:iCs w:val="0"/>
          <w:color w:val="auto"/>
          <w:sz w:val="24"/>
          <w:szCs w:val="24"/>
        </w:rPr>
        <w:t xml:space="preserve">Figure </w:t>
      </w:r>
      <w:r w:rsidRPr="007B7DDE">
        <w:rPr>
          <w:rFonts w:ascii="Times New Roman" w:hAnsi="Times New Roman" w:cs="Times New Roman"/>
          <w:b/>
          <w:bCs/>
          <w:i w:val="0"/>
          <w:iCs w:val="0"/>
          <w:color w:val="auto"/>
          <w:sz w:val="24"/>
          <w:szCs w:val="24"/>
        </w:rPr>
        <w:fldChar w:fldCharType="begin"/>
      </w:r>
      <w:r w:rsidRPr="007B7DDE">
        <w:rPr>
          <w:rFonts w:ascii="Times New Roman" w:hAnsi="Times New Roman" w:cs="Times New Roman"/>
          <w:b/>
          <w:bCs/>
          <w:i w:val="0"/>
          <w:iCs w:val="0"/>
          <w:color w:val="auto"/>
          <w:sz w:val="24"/>
          <w:szCs w:val="24"/>
        </w:rPr>
        <w:instrText xml:space="preserve"> SEQ Figure \* ARABIC </w:instrText>
      </w:r>
      <w:r w:rsidRPr="007B7DDE">
        <w:rPr>
          <w:rFonts w:ascii="Times New Roman" w:hAnsi="Times New Roman" w:cs="Times New Roman"/>
          <w:b/>
          <w:bCs/>
          <w:i w:val="0"/>
          <w:iCs w:val="0"/>
          <w:color w:val="auto"/>
          <w:sz w:val="24"/>
          <w:szCs w:val="24"/>
        </w:rPr>
        <w:fldChar w:fldCharType="separate"/>
      </w:r>
      <w:r w:rsidR="00974C89">
        <w:rPr>
          <w:rFonts w:ascii="Times New Roman" w:hAnsi="Times New Roman" w:cs="Times New Roman"/>
          <w:b/>
          <w:bCs/>
          <w:i w:val="0"/>
          <w:iCs w:val="0"/>
          <w:noProof/>
          <w:color w:val="auto"/>
          <w:sz w:val="24"/>
          <w:szCs w:val="24"/>
        </w:rPr>
        <w:t>21</w:t>
      </w:r>
      <w:r w:rsidRPr="007B7DDE">
        <w:rPr>
          <w:rFonts w:ascii="Times New Roman" w:hAnsi="Times New Roman" w:cs="Times New Roman"/>
          <w:b/>
          <w:bCs/>
          <w:i w:val="0"/>
          <w:iCs w:val="0"/>
          <w:color w:val="auto"/>
          <w:sz w:val="24"/>
          <w:szCs w:val="24"/>
        </w:rPr>
        <w:fldChar w:fldCharType="end"/>
      </w:r>
      <w:r w:rsidRPr="007B7DDE">
        <w:rPr>
          <w:rFonts w:ascii="Times New Roman" w:hAnsi="Times New Roman" w:cs="Times New Roman"/>
          <w:b/>
          <w:bCs/>
          <w:i w:val="0"/>
          <w:iCs w:val="0"/>
          <w:color w:val="auto"/>
          <w:sz w:val="24"/>
          <w:szCs w:val="24"/>
        </w:rPr>
        <w:t>:</w:t>
      </w:r>
      <w:r w:rsidRPr="007B7DDE">
        <w:rPr>
          <w:rFonts w:ascii="Times New Roman" w:hAnsi="Times New Roman" w:cs="Times New Roman"/>
          <w:i w:val="0"/>
          <w:iCs w:val="0"/>
          <w:color w:val="auto"/>
          <w:sz w:val="24"/>
          <w:szCs w:val="24"/>
        </w:rPr>
        <w:t xml:space="preserve"> Linear adsorption isotherm studies for Cr(VI), Cd(II) and Pb(II)</w:t>
      </w:r>
      <w:r>
        <w:rPr>
          <w:rFonts w:ascii="Times New Roman" w:hAnsi="Times New Roman" w:cs="Times New Roman"/>
          <w:i w:val="0"/>
          <w:iCs w:val="0"/>
          <w:color w:val="auto"/>
          <w:sz w:val="24"/>
          <w:szCs w:val="24"/>
        </w:rPr>
        <w:t xml:space="preserve"> cations</w:t>
      </w:r>
      <w:r w:rsidRPr="007B7DDE">
        <w:rPr>
          <w:rFonts w:ascii="Times New Roman" w:hAnsi="Times New Roman" w:cs="Times New Roman"/>
          <w:i w:val="0"/>
          <w:iCs w:val="0"/>
          <w:color w:val="auto"/>
          <w:sz w:val="24"/>
          <w:szCs w:val="24"/>
        </w:rPr>
        <w:t xml:space="preserve"> on </w:t>
      </w:r>
      <w:r w:rsidRPr="00EA0CF0">
        <w:rPr>
          <w:rFonts w:ascii="Times New Roman" w:hAnsi="Times New Roman" w:cs="Times New Roman"/>
          <w:b/>
          <w:bCs/>
          <w:i w:val="0"/>
          <w:iCs w:val="0"/>
          <w:color w:val="auto"/>
          <w:sz w:val="24"/>
          <w:szCs w:val="24"/>
        </w:rPr>
        <w:t>L1@SBA-15</w:t>
      </w:r>
      <w:r w:rsidRPr="007B7DDE">
        <w:rPr>
          <w:rFonts w:ascii="Times New Roman" w:hAnsi="Times New Roman" w:cs="Times New Roman"/>
          <w:i w:val="0"/>
          <w:iCs w:val="0"/>
          <w:color w:val="auto"/>
          <w:sz w:val="24"/>
          <w:szCs w:val="24"/>
        </w:rPr>
        <w:t>. Langmuir isotherm (inset, Pb(II) isotherm) (a), Freundlich isotherm (inset, Pb(II) isotherm) (b), Redlich-Peterson isotherm (inset, Pb(II) isotherm) (c) and Temkin isotherm (inset, Pb(II) isotherm) (d).</w:t>
      </w:r>
      <w:bookmarkEnd w:id="93"/>
    </w:p>
    <w:p w14:paraId="57BAC908" w14:textId="2AB7CACC" w:rsidR="00856106" w:rsidRPr="00D325E4" w:rsidRDefault="00D325E4" w:rsidP="00D325E4">
      <w:pPr>
        <w:pStyle w:val="Heading4"/>
        <w:spacing w:line="360" w:lineRule="auto"/>
        <w:jc w:val="both"/>
        <w:rPr>
          <w:rFonts w:ascii="Times New Roman" w:hAnsi="Times New Roman" w:cs="Times New Roman"/>
          <w:b/>
          <w:bCs/>
          <w:i w:val="0"/>
          <w:iCs w:val="0"/>
          <w:color w:val="auto"/>
          <w:sz w:val="24"/>
          <w:szCs w:val="24"/>
        </w:rPr>
      </w:pPr>
      <w:r w:rsidRPr="00D325E4">
        <w:rPr>
          <w:rFonts w:ascii="Times New Roman" w:hAnsi="Times New Roman" w:cs="Times New Roman"/>
          <w:b/>
          <w:bCs/>
          <w:i w:val="0"/>
          <w:iCs w:val="0"/>
          <w:color w:val="auto"/>
          <w:sz w:val="24"/>
          <w:szCs w:val="24"/>
        </w:rPr>
        <w:t>3.</w:t>
      </w:r>
      <w:r w:rsidR="001705D0">
        <w:rPr>
          <w:rFonts w:ascii="Times New Roman" w:hAnsi="Times New Roman" w:cs="Times New Roman"/>
          <w:b/>
          <w:bCs/>
          <w:i w:val="0"/>
          <w:iCs w:val="0"/>
          <w:color w:val="auto"/>
          <w:sz w:val="24"/>
          <w:szCs w:val="24"/>
        </w:rPr>
        <w:t>2</w:t>
      </w:r>
      <w:r w:rsidR="00856106" w:rsidRPr="00D325E4">
        <w:rPr>
          <w:rFonts w:ascii="Times New Roman" w:hAnsi="Times New Roman" w:cs="Times New Roman"/>
          <w:b/>
          <w:bCs/>
          <w:i w:val="0"/>
          <w:iCs w:val="0"/>
          <w:color w:val="auto"/>
          <w:sz w:val="24"/>
          <w:szCs w:val="24"/>
        </w:rPr>
        <w:t>.3.3 Effect of contact time on adsorption</w:t>
      </w:r>
    </w:p>
    <w:p w14:paraId="4D94F788" w14:textId="429B4597" w:rsidR="00EA79AD" w:rsidRDefault="00B83AA2" w:rsidP="005E3A2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To determine the optimum contact time for the </w:t>
      </w:r>
      <w:r w:rsidR="00DD5814">
        <w:rPr>
          <w:rFonts w:ascii="Times New Roman" w:hAnsi="Times New Roman" w:cs="Times New Roman"/>
          <w:sz w:val="24"/>
          <w:szCs w:val="24"/>
        </w:rPr>
        <w:t>removal</w:t>
      </w:r>
      <w:r>
        <w:rPr>
          <w:rFonts w:ascii="Times New Roman" w:hAnsi="Times New Roman" w:cs="Times New Roman"/>
          <w:sz w:val="24"/>
          <w:szCs w:val="24"/>
        </w:rPr>
        <w:t xml:space="preserve"> of Cr(VI), Cd(II) and Pb(II) cations from aqueous solution using </w:t>
      </w:r>
      <w:r w:rsidRPr="00105794">
        <w:rPr>
          <w:rFonts w:ascii="Times New Roman" w:hAnsi="Times New Roman" w:cs="Times New Roman"/>
          <w:b/>
          <w:bCs/>
          <w:sz w:val="24"/>
          <w:szCs w:val="24"/>
        </w:rPr>
        <w:t>L1@SBA-15</w:t>
      </w:r>
      <w:r>
        <w:rPr>
          <w:rFonts w:ascii="Times New Roman" w:hAnsi="Times New Roman" w:cs="Times New Roman"/>
          <w:b/>
          <w:bCs/>
          <w:sz w:val="24"/>
          <w:szCs w:val="24"/>
        </w:rPr>
        <w:t xml:space="preserve">, </w:t>
      </w:r>
      <w:r>
        <w:rPr>
          <w:rFonts w:ascii="Times New Roman" w:hAnsi="Times New Roman" w:cs="Times New Roman"/>
          <w:sz w:val="24"/>
          <w:szCs w:val="24"/>
        </w:rPr>
        <w:t xml:space="preserve">contact time </w:t>
      </w:r>
      <w:r w:rsidR="0050589F">
        <w:rPr>
          <w:rFonts w:ascii="Times New Roman" w:hAnsi="Times New Roman" w:cs="Times New Roman"/>
          <w:sz w:val="24"/>
          <w:szCs w:val="24"/>
        </w:rPr>
        <w:t>varied</w:t>
      </w:r>
      <w:r>
        <w:rPr>
          <w:rFonts w:ascii="Times New Roman" w:hAnsi="Times New Roman" w:cs="Times New Roman"/>
          <w:sz w:val="24"/>
          <w:szCs w:val="24"/>
        </w:rPr>
        <w:t xml:space="preserve"> between 1-24 h.</w:t>
      </w:r>
      <w:r w:rsidR="00484C35">
        <w:rPr>
          <w:rFonts w:ascii="Times New Roman" w:hAnsi="Times New Roman" w:cs="Times New Roman"/>
          <w:sz w:val="24"/>
          <w:szCs w:val="24"/>
        </w:rPr>
        <w:t xml:space="preserve"> For every experimental run, </w:t>
      </w:r>
      <w:r>
        <w:rPr>
          <w:rFonts w:ascii="Times New Roman" w:hAnsi="Times New Roman" w:cs="Times New Roman"/>
          <w:sz w:val="24"/>
          <w:szCs w:val="24"/>
        </w:rPr>
        <w:t xml:space="preserve">0.02 g of </w:t>
      </w:r>
      <w:r w:rsidRPr="00105794">
        <w:rPr>
          <w:rFonts w:ascii="Times New Roman" w:hAnsi="Times New Roman" w:cs="Times New Roman"/>
          <w:b/>
          <w:bCs/>
          <w:sz w:val="24"/>
          <w:szCs w:val="24"/>
        </w:rPr>
        <w:t>L1@SBA-15</w:t>
      </w:r>
      <w:r>
        <w:rPr>
          <w:rFonts w:ascii="Times New Roman" w:hAnsi="Times New Roman" w:cs="Times New Roman"/>
          <w:sz w:val="24"/>
          <w:szCs w:val="24"/>
        </w:rPr>
        <w:t xml:space="preserve"> was suspended in 15 mL of metal cation aqueous solutions with constant stirring </w:t>
      </w:r>
      <w:r w:rsidR="008058F9">
        <w:rPr>
          <w:rFonts w:ascii="Times New Roman" w:hAnsi="Times New Roman" w:cs="Times New Roman"/>
          <w:sz w:val="24"/>
          <w:szCs w:val="24"/>
        </w:rPr>
        <w:t xml:space="preserve">at 430 rpm </w:t>
      </w:r>
      <w:r>
        <w:rPr>
          <w:rFonts w:ascii="Times New Roman" w:hAnsi="Times New Roman" w:cs="Times New Roman"/>
          <w:sz w:val="24"/>
          <w:szCs w:val="24"/>
        </w:rPr>
        <w:t>at room temperature. A</w:t>
      </w:r>
      <w:r w:rsidR="00046D7A">
        <w:rPr>
          <w:rFonts w:ascii="Times New Roman" w:hAnsi="Times New Roman" w:cs="Times New Roman"/>
          <w:sz w:val="24"/>
          <w:szCs w:val="24"/>
        </w:rPr>
        <w:t>s is evident from</w:t>
      </w:r>
      <w:r>
        <w:rPr>
          <w:rFonts w:ascii="Times New Roman" w:hAnsi="Times New Roman" w:cs="Times New Roman"/>
          <w:sz w:val="24"/>
          <w:szCs w:val="24"/>
        </w:rPr>
        <w:t xml:space="preserve"> </w:t>
      </w:r>
      <w:r w:rsidRPr="002246A0">
        <w:rPr>
          <w:rFonts w:ascii="Times New Roman" w:hAnsi="Times New Roman" w:cs="Times New Roman"/>
          <w:sz w:val="24"/>
          <w:szCs w:val="24"/>
        </w:rPr>
        <w:t xml:space="preserve">Figure </w:t>
      </w:r>
      <w:r w:rsidR="00046D7A">
        <w:rPr>
          <w:rFonts w:ascii="Times New Roman" w:hAnsi="Times New Roman" w:cs="Times New Roman"/>
          <w:sz w:val="24"/>
          <w:szCs w:val="24"/>
        </w:rPr>
        <w:t>20 (b)</w:t>
      </w:r>
      <w:r w:rsidRPr="00046D7A">
        <w:rPr>
          <w:rFonts w:ascii="Times New Roman" w:hAnsi="Times New Roman" w:cs="Times New Roman"/>
          <w:sz w:val="24"/>
          <w:szCs w:val="24"/>
        </w:rPr>
        <w:t>,</w:t>
      </w:r>
      <w:r>
        <w:rPr>
          <w:rFonts w:ascii="Times New Roman" w:hAnsi="Times New Roman" w:cs="Times New Roman"/>
          <w:b/>
          <w:bCs/>
          <w:sz w:val="24"/>
          <w:szCs w:val="24"/>
        </w:rPr>
        <w:t xml:space="preserve"> </w:t>
      </w:r>
      <w:r>
        <w:rPr>
          <w:rFonts w:ascii="Times New Roman" w:hAnsi="Times New Roman" w:cs="Times New Roman"/>
          <w:sz w:val="24"/>
          <w:szCs w:val="24"/>
        </w:rPr>
        <w:t xml:space="preserve">as the contact time increased so did the </w:t>
      </w:r>
      <w:r w:rsidR="00DD5814">
        <w:rPr>
          <w:rFonts w:ascii="Times New Roman" w:hAnsi="Times New Roman" w:cs="Times New Roman"/>
          <w:sz w:val="24"/>
          <w:szCs w:val="24"/>
        </w:rPr>
        <w:t>removal</w:t>
      </w:r>
      <w:r>
        <w:rPr>
          <w:rFonts w:ascii="Times New Roman" w:hAnsi="Times New Roman" w:cs="Times New Roman"/>
          <w:sz w:val="24"/>
          <w:szCs w:val="24"/>
        </w:rPr>
        <w:t xml:space="preserve"> efficiency. This </w:t>
      </w:r>
      <w:r w:rsidR="00046D7A">
        <w:rPr>
          <w:rFonts w:ascii="Times New Roman" w:hAnsi="Times New Roman" w:cs="Times New Roman"/>
          <w:sz w:val="24"/>
          <w:szCs w:val="24"/>
        </w:rPr>
        <w:t xml:space="preserve">trend </w:t>
      </w:r>
      <w:r>
        <w:rPr>
          <w:rFonts w:ascii="Times New Roman" w:hAnsi="Times New Roman" w:cs="Times New Roman"/>
          <w:sz w:val="24"/>
          <w:szCs w:val="24"/>
        </w:rPr>
        <w:t xml:space="preserve">could be </w:t>
      </w:r>
      <w:r w:rsidR="00046D7A">
        <w:rPr>
          <w:rFonts w:ascii="Times New Roman" w:hAnsi="Times New Roman" w:cs="Times New Roman"/>
          <w:sz w:val="24"/>
          <w:szCs w:val="24"/>
        </w:rPr>
        <w:t>ascribed to</w:t>
      </w:r>
      <w:r>
        <w:rPr>
          <w:rFonts w:ascii="Times New Roman" w:hAnsi="Times New Roman" w:cs="Times New Roman"/>
          <w:sz w:val="24"/>
          <w:szCs w:val="24"/>
        </w:rPr>
        <w:t xml:space="preserve"> increased interaction of the metal cations present in solution with the binding sites. Thus, as observed, 1h recorded the least </w:t>
      </w:r>
      <w:r w:rsidR="00DD5814">
        <w:rPr>
          <w:rFonts w:ascii="Times New Roman" w:hAnsi="Times New Roman" w:cs="Times New Roman"/>
          <w:sz w:val="24"/>
          <w:szCs w:val="24"/>
        </w:rPr>
        <w:t>removal</w:t>
      </w:r>
      <w:r>
        <w:rPr>
          <w:rFonts w:ascii="Times New Roman" w:hAnsi="Times New Roman" w:cs="Times New Roman"/>
          <w:sz w:val="24"/>
          <w:szCs w:val="24"/>
        </w:rPr>
        <w:t xml:space="preserve"> efficiency of 16%, 86% and 14% for Cr(VI), Pb(II) and Cd(II) cations</w:t>
      </w:r>
      <w:r w:rsidR="00046D7A">
        <w:rPr>
          <w:rFonts w:ascii="Times New Roman" w:hAnsi="Times New Roman" w:cs="Times New Roman"/>
          <w:sz w:val="24"/>
          <w:szCs w:val="24"/>
        </w:rPr>
        <w:t>,</w:t>
      </w:r>
      <w:r>
        <w:rPr>
          <w:rFonts w:ascii="Times New Roman" w:hAnsi="Times New Roman" w:cs="Times New Roman"/>
          <w:sz w:val="24"/>
          <w:szCs w:val="24"/>
        </w:rPr>
        <w:t xml:space="preserve"> respectively</w:t>
      </w:r>
      <w:r w:rsidRPr="002246A0">
        <w:rPr>
          <w:rFonts w:ascii="Times New Roman" w:hAnsi="Times New Roman" w:cs="Times New Roman"/>
          <w:sz w:val="24"/>
          <w:szCs w:val="24"/>
        </w:rPr>
        <w:t>,</w:t>
      </w:r>
      <w:r>
        <w:rPr>
          <w:rFonts w:ascii="Times New Roman" w:hAnsi="Times New Roman" w:cs="Times New Roman"/>
          <w:sz w:val="24"/>
          <w:szCs w:val="24"/>
        </w:rPr>
        <w:t xml:space="preserve"> while </w:t>
      </w:r>
      <w:r w:rsidR="00046D7A">
        <w:rPr>
          <w:rFonts w:ascii="Times New Roman" w:hAnsi="Times New Roman" w:cs="Times New Roman"/>
          <w:sz w:val="24"/>
          <w:szCs w:val="24"/>
        </w:rPr>
        <w:t>24</w:t>
      </w:r>
      <w:r>
        <w:rPr>
          <w:rFonts w:ascii="Times New Roman" w:hAnsi="Times New Roman" w:cs="Times New Roman"/>
          <w:sz w:val="24"/>
          <w:szCs w:val="24"/>
        </w:rPr>
        <w:t xml:space="preserve"> h recorded the highest </w:t>
      </w:r>
      <w:r w:rsidR="00DD5814">
        <w:rPr>
          <w:rFonts w:ascii="Times New Roman" w:hAnsi="Times New Roman" w:cs="Times New Roman"/>
          <w:sz w:val="24"/>
          <w:szCs w:val="24"/>
        </w:rPr>
        <w:t>removal</w:t>
      </w:r>
      <w:r>
        <w:rPr>
          <w:rFonts w:ascii="Times New Roman" w:hAnsi="Times New Roman" w:cs="Times New Roman"/>
          <w:sz w:val="24"/>
          <w:szCs w:val="24"/>
        </w:rPr>
        <w:t xml:space="preserve"> efficiency of 56%, 99% and 53% for Cr(VI), Pb(II) and Cd(II) cations</w:t>
      </w:r>
      <w:r w:rsidR="00046D7A">
        <w:rPr>
          <w:rFonts w:ascii="Times New Roman" w:hAnsi="Times New Roman" w:cs="Times New Roman"/>
          <w:sz w:val="24"/>
          <w:szCs w:val="24"/>
        </w:rPr>
        <w:t>,</w:t>
      </w:r>
      <w:r>
        <w:rPr>
          <w:rFonts w:ascii="Times New Roman" w:hAnsi="Times New Roman" w:cs="Times New Roman"/>
          <w:sz w:val="24"/>
          <w:szCs w:val="24"/>
        </w:rPr>
        <w:t xml:space="preserve"> respectively, (</w:t>
      </w:r>
      <w:r w:rsidRPr="002246A0">
        <w:rPr>
          <w:rFonts w:ascii="Times New Roman" w:hAnsi="Times New Roman" w:cs="Times New Roman"/>
          <w:sz w:val="24"/>
          <w:szCs w:val="24"/>
        </w:rPr>
        <w:t xml:space="preserve">Table </w:t>
      </w:r>
      <w:r w:rsidR="001E6D07">
        <w:rPr>
          <w:rFonts w:ascii="Times New Roman" w:hAnsi="Times New Roman" w:cs="Times New Roman"/>
          <w:sz w:val="24"/>
          <w:szCs w:val="24"/>
        </w:rPr>
        <w:t>9</w:t>
      </w:r>
      <w:r w:rsidRPr="00B90402">
        <w:rPr>
          <w:rFonts w:ascii="Times New Roman" w:hAnsi="Times New Roman" w:cs="Times New Roman"/>
          <w:sz w:val="24"/>
          <w:szCs w:val="24"/>
        </w:rPr>
        <w:t>)</w:t>
      </w:r>
      <w:r>
        <w:rPr>
          <w:rFonts w:ascii="Times New Roman" w:hAnsi="Times New Roman" w:cs="Times New Roman"/>
          <w:sz w:val="24"/>
          <w:szCs w:val="24"/>
        </w:rPr>
        <w:t xml:space="preserve">. </w:t>
      </w:r>
    </w:p>
    <w:p w14:paraId="236A0098" w14:textId="020FC715" w:rsidR="00106BD6" w:rsidRPr="00106BD6" w:rsidRDefault="00106BD6" w:rsidP="00106BD6">
      <w:pPr>
        <w:pStyle w:val="Caption"/>
        <w:keepNext/>
        <w:jc w:val="both"/>
        <w:rPr>
          <w:rFonts w:ascii="Times New Roman" w:hAnsi="Times New Roman" w:cs="Times New Roman"/>
          <w:i w:val="0"/>
          <w:iCs w:val="0"/>
        </w:rPr>
      </w:pPr>
      <w:bookmarkStart w:id="94" w:name="_Toc173433206"/>
      <w:r w:rsidRPr="00106BD6">
        <w:rPr>
          <w:rFonts w:ascii="Times New Roman" w:hAnsi="Times New Roman" w:cs="Times New Roman"/>
          <w:b/>
          <w:bCs/>
          <w:i w:val="0"/>
          <w:iCs w:val="0"/>
          <w:color w:val="auto"/>
          <w:sz w:val="24"/>
          <w:szCs w:val="24"/>
        </w:rPr>
        <w:lastRenderedPageBreak/>
        <w:t xml:space="preserve">Table </w:t>
      </w:r>
      <w:r w:rsidRPr="00106BD6">
        <w:rPr>
          <w:rFonts w:ascii="Times New Roman" w:hAnsi="Times New Roman" w:cs="Times New Roman"/>
          <w:b/>
          <w:bCs/>
          <w:i w:val="0"/>
          <w:iCs w:val="0"/>
          <w:color w:val="auto"/>
          <w:sz w:val="24"/>
          <w:szCs w:val="24"/>
        </w:rPr>
        <w:fldChar w:fldCharType="begin"/>
      </w:r>
      <w:r w:rsidRPr="00106BD6">
        <w:rPr>
          <w:rFonts w:ascii="Times New Roman" w:hAnsi="Times New Roman" w:cs="Times New Roman"/>
          <w:b/>
          <w:bCs/>
          <w:i w:val="0"/>
          <w:iCs w:val="0"/>
          <w:color w:val="auto"/>
          <w:sz w:val="24"/>
          <w:szCs w:val="24"/>
        </w:rPr>
        <w:instrText xml:space="preserve"> SEQ Table \* ARABIC </w:instrText>
      </w:r>
      <w:r w:rsidRPr="00106BD6">
        <w:rPr>
          <w:rFonts w:ascii="Times New Roman" w:hAnsi="Times New Roman" w:cs="Times New Roman"/>
          <w:b/>
          <w:bCs/>
          <w:i w:val="0"/>
          <w:iCs w:val="0"/>
          <w:color w:val="auto"/>
          <w:sz w:val="24"/>
          <w:szCs w:val="24"/>
        </w:rPr>
        <w:fldChar w:fldCharType="separate"/>
      </w:r>
      <w:r>
        <w:rPr>
          <w:rFonts w:ascii="Times New Roman" w:hAnsi="Times New Roman" w:cs="Times New Roman"/>
          <w:b/>
          <w:bCs/>
          <w:i w:val="0"/>
          <w:iCs w:val="0"/>
          <w:noProof/>
          <w:color w:val="auto"/>
          <w:sz w:val="24"/>
          <w:szCs w:val="24"/>
        </w:rPr>
        <w:t>9</w:t>
      </w:r>
      <w:r w:rsidRPr="00106BD6">
        <w:rPr>
          <w:rFonts w:ascii="Times New Roman" w:hAnsi="Times New Roman" w:cs="Times New Roman"/>
          <w:b/>
          <w:bCs/>
          <w:i w:val="0"/>
          <w:iCs w:val="0"/>
          <w:color w:val="auto"/>
          <w:sz w:val="24"/>
          <w:szCs w:val="24"/>
        </w:rPr>
        <w:fldChar w:fldCharType="end"/>
      </w:r>
      <w:r w:rsidRPr="00106BD6">
        <w:rPr>
          <w:rFonts w:ascii="Times New Roman" w:hAnsi="Times New Roman" w:cs="Times New Roman"/>
          <w:b/>
          <w:bCs/>
          <w:i w:val="0"/>
          <w:iCs w:val="0"/>
          <w:color w:val="auto"/>
          <w:sz w:val="24"/>
          <w:szCs w:val="24"/>
        </w:rPr>
        <w:t>:</w:t>
      </w:r>
      <w:r w:rsidRPr="00106BD6">
        <w:rPr>
          <w:rFonts w:ascii="Times New Roman" w:hAnsi="Times New Roman" w:cs="Times New Roman"/>
          <w:i w:val="0"/>
          <w:iCs w:val="0"/>
          <w:color w:val="auto"/>
          <w:sz w:val="24"/>
          <w:szCs w:val="24"/>
        </w:rPr>
        <w:t xml:space="preserve"> % Removal efficiencies by contact time variation</w:t>
      </w:r>
      <w:bookmarkEnd w:id="94"/>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2"/>
        <w:gridCol w:w="2298"/>
        <w:gridCol w:w="2298"/>
        <w:gridCol w:w="2298"/>
      </w:tblGrid>
      <w:tr w:rsidR="00EA79AD" w14:paraId="455B9D13" w14:textId="77777777" w:rsidTr="00282108">
        <w:tc>
          <w:tcPr>
            <w:tcW w:w="2122" w:type="dxa"/>
            <w:vMerge w:val="restart"/>
            <w:tcBorders>
              <w:top w:val="single" w:sz="4" w:space="0" w:color="auto"/>
            </w:tcBorders>
            <w:vAlign w:val="center"/>
          </w:tcPr>
          <w:p w14:paraId="6E3B0A25" w14:textId="77777777" w:rsidR="00EA79AD" w:rsidRPr="0061091E" w:rsidRDefault="00EA79AD" w:rsidP="00282108">
            <w:pPr>
              <w:spacing w:line="360" w:lineRule="auto"/>
              <w:jc w:val="center"/>
              <w:rPr>
                <w:rFonts w:ascii="Times New Roman" w:hAnsi="Times New Roman" w:cs="Times New Roman"/>
                <w:b/>
                <w:bCs/>
                <w:sz w:val="24"/>
              </w:rPr>
            </w:pPr>
            <w:r w:rsidRPr="0061091E">
              <w:rPr>
                <w:rFonts w:ascii="Times New Roman" w:hAnsi="Times New Roman" w:cs="Times New Roman"/>
                <w:b/>
                <w:bCs/>
                <w:sz w:val="24"/>
              </w:rPr>
              <w:t>Contact time (hrs)</w:t>
            </w:r>
          </w:p>
        </w:tc>
        <w:tc>
          <w:tcPr>
            <w:tcW w:w="6894" w:type="dxa"/>
            <w:gridSpan w:val="3"/>
            <w:tcBorders>
              <w:top w:val="single" w:sz="4" w:space="0" w:color="auto"/>
            </w:tcBorders>
          </w:tcPr>
          <w:p w14:paraId="6A010CF9" w14:textId="77777777" w:rsidR="00EA79AD" w:rsidRPr="0061091E" w:rsidRDefault="00EA79AD" w:rsidP="00282108">
            <w:pPr>
              <w:spacing w:line="360" w:lineRule="auto"/>
              <w:jc w:val="center"/>
              <w:rPr>
                <w:rFonts w:ascii="Times New Roman" w:hAnsi="Times New Roman" w:cs="Times New Roman"/>
                <w:b/>
                <w:bCs/>
                <w:sz w:val="24"/>
              </w:rPr>
            </w:pPr>
            <w:r w:rsidRPr="0061091E">
              <w:rPr>
                <w:rFonts w:ascii="Times New Roman" w:hAnsi="Times New Roman" w:cs="Times New Roman"/>
                <w:b/>
                <w:bCs/>
                <w:sz w:val="24"/>
              </w:rPr>
              <w:t>% Removal efficiency</w:t>
            </w:r>
            <w:r>
              <w:rPr>
                <w:rFonts w:ascii="Times New Roman" w:hAnsi="Times New Roman" w:cs="Times New Roman"/>
                <w:b/>
                <w:bCs/>
                <w:sz w:val="24"/>
              </w:rPr>
              <w:t xml:space="preserve"> of different metal cations</w:t>
            </w:r>
          </w:p>
        </w:tc>
      </w:tr>
      <w:tr w:rsidR="00EA79AD" w14:paraId="56CE8CEC" w14:textId="77777777" w:rsidTr="00282108">
        <w:tc>
          <w:tcPr>
            <w:tcW w:w="2122" w:type="dxa"/>
            <w:vMerge/>
            <w:tcBorders>
              <w:bottom w:val="single" w:sz="4" w:space="0" w:color="auto"/>
            </w:tcBorders>
          </w:tcPr>
          <w:p w14:paraId="66A5BBF7" w14:textId="77777777" w:rsidR="00EA79AD" w:rsidRPr="0061091E" w:rsidRDefault="00EA79AD" w:rsidP="00282108">
            <w:pPr>
              <w:spacing w:line="360" w:lineRule="auto"/>
              <w:jc w:val="center"/>
              <w:rPr>
                <w:rFonts w:ascii="Times New Roman" w:hAnsi="Times New Roman" w:cs="Times New Roman"/>
                <w:sz w:val="24"/>
              </w:rPr>
            </w:pPr>
          </w:p>
        </w:tc>
        <w:tc>
          <w:tcPr>
            <w:tcW w:w="2298" w:type="dxa"/>
            <w:tcBorders>
              <w:bottom w:val="single" w:sz="4" w:space="0" w:color="auto"/>
            </w:tcBorders>
          </w:tcPr>
          <w:p w14:paraId="7F28D94E" w14:textId="77777777" w:rsidR="00EA79AD" w:rsidRPr="0061091E" w:rsidRDefault="00EA79AD" w:rsidP="00282108">
            <w:pPr>
              <w:spacing w:line="360" w:lineRule="auto"/>
              <w:jc w:val="center"/>
              <w:rPr>
                <w:rFonts w:ascii="Times New Roman" w:hAnsi="Times New Roman" w:cs="Times New Roman"/>
                <w:sz w:val="24"/>
              </w:rPr>
            </w:pPr>
            <w:r>
              <w:rPr>
                <w:rFonts w:ascii="Times New Roman" w:hAnsi="Times New Roman" w:cs="Times New Roman"/>
                <w:sz w:val="24"/>
              </w:rPr>
              <w:t>Cr(VI)</w:t>
            </w:r>
          </w:p>
        </w:tc>
        <w:tc>
          <w:tcPr>
            <w:tcW w:w="2298" w:type="dxa"/>
            <w:tcBorders>
              <w:bottom w:val="single" w:sz="4" w:space="0" w:color="auto"/>
            </w:tcBorders>
          </w:tcPr>
          <w:p w14:paraId="5D2578B9" w14:textId="77777777" w:rsidR="00EA79AD" w:rsidRPr="0061091E" w:rsidRDefault="00EA79AD" w:rsidP="00282108">
            <w:pPr>
              <w:spacing w:line="360" w:lineRule="auto"/>
              <w:jc w:val="center"/>
              <w:rPr>
                <w:rFonts w:ascii="Times New Roman" w:hAnsi="Times New Roman" w:cs="Times New Roman"/>
                <w:sz w:val="24"/>
              </w:rPr>
            </w:pPr>
            <w:r>
              <w:rPr>
                <w:rFonts w:ascii="Times New Roman" w:hAnsi="Times New Roman" w:cs="Times New Roman"/>
                <w:sz w:val="24"/>
              </w:rPr>
              <w:t>Pb(II)</w:t>
            </w:r>
          </w:p>
        </w:tc>
        <w:tc>
          <w:tcPr>
            <w:tcW w:w="2298" w:type="dxa"/>
            <w:tcBorders>
              <w:bottom w:val="single" w:sz="4" w:space="0" w:color="auto"/>
            </w:tcBorders>
          </w:tcPr>
          <w:p w14:paraId="019546EC" w14:textId="77777777" w:rsidR="00EA79AD" w:rsidRPr="0061091E" w:rsidRDefault="00EA79AD" w:rsidP="00282108">
            <w:pPr>
              <w:spacing w:line="360" w:lineRule="auto"/>
              <w:jc w:val="center"/>
              <w:rPr>
                <w:rFonts w:ascii="Times New Roman" w:hAnsi="Times New Roman" w:cs="Times New Roman"/>
                <w:sz w:val="24"/>
              </w:rPr>
            </w:pPr>
            <w:r>
              <w:rPr>
                <w:rFonts w:ascii="Times New Roman" w:hAnsi="Times New Roman" w:cs="Times New Roman"/>
                <w:sz w:val="24"/>
              </w:rPr>
              <w:t>Cd(II)</w:t>
            </w:r>
          </w:p>
        </w:tc>
      </w:tr>
      <w:tr w:rsidR="00EA79AD" w14:paraId="465D24E6" w14:textId="77777777" w:rsidTr="00282108">
        <w:tc>
          <w:tcPr>
            <w:tcW w:w="2122" w:type="dxa"/>
            <w:tcBorders>
              <w:top w:val="single" w:sz="4" w:space="0" w:color="auto"/>
            </w:tcBorders>
          </w:tcPr>
          <w:p w14:paraId="4D0114A0" w14:textId="77777777" w:rsidR="00EA79AD" w:rsidRPr="0061091E" w:rsidRDefault="00EA79AD" w:rsidP="00282108">
            <w:pPr>
              <w:spacing w:line="360" w:lineRule="auto"/>
              <w:jc w:val="center"/>
              <w:rPr>
                <w:rFonts w:ascii="Times New Roman" w:hAnsi="Times New Roman" w:cs="Times New Roman"/>
                <w:sz w:val="24"/>
              </w:rPr>
            </w:pPr>
            <w:r>
              <w:rPr>
                <w:rFonts w:ascii="Times New Roman" w:hAnsi="Times New Roman" w:cs="Times New Roman"/>
                <w:sz w:val="24"/>
              </w:rPr>
              <w:t>1</w:t>
            </w:r>
          </w:p>
        </w:tc>
        <w:tc>
          <w:tcPr>
            <w:tcW w:w="2298" w:type="dxa"/>
            <w:tcBorders>
              <w:top w:val="single" w:sz="4" w:space="0" w:color="auto"/>
            </w:tcBorders>
          </w:tcPr>
          <w:p w14:paraId="3D8109BA" w14:textId="77777777" w:rsidR="00EA79AD" w:rsidRPr="0061091E" w:rsidRDefault="00EA79AD" w:rsidP="00282108">
            <w:pPr>
              <w:spacing w:line="360" w:lineRule="auto"/>
              <w:jc w:val="center"/>
              <w:rPr>
                <w:rFonts w:ascii="Times New Roman" w:hAnsi="Times New Roman" w:cs="Times New Roman"/>
                <w:sz w:val="24"/>
              </w:rPr>
            </w:pPr>
            <w:r>
              <w:rPr>
                <w:rFonts w:ascii="Times New Roman" w:hAnsi="Times New Roman" w:cs="Times New Roman"/>
                <w:sz w:val="24"/>
              </w:rPr>
              <w:t>15.5</w:t>
            </w:r>
          </w:p>
        </w:tc>
        <w:tc>
          <w:tcPr>
            <w:tcW w:w="2298" w:type="dxa"/>
            <w:tcBorders>
              <w:top w:val="single" w:sz="4" w:space="0" w:color="auto"/>
            </w:tcBorders>
          </w:tcPr>
          <w:p w14:paraId="1A5F08FA" w14:textId="75470445" w:rsidR="00EA79AD" w:rsidRPr="0061091E" w:rsidRDefault="00656CCF" w:rsidP="00282108">
            <w:pPr>
              <w:spacing w:line="360" w:lineRule="auto"/>
              <w:jc w:val="center"/>
              <w:rPr>
                <w:rFonts w:ascii="Times New Roman" w:hAnsi="Times New Roman" w:cs="Times New Roman"/>
                <w:sz w:val="24"/>
              </w:rPr>
            </w:pPr>
            <w:r>
              <w:rPr>
                <w:rFonts w:ascii="Times New Roman" w:hAnsi="Times New Roman" w:cs="Times New Roman"/>
                <w:sz w:val="24"/>
              </w:rPr>
              <w:t>96</w:t>
            </w:r>
          </w:p>
        </w:tc>
        <w:tc>
          <w:tcPr>
            <w:tcW w:w="2298" w:type="dxa"/>
            <w:tcBorders>
              <w:top w:val="single" w:sz="4" w:space="0" w:color="auto"/>
            </w:tcBorders>
          </w:tcPr>
          <w:p w14:paraId="4AE82195" w14:textId="77777777" w:rsidR="00EA79AD" w:rsidRPr="0061091E" w:rsidRDefault="00EA79AD" w:rsidP="00282108">
            <w:pPr>
              <w:spacing w:line="360" w:lineRule="auto"/>
              <w:jc w:val="center"/>
              <w:rPr>
                <w:rFonts w:ascii="Times New Roman" w:hAnsi="Times New Roman" w:cs="Times New Roman"/>
                <w:sz w:val="24"/>
              </w:rPr>
            </w:pPr>
            <w:r>
              <w:rPr>
                <w:rFonts w:ascii="Times New Roman" w:hAnsi="Times New Roman" w:cs="Times New Roman"/>
                <w:sz w:val="24"/>
              </w:rPr>
              <w:t>13.9</w:t>
            </w:r>
          </w:p>
        </w:tc>
      </w:tr>
      <w:tr w:rsidR="00EA79AD" w14:paraId="315FB154" w14:textId="77777777" w:rsidTr="00282108">
        <w:tc>
          <w:tcPr>
            <w:tcW w:w="2122" w:type="dxa"/>
          </w:tcPr>
          <w:p w14:paraId="7E5D683D" w14:textId="77777777" w:rsidR="00EA79AD" w:rsidRPr="0061091E" w:rsidRDefault="00EA79AD" w:rsidP="00282108">
            <w:pPr>
              <w:spacing w:line="360" w:lineRule="auto"/>
              <w:jc w:val="center"/>
              <w:rPr>
                <w:rFonts w:ascii="Times New Roman" w:hAnsi="Times New Roman" w:cs="Times New Roman"/>
                <w:sz w:val="24"/>
              </w:rPr>
            </w:pPr>
            <w:r>
              <w:rPr>
                <w:rFonts w:ascii="Times New Roman" w:hAnsi="Times New Roman" w:cs="Times New Roman"/>
                <w:sz w:val="24"/>
              </w:rPr>
              <w:t>6</w:t>
            </w:r>
          </w:p>
        </w:tc>
        <w:tc>
          <w:tcPr>
            <w:tcW w:w="2298" w:type="dxa"/>
          </w:tcPr>
          <w:p w14:paraId="6074E072" w14:textId="77777777" w:rsidR="00EA79AD" w:rsidRPr="0061091E" w:rsidRDefault="00EA79AD" w:rsidP="00282108">
            <w:pPr>
              <w:spacing w:line="360" w:lineRule="auto"/>
              <w:jc w:val="center"/>
              <w:rPr>
                <w:rFonts w:ascii="Times New Roman" w:hAnsi="Times New Roman" w:cs="Times New Roman"/>
                <w:sz w:val="24"/>
              </w:rPr>
            </w:pPr>
            <w:r>
              <w:rPr>
                <w:rFonts w:ascii="Times New Roman" w:hAnsi="Times New Roman" w:cs="Times New Roman"/>
                <w:sz w:val="24"/>
              </w:rPr>
              <w:t>43.5</w:t>
            </w:r>
          </w:p>
        </w:tc>
        <w:tc>
          <w:tcPr>
            <w:tcW w:w="2298" w:type="dxa"/>
          </w:tcPr>
          <w:p w14:paraId="7ED37204" w14:textId="1507F4A3" w:rsidR="00EA79AD" w:rsidRPr="0061091E" w:rsidRDefault="00656CCF" w:rsidP="00282108">
            <w:pPr>
              <w:spacing w:line="360" w:lineRule="auto"/>
              <w:jc w:val="center"/>
              <w:rPr>
                <w:rFonts w:ascii="Times New Roman" w:hAnsi="Times New Roman" w:cs="Times New Roman"/>
                <w:sz w:val="24"/>
              </w:rPr>
            </w:pPr>
            <w:r>
              <w:rPr>
                <w:rFonts w:ascii="Times New Roman" w:hAnsi="Times New Roman" w:cs="Times New Roman"/>
                <w:sz w:val="24"/>
              </w:rPr>
              <w:t>99</w:t>
            </w:r>
          </w:p>
        </w:tc>
        <w:tc>
          <w:tcPr>
            <w:tcW w:w="2298" w:type="dxa"/>
          </w:tcPr>
          <w:p w14:paraId="10CA0648" w14:textId="77777777" w:rsidR="00EA79AD" w:rsidRPr="0061091E" w:rsidRDefault="00EA79AD" w:rsidP="00282108">
            <w:pPr>
              <w:spacing w:line="360" w:lineRule="auto"/>
              <w:jc w:val="center"/>
              <w:rPr>
                <w:rFonts w:ascii="Times New Roman" w:hAnsi="Times New Roman" w:cs="Times New Roman"/>
                <w:sz w:val="24"/>
              </w:rPr>
            </w:pPr>
            <w:r>
              <w:rPr>
                <w:rFonts w:ascii="Times New Roman" w:hAnsi="Times New Roman" w:cs="Times New Roman"/>
                <w:sz w:val="24"/>
              </w:rPr>
              <w:t>36.5</w:t>
            </w:r>
          </w:p>
        </w:tc>
      </w:tr>
      <w:tr w:rsidR="00EA79AD" w14:paraId="1D70AEE0" w14:textId="77777777" w:rsidTr="00282108">
        <w:tc>
          <w:tcPr>
            <w:tcW w:w="2122" w:type="dxa"/>
          </w:tcPr>
          <w:p w14:paraId="3F22ADB2" w14:textId="77777777" w:rsidR="00EA79AD" w:rsidRPr="0061091E" w:rsidRDefault="00EA79AD" w:rsidP="00282108">
            <w:pPr>
              <w:spacing w:line="360" w:lineRule="auto"/>
              <w:jc w:val="center"/>
              <w:rPr>
                <w:rFonts w:ascii="Times New Roman" w:hAnsi="Times New Roman" w:cs="Times New Roman"/>
                <w:sz w:val="24"/>
              </w:rPr>
            </w:pPr>
            <w:r>
              <w:rPr>
                <w:rFonts w:ascii="Times New Roman" w:hAnsi="Times New Roman" w:cs="Times New Roman"/>
                <w:sz w:val="24"/>
              </w:rPr>
              <w:t>12</w:t>
            </w:r>
          </w:p>
        </w:tc>
        <w:tc>
          <w:tcPr>
            <w:tcW w:w="2298" w:type="dxa"/>
          </w:tcPr>
          <w:p w14:paraId="306E58C3" w14:textId="77777777" w:rsidR="00EA79AD" w:rsidRPr="0061091E" w:rsidRDefault="00EA79AD" w:rsidP="00282108">
            <w:pPr>
              <w:spacing w:line="360" w:lineRule="auto"/>
              <w:jc w:val="center"/>
              <w:rPr>
                <w:rFonts w:ascii="Times New Roman" w:hAnsi="Times New Roman" w:cs="Times New Roman"/>
                <w:sz w:val="24"/>
              </w:rPr>
            </w:pPr>
            <w:r>
              <w:rPr>
                <w:rFonts w:ascii="Times New Roman" w:hAnsi="Times New Roman" w:cs="Times New Roman"/>
                <w:sz w:val="24"/>
              </w:rPr>
              <w:t>48.6</w:t>
            </w:r>
          </w:p>
        </w:tc>
        <w:tc>
          <w:tcPr>
            <w:tcW w:w="2298" w:type="dxa"/>
          </w:tcPr>
          <w:p w14:paraId="144FF52D" w14:textId="5D0E508F" w:rsidR="00EA79AD" w:rsidRPr="0061091E" w:rsidRDefault="00656CCF" w:rsidP="00282108">
            <w:pPr>
              <w:spacing w:line="360" w:lineRule="auto"/>
              <w:jc w:val="center"/>
              <w:rPr>
                <w:rFonts w:ascii="Times New Roman" w:hAnsi="Times New Roman" w:cs="Times New Roman"/>
                <w:sz w:val="24"/>
              </w:rPr>
            </w:pPr>
            <w:r>
              <w:rPr>
                <w:rFonts w:ascii="Times New Roman" w:hAnsi="Times New Roman" w:cs="Times New Roman"/>
                <w:sz w:val="24"/>
              </w:rPr>
              <w:t>99</w:t>
            </w:r>
          </w:p>
        </w:tc>
        <w:tc>
          <w:tcPr>
            <w:tcW w:w="2298" w:type="dxa"/>
          </w:tcPr>
          <w:p w14:paraId="5A7D8BFF" w14:textId="77777777" w:rsidR="00EA79AD" w:rsidRPr="0061091E" w:rsidRDefault="00EA79AD" w:rsidP="00282108">
            <w:pPr>
              <w:spacing w:line="360" w:lineRule="auto"/>
              <w:jc w:val="center"/>
              <w:rPr>
                <w:rFonts w:ascii="Times New Roman" w:hAnsi="Times New Roman" w:cs="Times New Roman"/>
                <w:sz w:val="24"/>
              </w:rPr>
            </w:pPr>
            <w:r>
              <w:rPr>
                <w:rFonts w:ascii="Times New Roman" w:hAnsi="Times New Roman" w:cs="Times New Roman"/>
                <w:sz w:val="24"/>
              </w:rPr>
              <w:t>43.2</w:t>
            </w:r>
          </w:p>
        </w:tc>
      </w:tr>
      <w:tr w:rsidR="00EA79AD" w14:paraId="463CC29F" w14:textId="77777777" w:rsidTr="00282108">
        <w:tc>
          <w:tcPr>
            <w:tcW w:w="2122" w:type="dxa"/>
          </w:tcPr>
          <w:p w14:paraId="06F176CF" w14:textId="77777777" w:rsidR="00EA79AD" w:rsidRPr="0061091E" w:rsidRDefault="00EA79AD" w:rsidP="00282108">
            <w:pPr>
              <w:spacing w:line="360" w:lineRule="auto"/>
              <w:jc w:val="center"/>
              <w:rPr>
                <w:rFonts w:ascii="Times New Roman" w:hAnsi="Times New Roman" w:cs="Times New Roman"/>
                <w:sz w:val="24"/>
              </w:rPr>
            </w:pPr>
            <w:r>
              <w:rPr>
                <w:rFonts w:ascii="Times New Roman" w:hAnsi="Times New Roman" w:cs="Times New Roman"/>
                <w:sz w:val="24"/>
              </w:rPr>
              <w:t>18</w:t>
            </w:r>
          </w:p>
        </w:tc>
        <w:tc>
          <w:tcPr>
            <w:tcW w:w="2298" w:type="dxa"/>
          </w:tcPr>
          <w:p w14:paraId="786795D9" w14:textId="77777777" w:rsidR="00EA79AD" w:rsidRPr="0061091E" w:rsidRDefault="00EA79AD" w:rsidP="00282108">
            <w:pPr>
              <w:spacing w:line="360" w:lineRule="auto"/>
              <w:jc w:val="center"/>
              <w:rPr>
                <w:rFonts w:ascii="Times New Roman" w:hAnsi="Times New Roman" w:cs="Times New Roman"/>
                <w:sz w:val="24"/>
              </w:rPr>
            </w:pPr>
            <w:r>
              <w:rPr>
                <w:rFonts w:ascii="Times New Roman" w:hAnsi="Times New Roman" w:cs="Times New Roman"/>
                <w:sz w:val="24"/>
              </w:rPr>
              <w:t>51.1</w:t>
            </w:r>
          </w:p>
        </w:tc>
        <w:tc>
          <w:tcPr>
            <w:tcW w:w="2298" w:type="dxa"/>
          </w:tcPr>
          <w:p w14:paraId="38EC9DF1" w14:textId="2C7FBCE3" w:rsidR="00EA79AD" w:rsidRPr="0061091E" w:rsidRDefault="00656CCF" w:rsidP="00282108">
            <w:pPr>
              <w:spacing w:line="360" w:lineRule="auto"/>
              <w:jc w:val="center"/>
              <w:rPr>
                <w:rFonts w:ascii="Times New Roman" w:hAnsi="Times New Roman" w:cs="Times New Roman"/>
                <w:sz w:val="24"/>
              </w:rPr>
            </w:pPr>
            <w:r>
              <w:rPr>
                <w:rFonts w:ascii="Times New Roman" w:hAnsi="Times New Roman" w:cs="Times New Roman"/>
                <w:sz w:val="24"/>
              </w:rPr>
              <w:t>100</w:t>
            </w:r>
          </w:p>
        </w:tc>
        <w:tc>
          <w:tcPr>
            <w:tcW w:w="2298" w:type="dxa"/>
          </w:tcPr>
          <w:p w14:paraId="687406FB" w14:textId="77777777" w:rsidR="00EA79AD" w:rsidRPr="0061091E" w:rsidRDefault="00EA79AD" w:rsidP="00282108">
            <w:pPr>
              <w:spacing w:line="360" w:lineRule="auto"/>
              <w:jc w:val="center"/>
              <w:rPr>
                <w:rFonts w:ascii="Times New Roman" w:hAnsi="Times New Roman" w:cs="Times New Roman"/>
                <w:sz w:val="24"/>
              </w:rPr>
            </w:pPr>
            <w:r>
              <w:rPr>
                <w:rFonts w:ascii="Times New Roman" w:hAnsi="Times New Roman" w:cs="Times New Roman"/>
                <w:sz w:val="24"/>
              </w:rPr>
              <w:t>47.9</w:t>
            </w:r>
          </w:p>
        </w:tc>
      </w:tr>
      <w:tr w:rsidR="00EA79AD" w14:paraId="528E5FC1" w14:textId="77777777" w:rsidTr="00282108">
        <w:tc>
          <w:tcPr>
            <w:tcW w:w="2122" w:type="dxa"/>
          </w:tcPr>
          <w:p w14:paraId="240315C5" w14:textId="77777777" w:rsidR="00EA79AD" w:rsidRPr="0061091E" w:rsidRDefault="00EA79AD" w:rsidP="00282108">
            <w:pPr>
              <w:spacing w:line="360" w:lineRule="auto"/>
              <w:jc w:val="center"/>
              <w:rPr>
                <w:rFonts w:ascii="Times New Roman" w:hAnsi="Times New Roman" w:cs="Times New Roman"/>
                <w:sz w:val="24"/>
              </w:rPr>
            </w:pPr>
            <w:r>
              <w:rPr>
                <w:rFonts w:ascii="Times New Roman" w:hAnsi="Times New Roman" w:cs="Times New Roman"/>
                <w:sz w:val="24"/>
              </w:rPr>
              <w:t>24</w:t>
            </w:r>
          </w:p>
        </w:tc>
        <w:tc>
          <w:tcPr>
            <w:tcW w:w="2298" w:type="dxa"/>
          </w:tcPr>
          <w:p w14:paraId="2566EF66" w14:textId="77777777" w:rsidR="00EA79AD" w:rsidRPr="0061091E" w:rsidRDefault="00EA79AD" w:rsidP="00282108">
            <w:pPr>
              <w:spacing w:line="360" w:lineRule="auto"/>
              <w:jc w:val="center"/>
              <w:rPr>
                <w:rFonts w:ascii="Times New Roman" w:hAnsi="Times New Roman" w:cs="Times New Roman"/>
                <w:sz w:val="24"/>
              </w:rPr>
            </w:pPr>
            <w:r>
              <w:rPr>
                <w:rFonts w:ascii="Times New Roman" w:hAnsi="Times New Roman" w:cs="Times New Roman"/>
                <w:sz w:val="24"/>
              </w:rPr>
              <w:t>56</w:t>
            </w:r>
          </w:p>
        </w:tc>
        <w:tc>
          <w:tcPr>
            <w:tcW w:w="2298" w:type="dxa"/>
          </w:tcPr>
          <w:p w14:paraId="78FAE4CF" w14:textId="44872A0E" w:rsidR="00EA79AD" w:rsidRPr="0061091E" w:rsidRDefault="00656CCF" w:rsidP="00282108">
            <w:pPr>
              <w:spacing w:line="360" w:lineRule="auto"/>
              <w:jc w:val="center"/>
              <w:rPr>
                <w:rFonts w:ascii="Times New Roman" w:hAnsi="Times New Roman" w:cs="Times New Roman"/>
                <w:sz w:val="24"/>
              </w:rPr>
            </w:pPr>
            <w:r>
              <w:rPr>
                <w:rFonts w:ascii="Times New Roman" w:hAnsi="Times New Roman" w:cs="Times New Roman"/>
                <w:sz w:val="24"/>
              </w:rPr>
              <w:t>100</w:t>
            </w:r>
          </w:p>
        </w:tc>
        <w:tc>
          <w:tcPr>
            <w:tcW w:w="2298" w:type="dxa"/>
          </w:tcPr>
          <w:p w14:paraId="4C28C159" w14:textId="77777777" w:rsidR="00EA79AD" w:rsidRPr="0061091E" w:rsidRDefault="00EA79AD" w:rsidP="00282108">
            <w:pPr>
              <w:spacing w:line="360" w:lineRule="auto"/>
              <w:jc w:val="center"/>
              <w:rPr>
                <w:rFonts w:ascii="Times New Roman" w:hAnsi="Times New Roman" w:cs="Times New Roman"/>
                <w:sz w:val="24"/>
              </w:rPr>
            </w:pPr>
            <w:r>
              <w:rPr>
                <w:rFonts w:ascii="Times New Roman" w:hAnsi="Times New Roman" w:cs="Times New Roman"/>
                <w:sz w:val="24"/>
              </w:rPr>
              <w:t>53</w:t>
            </w:r>
          </w:p>
        </w:tc>
      </w:tr>
      <w:tr w:rsidR="00EA79AD" w14:paraId="0EBE879D" w14:textId="77777777" w:rsidTr="00282108">
        <w:tc>
          <w:tcPr>
            <w:tcW w:w="2122" w:type="dxa"/>
            <w:tcBorders>
              <w:bottom w:val="single" w:sz="4" w:space="0" w:color="auto"/>
            </w:tcBorders>
          </w:tcPr>
          <w:p w14:paraId="3AFC4296" w14:textId="77777777" w:rsidR="00EA79AD" w:rsidRDefault="00EA79AD" w:rsidP="00282108">
            <w:pPr>
              <w:spacing w:line="360" w:lineRule="auto"/>
              <w:jc w:val="center"/>
              <w:rPr>
                <w:rFonts w:ascii="Times New Roman" w:hAnsi="Times New Roman" w:cs="Times New Roman"/>
                <w:sz w:val="24"/>
              </w:rPr>
            </w:pPr>
            <w:r>
              <w:rPr>
                <w:rFonts w:ascii="Times New Roman" w:hAnsi="Times New Roman" w:cs="Times New Roman"/>
                <w:sz w:val="24"/>
              </w:rPr>
              <w:t>36</w:t>
            </w:r>
          </w:p>
        </w:tc>
        <w:tc>
          <w:tcPr>
            <w:tcW w:w="2298" w:type="dxa"/>
            <w:tcBorders>
              <w:bottom w:val="single" w:sz="4" w:space="0" w:color="auto"/>
            </w:tcBorders>
          </w:tcPr>
          <w:p w14:paraId="7A93354D" w14:textId="77777777" w:rsidR="00EA79AD" w:rsidRDefault="00EA79AD" w:rsidP="00282108">
            <w:pPr>
              <w:spacing w:line="360" w:lineRule="auto"/>
              <w:jc w:val="center"/>
              <w:rPr>
                <w:rFonts w:ascii="Times New Roman" w:hAnsi="Times New Roman" w:cs="Times New Roman"/>
                <w:sz w:val="24"/>
              </w:rPr>
            </w:pPr>
            <w:r>
              <w:rPr>
                <w:rFonts w:ascii="Times New Roman" w:hAnsi="Times New Roman" w:cs="Times New Roman"/>
                <w:sz w:val="24"/>
              </w:rPr>
              <w:t>56</w:t>
            </w:r>
          </w:p>
        </w:tc>
        <w:tc>
          <w:tcPr>
            <w:tcW w:w="2298" w:type="dxa"/>
            <w:tcBorders>
              <w:bottom w:val="single" w:sz="4" w:space="0" w:color="auto"/>
            </w:tcBorders>
          </w:tcPr>
          <w:p w14:paraId="7C70CFBE" w14:textId="3940D129" w:rsidR="00EA79AD" w:rsidRDefault="00656CCF" w:rsidP="00282108">
            <w:pPr>
              <w:spacing w:line="360" w:lineRule="auto"/>
              <w:jc w:val="center"/>
              <w:rPr>
                <w:rFonts w:ascii="Times New Roman" w:hAnsi="Times New Roman" w:cs="Times New Roman"/>
                <w:sz w:val="24"/>
              </w:rPr>
            </w:pPr>
            <w:r>
              <w:rPr>
                <w:rFonts w:ascii="Times New Roman" w:hAnsi="Times New Roman" w:cs="Times New Roman"/>
                <w:sz w:val="24"/>
              </w:rPr>
              <w:t>100</w:t>
            </w:r>
          </w:p>
        </w:tc>
        <w:tc>
          <w:tcPr>
            <w:tcW w:w="2298" w:type="dxa"/>
            <w:tcBorders>
              <w:bottom w:val="single" w:sz="4" w:space="0" w:color="auto"/>
            </w:tcBorders>
          </w:tcPr>
          <w:p w14:paraId="0EDEA722" w14:textId="77777777" w:rsidR="00EA79AD" w:rsidRDefault="00EA79AD" w:rsidP="00282108">
            <w:pPr>
              <w:spacing w:line="360" w:lineRule="auto"/>
              <w:jc w:val="center"/>
              <w:rPr>
                <w:rFonts w:ascii="Times New Roman" w:hAnsi="Times New Roman" w:cs="Times New Roman"/>
                <w:sz w:val="24"/>
              </w:rPr>
            </w:pPr>
            <w:r>
              <w:rPr>
                <w:rFonts w:ascii="Times New Roman" w:hAnsi="Times New Roman" w:cs="Times New Roman"/>
                <w:sz w:val="24"/>
              </w:rPr>
              <w:t>53</w:t>
            </w:r>
          </w:p>
        </w:tc>
      </w:tr>
    </w:tbl>
    <w:p w14:paraId="3E6557B8" w14:textId="647939F3" w:rsidR="00EA79AD" w:rsidRPr="001705D0" w:rsidRDefault="00EA79AD" w:rsidP="00EA79AD">
      <w:pPr>
        <w:spacing w:line="360" w:lineRule="auto"/>
        <w:jc w:val="both"/>
        <w:rPr>
          <w:rFonts w:ascii="Times New Roman" w:hAnsi="Times New Roman" w:cs="Times New Roman"/>
          <w:b/>
          <w:bCs/>
          <w:sz w:val="24"/>
          <w:szCs w:val="24"/>
        </w:rPr>
      </w:pPr>
      <w:r w:rsidRPr="001705D0">
        <w:rPr>
          <w:rFonts w:ascii="Times New Roman" w:hAnsi="Times New Roman" w:cs="Times New Roman"/>
          <w:sz w:val="24"/>
          <w:szCs w:val="24"/>
        </w:rPr>
        <w:t xml:space="preserve">Reaction conditions: initial metal concentration 20 ppm (Cr(VI), Cd(II)), </w:t>
      </w:r>
      <w:r w:rsidR="00656CCF">
        <w:rPr>
          <w:rFonts w:ascii="Times New Roman" w:hAnsi="Times New Roman" w:cs="Times New Roman"/>
          <w:sz w:val="24"/>
          <w:szCs w:val="24"/>
        </w:rPr>
        <w:t>20</w:t>
      </w:r>
      <w:r w:rsidRPr="001705D0">
        <w:rPr>
          <w:rFonts w:ascii="Times New Roman" w:hAnsi="Times New Roman" w:cs="Times New Roman"/>
          <w:sz w:val="24"/>
          <w:szCs w:val="24"/>
        </w:rPr>
        <w:t xml:space="preserve"> ppm (Pb(II)), adsorbent dose 20 mg, pH 3 (Cr(VI), Cd(II)) , pH 7 ( Pb(II)) using </w:t>
      </w:r>
      <w:r w:rsidRPr="001705D0">
        <w:rPr>
          <w:rFonts w:ascii="Times New Roman" w:hAnsi="Times New Roman" w:cs="Times New Roman"/>
          <w:b/>
          <w:bCs/>
          <w:sz w:val="24"/>
          <w:szCs w:val="24"/>
        </w:rPr>
        <w:t>L1@SBA-15</w:t>
      </w:r>
    </w:p>
    <w:p w14:paraId="50E304D6" w14:textId="0EAFD1EA" w:rsidR="00EA79AD" w:rsidRPr="00EA79AD" w:rsidRDefault="00EA79AD" w:rsidP="00EA79AD">
      <w:pPr>
        <w:pStyle w:val="Heading4"/>
        <w:spacing w:before="240" w:line="360" w:lineRule="auto"/>
        <w:jc w:val="both"/>
        <w:rPr>
          <w:rFonts w:ascii="Times New Roman" w:hAnsi="Times New Roman" w:cs="Times New Roman"/>
          <w:b/>
          <w:bCs/>
          <w:i w:val="0"/>
          <w:iCs w:val="0"/>
          <w:color w:val="auto"/>
          <w:sz w:val="24"/>
          <w:szCs w:val="24"/>
        </w:rPr>
      </w:pPr>
      <w:r w:rsidRPr="004D6CE5">
        <w:rPr>
          <w:rFonts w:ascii="Times New Roman" w:hAnsi="Times New Roman" w:cs="Times New Roman"/>
          <w:i w:val="0"/>
          <w:color w:val="auto"/>
          <w:sz w:val="24"/>
          <w:szCs w:val="24"/>
        </w:rPr>
        <w:t xml:space="preserve">It was also observed that after only 1 h, </w:t>
      </w:r>
      <w:r w:rsidR="00656CCF">
        <w:rPr>
          <w:rFonts w:ascii="Times New Roman" w:hAnsi="Times New Roman" w:cs="Times New Roman"/>
          <w:i w:val="0"/>
          <w:color w:val="auto"/>
          <w:sz w:val="24"/>
          <w:szCs w:val="24"/>
        </w:rPr>
        <w:t>96</w:t>
      </w:r>
      <w:r w:rsidRPr="004D6CE5">
        <w:rPr>
          <w:rFonts w:ascii="Times New Roman" w:hAnsi="Times New Roman" w:cs="Times New Roman"/>
          <w:i w:val="0"/>
          <w:color w:val="auto"/>
          <w:sz w:val="24"/>
          <w:szCs w:val="24"/>
        </w:rPr>
        <w:t xml:space="preserve">% of Pb(II) cations was extracted from solution exhibiting significantly fast </w:t>
      </w:r>
      <w:r>
        <w:rPr>
          <w:rFonts w:ascii="Times New Roman" w:hAnsi="Times New Roman" w:cs="Times New Roman"/>
          <w:i w:val="0"/>
          <w:color w:val="auto"/>
          <w:sz w:val="24"/>
          <w:szCs w:val="24"/>
        </w:rPr>
        <w:t>removal</w:t>
      </w:r>
      <w:r w:rsidRPr="004D6CE5">
        <w:rPr>
          <w:rFonts w:ascii="Times New Roman" w:hAnsi="Times New Roman" w:cs="Times New Roman"/>
          <w:i w:val="0"/>
          <w:color w:val="auto"/>
          <w:sz w:val="24"/>
          <w:szCs w:val="24"/>
        </w:rPr>
        <w:t xml:space="preserve"> kinetics of the metal cations-matrix interaction which can be explained by the increased affinity between the metal cations and the adsorbent depicting a robust adsorbent-metal interaction. This, furthermore, reflects an impressive accessibility of the active chelating sites on the sorbent and relatively a high binding affinity of the metal cations </w:t>
      </w:r>
      <w:r w:rsidRPr="004D6CE5">
        <w:rPr>
          <w:rFonts w:ascii="Times New Roman" w:hAnsi="Times New Roman" w:cs="Times New Roman"/>
          <w:i w:val="0"/>
          <w:color w:val="auto"/>
          <w:sz w:val="24"/>
          <w:szCs w:val="24"/>
        </w:rPr>
        <w:fldChar w:fldCharType="begin"/>
      </w:r>
      <w:r w:rsidR="00415E1D">
        <w:rPr>
          <w:rFonts w:ascii="Times New Roman" w:hAnsi="Times New Roman" w:cs="Times New Roman"/>
          <w:i w:val="0"/>
          <w:color w:val="auto"/>
          <w:sz w:val="24"/>
          <w:szCs w:val="24"/>
        </w:rPr>
        <w:instrText xml:space="preserve"> ADDIN EN.CITE &lt;EndNote&gt;&lt;Cite&gt;&lt;Author&gt;Mathew&lt;/Author&gt;&lt;Year&gt;2015&lt;/Year&gt;&lt;RecNum&gt;194&lt;/RecNum&gt;&lt;DisplayText&gt;[99]&lt;/DisplayText&gt;&lt;record&gt;&lt;rec-number&gt;194&lt;/rec-number&gt;&lt;foreign-keys&gt;&lt;key app="EN" db-id="wpspsdz9p2x257epz2rpszdbxp0f00rr9sfs" timestamp="1701786264"&gt;194&lt;/key&gt;&lt;/foreign-keys&gt;&lt;ref-type name="Journal Article"&gt;17&lt;/ref-type&gt;&lt;contributors&gt;&lt;authors&gt;&lt;author&gt;Mathew, Aneesh&lt;/author&gt;&lt;author&gt;Parambadath, Surendran&lt;/author&gt;&lt;author&gt;Kim, Su Yeon&lt;/author&gt;&lt;author&gt;Park, Sung Soo&lt;/author&gt;&lt;author&gt;Ha, Chang-Sik&lt;/author&gt;&lt;/authors&gt;&lt;/contributors&gt;&lt;titles&gt;&lt;title&gt;Adsorption of Cr (III) ions using 2-(ureylenemethyl) pyridine functionalized MCM-41&lt;/title&gt;&lt;secondary-title&gt;Journal of Porous Materials&lt;/secondary-title&gt;&lt;/titles&gt;&lt;periodical&gt;&lt;full-title&gt;Journal of Porous Materials&lt;/full-title&gt;&lt;/periodical&gt;&lt;pages&gt;831-842&lt;/pages&gt;&lt;volume&gt;22&lt;/volume&gt;&lt;dates&gt;&lt;year&gt;2015&lt;/year&gt;&lt;/dates&gt;&lt;isbn&gt;1380-2224&lt;/isbn&gt;&lt;urls&gt;&lt;/urls&gt;&lt;electronic-resource-num&gt;https://doi.org/10.1007/s10934-015-9956-2&lt;/electronic-resource-num&gt;&lt;/record&gt;&lt;/Cite&gt;&lt;/EndNote&gt;</w:instrText>
      </w:r>
      <w:r w:rsidRPr="004D6CE5">
        <w:rPr>
          <w:rFonts w:ascii="Times New Roman" w:hAnsi="Times New Roman" w:cs="Times New Roman"/>
          <w:i w:val="0"/>
          <w:color w:val="auto"/>
          <w:sz w:val="24"/>
          <w:szCs w:val="24"/>
        </w:rPr>
        <w:fldChar w:fldCharType="separate"/>
      </w:r>
      <w:r w:rsidR="00415E1D">
        <w:rPr>
          <w:rFonts w:ascii="Times New Roman" w:hAnsi="Times New Roman" w:cs="Times New Roman"/>
          <w:i w:val="0"/>
          <w:noProof/>
          <w:color w:val="auto"/>
          <w:sz w:val="24"/>
          <w:szCs w:val="24"/>
        </w:rPr>
        <w:t>[99]</w:t>
      </w:r>
      <w:r w:rsidRPr="004D6CE5">
        <w:rPr>
          <w:rFonts w:ascii="Times New Roman" w:hAnsi="Times New Roman" w:cs="Times New Roman"/>
          <w:i w:val="0"/>
          <w:color w:val="auto"/>
          <w:sz w:val="24"/>
          <w:szCs w:val="24"/>
        </w:rPr>
        <w:fldChar w:fldCharType="end"/>
      </w:r>
      <w:r>
        <w:rPr>
          <w:rFonts w:ascii="Times New Roman" w:hAnsi="Times New Roman" w:cs="Times New Roman"/>
          <w:sz w:val="24"/>
          <w:szCs w:val="24"/>
        </w:rPr>
        <w:t>.</w:t>
      </w:r>
    </w:p>
    <w:p w14:paraId="213E5072" w14:textId="6A85D9B3" w:rsidR="00EA79AD" w:rsidRDefault="005E3A2F" w:rsidP="005E3A2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Various kinetic models were utilized in the study of the nature of adsorption kinetic process of Cr(VI), Cd(II) and Pb(II) cations from aqueous solution using </w:t>
      </w:r>
      <w:r w:rsidRPr="00105794">
        <w:rPr>
          <w:rFonts w:ascii="Times New Roman" w:hAnsi="Times New Roman" w:cs="Times New Roman"/>
          <w:b/>
          <w:bCs/>
          <w:sz w:val="24"/>
          <w:szCs w:val="24"/>
        </w:rPr>
        <w:t>L1@SBA-15</w:t>
      </w:r>
      <w:r>
        <w:rPr>
          <w:rFonts w:ascii="Times New Roman" w:hAnsi="Times New Roman" w:cs="Times New Roman"/>
          <w:sz w:val="24"/>
          <w:szCs w:val="24"/>
        </w:rPr>
        <w:t xml:space="preserve">. The pseudo-second-order kinetic model (PSO) given in </w:t>
      </w:r>
      <w:r w:rsidRPr="00DE1303">
        <w:rPr>
          <w:rFonts w:ascii="Times New Roman" w:hAnsi="Times New Roman" w:cs="Times New Roman"/>
          <w:sz w:val="24"/>
          <w:szCs w:val="24"/>
        </w:rPr>
        <w:t xml:space="preserve">Table </w:t>
      </w:r>
      <w:r w:rsidR="001E6D07">
        <w:rPr>
          <w:rFonts w:ascii="Times New Roman" w:hAnsi="Times New Roman" w:cs="Times New Roman"/>
          <w:sz w:val="24"/>
          <w:szCs w:val="24"/>
        </w:rPr>
        <w:t>3</w:t>
      </w:r>
      <w:r>
        <w:rPr>
          <w:rFonts w:ascii="Times New Roman" w:hAnsi="Times New Roman" w:cs="Times New Roman"/>
          <w:sz w:val="24"/>
          <w:szCs w:val="24"/>
        </w:rPr>
        <w:t xml:space="preserve">, is normally utilized in the prediction of the kinetic behavior of adsorption taking into account that chemisorption is the rate-controlling step </w:t>
      </w:r>
      <w:r>
        <w:rPr>
          <w:rFonts w:ascii="Times New Roman" w:hAnsi="Times New Roman" w:cs="Times New Roman"/>
          <w:sz w:val="24"/>
          <w:szCs w:val="24"/>
        </w:rPr>
        <w:fldChar w:fldCharType="begin"/>
      </w:r>
      <w:r w:rsidR="00415E1D">
        <w:rPr>
          <w:rFonts w:ascii="Times New Roman" w:hAnsi="Times New Roman" w:cs="Times New Roman"/>
          <w:sz w:val="24"/>
          <w:szCs w:val="24"/>
        </w:rPr>
        <w:instrText xml:space="preserve"> ADDIN EN.CITE &lt;EndNote&gt;&lt;Cite&gt;&lt;Author&gt;Wang&lt;/Author&gt;&lt;Year&gt;2020&lt;/Year&gt;&lt;RecNum&gt;329&lt;/RecNum&gt;&lt;DisplayText&gt;[106]&lt;/DisplayText&gt;&lt;record&gt;&lt;rec-number&gt;329&lt;/rec-number&gt;&lt;foreign-keys&gt;&lt;key app="EN" db-id="wpspsdz9p2x257epz2rpszdbxp0f00rr9sfs" timestamp="1709400687"&gt;329&lt;/key&gt;&lt;/foreign-keys&gt;&lt;ref-type name="Journal Article"&gt;17&lt;/ref-type&gt;&lt;contributors&gt;&lt;authors&gt;&lt;author&gt;Wang, Jianlong&lt;/author&gt;&lt;author&gt;Guo, Xuan&lt;/author&gt;&lt;/authors&gt;&lt;/contributors&gt;&lt;titles&gt;&lt;title&gt;Adsorption kinetic models: Physical meanings, applications, and solving methods&lt;/title&gt;&lt;secondary-title&gt;Journal of Hazardous materials&lt;/secondary-title&gt;&lt;/titles&gt;&lt;periodical&gt;&lt;full-title&gt;Journal of hazardous materials&lt;/full-title&gt;&lt;/periodical&gt;&lt;pages&gt;122156&lt;/pages&gt;&lt;volume&gt;390&lt;/volume&gt;&lt;dates&gt;&lt;year&gt;2020&lt;/year&gt;&lt;/dates&gt;&lt;isbn&gt;0304-3894&lt;/isbn&gt;&lt;urls&gt;&lt;/urls&gt;&lt;electronic-resource-num&gt;https://doi.org/10.1016/j.jhazmat.2020.122156&lt;/electronic-resource-num&gt;&lt;/record&gt;&lt;/Cite&gt;&lt;/EndNote&gt;</w:instrText>
      </w:r>
      <w:r>
        <w:rPr>
          <w:rFonts w:ascii="Times New Roman" w:hAnsi="Times New Roman" w:cs="Times New Roman"/>
          <w:sz w:val="24"/>
          <w:szCs w:val="24"/>
        </w:rPr>
        <w:fldChar w:fldCharType="separate"/>
      </w:r>
      <w:r w:rsidR="00415E1D">
        <w:rPr>
          <w:rFonts w:ascii="Times New Roman" w:hAnsi="Times New Roman" w:cs="Times New Roman"/>
          <w:noProof/>
          <w:sz w:val="24"/>
          <w:szCs w:val="24"/>
        </w:rPr>
        <w:t>[106]</w:t>
      </w:r>
      <w:r>
        <w:rPr>
          <w:rFonts w:ascii="Times New Roman" w:hAnsi="Times New Roman" w:cs="Times New Roman"/>
          <w:sz w:val="24"/>
          <w:szCs w:val="24"/>
        </w:rPr>
        <w:fldChar w:fldCharType="end"/>
      </w:r>
      <w:r>
        <w:rPr>
          <w:rFonts w:ascii="Times New Roman" w:hAnsi="Times New Roman" w:cs="Times New Roman"/>
          <w:sz w:val="24"/>
          <w:szCs w:val="24"/>
        </w:rPr>
        <w:t>. It was observed that the removal data was in proper agreement with the PSO model as compared to the other models utilized, where high correlation coefficient values (R²) of 0.9881, 0.9918 and 0.9922 for Cr(VI), Cd(II) and Pb(II) cations respectively were recorded (</w:t>
      </w:r>
      <w:r w:rsidRPr="00DE1303">
        <w:rPr>
          <w:rFonts w:ascii="Times New Roman" w:hAnsi="Times New Roman" w:cs="Times New Roman"/>
          <w:sz w:val="24"/>
          <w:szCs w:val="24"/>
        </w:rPr>
        <w:t>Table 1</w:t>
      </w:r>
      <w:r w:rsidR="001E6D07">
        <w:rPr>
          <w:rFonts w:ascii="Times New Roman" w:hAnsi="Times New Roman" w:cs="Times New Roman"/>
          <w:sz w:val="24"/>
          <w:szCs w:val="24"/>
        </w:rPr>
        <w:t>0</w:t>
      </w:r>
      <w:r>
        <w:rPr>
          <w:rFonts w:ascii="Times New Roman" w:hAnsi="Times New Roman" w:cs="Times New Roman"/>
          <w:sz w:val="24"/>
          <w:szCs w:val="24"/>
        </w:rPr>
        <w:t>). This confirms that the rate determining step is chemisorption and that the removal of metal ions is controlled by a chemical processes.  Interestingly, Pb(II) cations showed the least difference between q</w:t>
      </w:r>
      <w:r w:rsidRPr="009C1D5E">
        <w:rPr>
          <w:rFonts w:ascii="Times New Roman" w:hAnsi="Times New Roman" w:cs="Times New Roman"/>
          <w:sz w:val="24"/>
          <w:szCs w:val="24"/>
          <w:vertAlign w:val="subscript"/>
        </w:rPr>
        <w:t>e</w:t>
      </w:r>
      <w:r>
        <w:rPr>
          <w:rFonts w:ascii="Times New Roman" w:hAnsi="Times New Roman" w:cs="Times New Roman"/>
          <w:sz w:val="24"/>
          <w:szCs w:val="24"/>
        </w:rPr>
        <w:t xml:space="preserve"> exp and q</w:t>
      </w:r>
      <w:r w:rsidRPr="009C1D5E">
        <w:rPr>
          <w:rFonts w:ascii="Times New Roman" w:hAnsi="Times New Roman" w:cs="Times New Roman"/>
          <w:sz w:val="24"/>
          <w:szCs w:val="24"/>
          <w:vertAlign w:val="subscript"/>
        </w:rPr>
        <w:t>e</w:t>
      </w:r>
      <w:r>
        <w:rPr>
          <w:rFonts w:ascii="Times New Roman" w:hAnsi="Times New Roman" w:cs="Times New Roman"/>
          <w:sz w:val="24"/>
          <w:szCs w:val="24"/>
        </w:rPr>
        <w:t xml:space="preserve"> cal as shown </w:t>
      </w:r>
      <w:r w:rsidRPr="00DE1303">
        <w:rPr>
          <w:rFonts w:ascii="Times New Roman" w:hAnsi="Times New Roman" w:cs="Times New Roman"/>
          <w:sz w:val="24"/>
          <w:szCs w:val="24"/>
        </w:rPr>
        <w:t>Table 1</w:t>
      </w:r>
      <w:r w:rsidR="001E6D07">
        <w:rPr>
          <w:rFonts w:ascii="Times New Roman" w:hAnsi="Times New Roman" w:cs="Times New Roman"/>
          <w:sz w:val="24"/>
          <w:szCs w:val="24"/>
        </w:rPr>
        <w:t>0</w:t>
      </w:r>
      <w:r>
        <w:rPr>
          <w:rFonts w:ascii="Times New Roman" w:hAnsi="Times New Roman" w:cs="Times New Roman"/>
          <w:sz w:val="24"/>
          <w:szCs w:val="24"/>
        </w:rPr>
        <w:t xml:space="preserve">. This could be attributed to the fact that Pb(II) cations possess a much greater ionic radius and atomic weight, higher electronegativity and a smaller Z/R (charge/radius) ratio as compared to Cd(II) and Cr(VI) cations </w:t>
      </w:r>
      <w:r>
        <w:rPr>
          <w:rFonts w:ascii="Times New Roman" w:hAnsi="Times New Roman" w:cs="Times New Roman"/>
          <w:sz w:val="24"/>
          <w:szCs w:val="24"/>
        </w:rPr>
        <w:fldChar w:fldCharType="begin">
          <w:fldData xml:space="preserve">PEVuZE5vdGU+PENpdGU+PEF1dGhvcj5IZWlkYXJpPC9BdXRob3I+PFllYXI+MjAwOTwvWWVhcj48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</w:fldData>
        </w:fldChar>
      </w:r>
      <w:r w:rsidR="00415E1D">
        <w:rPr>
          <w:rFonts w:ascii="Times New Roman" w:hAnsi="Times New Roman" w:cs="Times New Roman"/>
          <w:sz w:val="24"/>
          <w:szCs w:val="24"/>
        </w:rPr>
        <w:instrText xml:space="preserve"> ADDIN EN.CITE </w:instrText>
      </w:r>
      <w:r w:rsidR="00415E1D">
        <w:rPr>
          <w:rFonts w:ascii="Times New Roman" w:hAnsi="Times New Roman" w:cs="Times New Roman"/>
          <w:sz w:val="24"/>
          <w:szCs w:val="24"/>
        </w:rPr>
        <w:fldChar w:fldCharType="begin">
          <w:fldData xml:space="preserve">PEVuZE5vdGU+PENpdGU+PEF1dGhvcj5IZWlkYXJpPC9BdXRob3I+PFllYXI+MjAwOTwvWWVhcj48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</w:fldData>
        </w:fldChar>
      </w:r>
      <w:r w:rsidR="00415E1D">
        <w:rPr>
          <w:rFonts w:ascii="Times New Roman" w:hAnsi="Times New Roman" w:cs="Times New Roman"/>
          <w:sz w:val="24"/>
          <w:szCs w:val="24"/>
        </w:rPr>
        <w:instrText xml:space="preserve"> ADDIN EN.CITE.DATA </w:instrText>
      </w:r>
      <w:r w:rsidR="00415E1D">
        <w:rPr>
          <w:rFonts w:ascii="Times New Roman" w:hAnsi="Times New Roman" w:cs="Times New Roman"/>
          <w:sz w:val="24"/>
          <w:szCs w:val="24"/>
        </w:rPr>
      </w:r>
      <w:r w:rsidR="00415E1D">
        <w:rPr>
          <w:rFonts w:ascii="Times New Roman" w:hAnsi="Times New Roman" w:cs="Times New Roman"/>
          <w:sz w:val="24"/>
          <w:szCs w:val="24"/>
        </w:rPr>
        <w:fldChar w:fldCharType="end"/>
      </w:r>
      <w:r>
        <w:rPr>
          <w:rFonts w:ascii="Times New Roman" w:hAnsi="Times New Roman" w:cs="Times New Roman"/>
          <w:sz w:val="24"/>
          <w:szCs w:val="24"/>
        </w:rPr>
      </w:r>
      <w:r>
        <w:rPr>
          <w:rFonts w:ascii="Times New Roman" w:hAnsi="Times New Roman" w:cs="Times New Roman"/>
          <w:sz w:val="24"/>
          <w:szCs w:val="24"/>
        </w:rPr>
        <w:fldChar w:fldCharType="separate"/>
      </w:r>
      <w:r w:rsidR="00415E1D">
        <w:rPr>
          <w:rFonts w:ascii="Times New Roman" w:hAnsi="Times New Roman" w:cs="Times New Roman"/>
          <w:noProof/>
          <w:sz w:val="24"/>
          <w:szCs w:val="24"/>
        </w:rPr>
        <w:t>[107, 108]</w:t>
      </w:r>
      <w:r>
        <w:rPr>
          <w:rFonts w:ascii="Times New Roman" w:hAnsi="Times New Roman" w:cs="Times New Roman"/>
          <w:sz w:val="24"/>
          <w:szCs w:val="24"/>
        </w:rPr>
        <w:fldChar w:fldCharType="end"/>
      </w:r>
      <w:r>
        <w:rPr>
          <w:rFonts w:ascii="Times New Roman" w:hAnsi="Times New Roman" w:cs="Times New Roman"/>
          <w:sz w:val="24"/>
          <w:szCs w:val="24"/>
        </w:rPr>
        <w:t xml:space="preserve">. Furthermore, this also explains the poor fitness of the removal data with respect to Pseudo-first-order model which assumes that physisorption is the rate determining step of a process, however, the high correlation coefficients recorded in </w:t>
      </w:r>
      <w:r w:rsidRPr="00DE1303">
        <w:rPr>
          <w:rFonts w:ascii="Times New Roman" w:hAnsi="Times New Roman" w:cs="Times New Roman"/>
          <w:sz w:val="24"/>
          <w:szCs w:val="24"/>
        </w:rPr>
        <w:t>Table 1</w:t>
      </w:r>
      <w:r w:rsidR="001E6D07">
        <w:rPr>
          <w:rFonts w:ascii="Times New Roman" w:hAnsi="Times New Roman" w:cs="Times New Roman"/>
          <w:sz w:val="24"/>
          <w:szCs w:val="24"/>
        </w:rPr>
        <w:t>0</w:t>
      </w:r>
      <w:r w:rsidRPr="00A617FA">
        <w:rPr>
          <w:rFonts w:ascii="Times New Roman" w:hAnsi="Times New Roman" w:cs="Times New Roman"/>
          <w:sz w:val="24"/>
          <w:szCs w:val="24"/>
        </w:rPr>
        <w:t>,</w:t>
      </w:r>
      <w:r>
        <w:rPr>
          <w:rFonts w:ascii="Times New Roman" w:hAnsi="Times New Roman" w:cs="Times New Roman"/>
          <w:sz w:val="24"/>
          <w:szCs w:val="24"/>
        </w:rPr>
        <w:t xml:space="preserve"> indicate </w:t>
      </w:r>
      <w:r>
        <w:rPr>
          <w:rFonts w:ascii="Times New Roman" w:hAnsi="Times New Roman" w:cs="Times New Roman"/>
          <w:sz w:val="24"/>
          <w:szCs w:val="24"/>
        </w:rPr>
        <w:lastRenderedPageBreak/>
        <w:t>otherwise validating that chemisorption is the rate determining step in the adsorption of the metal cations.</w:t>
      </w:r>
      <w:r w:rsidR="00EA79AD">
        <w:rPr>
          <w:rFonts w:ascii="Times New Roman" w:hAnsi="Times New Roman" w:cs="Times New Roman"/>
          <w:sz w:val="24"/>
          <w:szCs w:val="24"/>
        </w:rPr>
        <w:t xml:space="preserve"> </w:t>
      </w:r>
    </w:p>
    <w:p w14:paraId="133A3C9A" w14:textId="11A1D6B2" w:rsidR="005E3A2F" w:rsidRDefault="00EA79AD" w:rsidP="005E3A2F">
      <w:pPr>
        <w:spacing w:line="360" w:lineRule="auto"/>
        <w:jc w:val="both"/>
        <w:rPr>
          <w:rFonts w:ascii="Times New Roman" w:eastAsiaTheme="minorEastAsia" w:hAnsi="Times New Roman" w:cs="Times New Roman"/>
          <w:sz w:val="24"/>
          <w:szCs w:val="24"/>
        </w:rPr>
      </w:pPr>
      <w:r>
        <w:rPr>
          <w:rFonts w:ascii="Times New Roman" w:hAnsi="Times New Roman" w:cs="Times New Roman"/>
          <w:sz w:val="24"/>
          <w:szCs w:val="24"/>
        </w:rPr>
        <w:t>The Lagergren pseudo-first-order</w:t>
      </w:r>
      <w:r w:rsidRPr="00E55EC5">
        <w:rPr>
          <w:rFonts w:ascii="Times New Roman" w:hAnsi="Times New Roman" w:cs="Times New Roman"/>
          <w:sz w:val="24"/>
          <w:szCs w:val="24"/>
        </w:rPr>
        <w:t>,</w:t>
      </w:r>
      <w:r>
        <w:rPr>
          <w:rFonts w:ascii="Times New Roman" w:hAnsi="Times New Roman" w:cs="Times New Roman"/>
          <w:sz w:val="24"/>
          <w:szCs w:val="24"/>
        </w:rPr>
        <w:t xml:space="preserve"> gave a large difference between the q</w:t>
      </w:r>
      <w:r w:rsidRPr="00FA5C7F">
        <w:rPr>
          <w:rFonts w:ascii="Times New Roman" w:hAnsi="Times New Roman" w:cs="Times New Roman"/>
          <w:sz w:val="24"/>
          <w:szCs w:val="24"/>
          <w:vertAlign w:val="subscript"/>
        </w:rPr>
        <w:t>e</w:t>
      </w:r>
      <w:r>
        <w:rPr>
          <w:rFonts w:ascii="Times New Roman" w:hAnsi="Times New Roman" w:cs="Times New Roman"/>
          <w:sz w:val="24"/>
          <w:szCs w:val="24"/>
        </w:rPr>
        <w:t xml:space="preserve"> experimental and calculated values (q</w:t>
      </w:r>
      <w:r w:rsidRPr="00FA5C7F">
        <w:rPr>
          <w:rFonts w:ascii="Times New Roman" w:hAnsi="Times New Roman" w:cs="Times New Roman"/>
          <w:sz w:val="24"/>
          <w:szCs w:val="24"/>
          <w:vertAlign w:val="subscript"/>
        </w:rPr>
        <w:t>e</w:t>
      </w:r>
      <w:r>
        <w:rPr>
          <w:rFonts w:ascii="Times New Roman" w:hAnsi="Times New Roman" w:cs="Times New Roman"/>
          <w:sz w:val="24"/>
          <w:szCs w:val="24"/>
          <w:vertAlign w:val="subscript"/>
        </w:rPr>
        <w:t>-exp</w:t>
      </w:r>
      <w:r>
        <w:rPr>
          <w:rFonts w:ascii="Times New Roman" w:hAnsi="Times New Roman" w:cs="Times New Roman"/>
          <w:sz w:val="24"/>
          <w:szCs w:val="24"/>
        </w:rPr>
        <w:t>-</w:t>
      </w:r>
      <w:r w:rsidRPr="00C8476C">
        <w:rPr>
          <w:rFonts w:ascii="Times New Roman" w:hAnsi="Times New Roman" w:cs="Times New Roman"/>
          <w:sz w:val="24"/>
          <w:szCs w:val="24"/>
        </w:rPr>
        <w:t xml:space="preserve"> </w:t>
      </w:r>
      <w:r>
        <w:rPr>
          <w:rFonts w:ascii="Times New Roman" w:hAnsi="Times New Roman" w:cs="Times New Roman"/>
          <w:sz w:val="24"/>
          <w:szCs w:val="24"/>
        </w:rPr>
        <w:t>q</w:t>
      </w:r>
      <w:r w:rsidRPr="00FA5C7F">
        <w:rPr>
          <w:rFonts w:ascii="Times New Roman" w:hAnsi="Times New Roman" w:cs="Times New Roman"/>
          <w:sz w:val="24"/>
          <w:szCs w:val="24"/>
          <w:vertAlign w:val="subscript"/>
        </w:rPr>
        <w:t>e</w:t>
      </w:r>
      <w:r>
        <w:rPr>
          <w:rFonts w:ascii="Times New Roman" w:hAnsi="Times New Roman" w:cs="Times New Roman"/>
          <w:sz w:val="24"/>
          <w:szCs w:val="24"/>
          <w:vertAlign w:val="subscript"/>
        </w:rPr>
        <w:t>-cal</w:t>
      </w:r>
      <w:r>
        <w:rPr>
          <w:rFonts w:ascii="Times New Roman" w:hAnsi="Times New Roman" w:cs="Times New Roman"/>
          <w:sz w:val="24"/>
          <w:szCs w:val="24"/>
        </w:rPr>
        <w:t>) which were 9.66-6.096 for Cr(VI), 9.255-6.615 Cd(II) and 74.7-75.927 (mg/g) for Pb(II) cations respectively, (</w:t>
      </w:r>
      <w:r w:rsidRPr="00DE1303">
        <w:rPr>
          <w:rFonts w:ascii="Times New Roman" w:hAnsi="Times New Roman" w:cs="Times New Roman"/>
          <w:sz w:val="24"/>
          <w:szCs w:val="24"/>
        </w:rPr>
        <w:t>Table 1</w:t>
      </w:r>
      <w:r w:rsidR="001E6D07">
        <w:rPr>
          <w:rFonts w:ascii="Times New Roman" w:hAnsi="Times New Roman" w:cs="Times New Roman"/>
          <w:sz w:val="24"/>
          <w:szCs w:val="24"/>
        </w:rPr>
        <w:t>0</w:t>
      </w:r>
      <w:r>
        <w:rPr>
          <w:rFonts w:ascii="Times New Roman" w:hAnsi="Times New Roman" w:cs="Times New Roman"/>
          <w:sz w:val="24"/>
          <w:szCs w:val="24"/>
        </w:rPr>
        <w:t xml:space="preserve">). This was a clear indication that the pseudo-first-order kinetic model was a relatively poor fit for the experimental data as similar findings were also reported by </w:t>
      </w:r>
      <w:r>
        <w:rPr>
          <w:rFonts w:ascii="Times New Roman" w:hAnsi="Times New Roman" w:cs="Times New Roman"/>
          <w:sz w:val="24"/>
          <w:szCs w:val="24"/>
        </w:rPr>
        <w:fldChar w:fldCharType="begin"/>
      </w:r>
      <w:r w:rsidR="00415E1D">
        <w:rPr>
          <w:rFonts w:ascii="Times New Roman" w:hAnsi="Times New Roman" w:cs="Times New Roman"/>
          <w:sz w:val="24"/>
          <w:szCs w:val="24"/>
        </w:rPr>
        <w:instrText xml:space="preserve"> ADDIN EN.CITE &lt;EndNote&gt;&lt;Cite&gt;&lt;Author&gt;Murugesan&lt;/Author&gt;&lt;Year&gt;2011&lt;/Year&gt;&lt;RecNum&gt;215&lt;/RecNum&gt;&lt;DisplayText&gt;[100]&lt;/DisplayText&gt;&lt;record&gt;&lt;rec-number&gt;215&lt;/rec-number&gt;&lt;foreign-keys&gt;&lt;key app="EN" db-id="wpspsdz9p2x257epz2rpszdbxp0f00rr9sfs" timestamp="1702936147"&gt;215&lt;/key&gt;&lt;/foreign-keys&gt;&lt;ref-type name="Journal Article"&gt;17&lt;/ref-type&gt;&lt;contributors&gt;&lt;authors&gt;&lt;author&gt;Murugesan, A&lt;/author&gt;&lt;author&gt;Ravikumar, L&lt;/author&gt;&lt;author&gt;SathyaSelvaBala, V&lt;/author&gt;&lt;author&gt;SenthilKumar, P&lt;/author&gt;&lt;author&gt;Vidhyadevi, T&lt;/author&gt;&lt;author&gt;Kirupha, S Dinesh&lt;/author&gt;&lt;author&gt;Kalaivani, SS&lt;/author&gt;&lt;author&gt;Krithiga, S&lt;/author&gt;&lt;author&gt;Sivanesan, S&lt;/author&gt;&lt;/authors&gt;&lt;/contributors&gt;&lt;titles&gt;&lt;title&gt;Removal of Pb (II), Cu (II) and Cd (II) ions from aqueous solution using polyazomethineamides: Equilibrium and kinetic approach&lt;/title&gt;&lt;secondary-title&gt;Desalination&lt;/secondary-title&gt;&lt;/titles&gt;&lt;periodical&gt;&lt;full-title&gt;Desalination&lt;/full-title&gt;&lt;/periodical&gt;&lt;pages&gt;199-208&lt;/pages&gt;&lt;volume&gt;271&lt;/volume&gt;&lt;number&gt;1-3&lt;/number&gt;&lt;dates&gt;&lt;year&gt;2011&lt;/year&gt;&lt;/dates&gt;&lt;isbn&gt;0011-9164&lt;/isbn&gt;&lt;urls&gt;&lt;/urls&gt;&lt;electronic-resource-num&gt;https://doi.org/10.1016/j.desal.2010.12.029&lt;/electronic-resource-num&gt;&lt;/record&gt;&lt;/Cite&gt;&lt;/EndNote&gt;</w:instrText>
      </w:r>
      <w:r>
        <w:rPr>
          <w:rFonts w:ascii="Times New Roman" w:hAnsi="Times New Roman" w:cs="Times New Roman"/>
          <w:sz w:val="24"/>
          <w:szCs w:val="24"/>
        </w:rPr>
        <w:fldChar w:fldCharType="separate"/>
      </w:r>
      <w:r w:rsidR="00415E1D">
        <w:rPr>
          <w:rFonts w:ascii="Times New Roman" w:hAnsi="Times New Roman" w:cs="Times New Roman"/>
          <w:noProof/>
          <w:sz w:val="24"/>
          <w:szCs w:val="24"/>
        </w:rPr>
        <w:t>[100]</w:t>
      </w:r>
      <w:r>
        <w:rPr>
          <w:rFonts w:ascii="Times New Roman" w:hAnsi="Times New Roman" w:cs="Times New Roman"/>
          <w:sz w:val="24"/>
          <w:szCs w:val="24"/>
        </w:rPr>
        <w:fldChar w:fldCharType="end"/>
      </w:r>
      <w:r>
        <w:rPr>
          <w:rFonts w:ascii="Times New Roman" w:hAnsi="Times New Roman" w:cs="Times New Roman"/>
          <w:sz w:val="24"/>
          <w:szCs w:val="24"/>
        </w:rPr>
        <w:t xml:space="preserve">. Elovich kinetic model which is founded on a kinetic principle that assumes the number of active binding sites on the sorbent’s surface increases exponentially with adsorption implying that there is a multilayer adsorption </w:t>
      </w:r>
      <w:r>
        <w:rPr>
          <w:rFonts w:ascii="Times New Roman" w:hAnsi="Times New Roman" w:cs="Times New Roman"/>
          <w:sz w:val="24"/>
          <w:szCs w:val="24"/>
        </w:rPr>
        <w:fldChar w:fldCharType="begin"/>
      </w:r>
      <w:r w:rsidR="00415E1D">
        <w:rPr>
          <w:rFonts w:ascii="Times New Roman" w:hAnsi="Times New Roman" w:cs="Times New Roman"/>
          <w:sz w:val="24"/>
          <w:szCs w:val="24"/>
        </w:rPr>
        <w:instrText xml:space="preserve"> ADDIN EN.CITE &lt;EndNote&gt;&lt;Cite&gt;&lt;Author&gt;Wang&lt;/Author&gt;&lt;Year&gt;2020&lt;/Year&gt;&lt;RecNum&gt;329&lt;/RecNum&gt;&lt;DisplayText&gt;[106]&lt;/DisplayText&gt;&lt;record&gt;&lt;rec-number&gt;329&lt;/rec-number&gt;&lt;foreign-keys&gt;&lt;key app="EN" db-id="wpspsdz9p2x257epz2rpszdbxp0f00rr9sfs" timestamp="1709400687"&gt;329&lt;/key&gt;&lt;/foreign-keys&gt;&lt;ref-type name="Journal Article"&gt;17&lt;/ref-type&gt;&lt;contributors&gt;&lt;authors&gt;&lt;author&gt;Wang, Jianlong&lt;/author&gt;&lt;author&gt;Guo, Xuan&lt;/author&gt;&lt;/authors&gt;&lt;/contributors&gt;&lt;titles&gt;&lt;title&gt;Adsorption kinetic models: Physical meanings, applications, and solving methods&lt;/title&gt;&lt;secondary-title&gt;Journal of Hazardous materials&lt;/secondary-title&gt;&lt;/titles&gt;&lt;periodical&gt;&lt;full-title&gt;Journal of hazardous materials&lt;/full-title&gt;&lt;/periodical&gt;&lt;pages&gt;122156&lt;/pages&gt;&lt;volume&gt;390&lt;/volume&gt;&lt;dates&gt;&lt;year&gt;2020&lt;/year&gt;&lt;/dates&gt;&lt;isbn&gt;0304-3894&lt;/isbn&gt;&lt;urls&gt;&lt;/urls&gt;&lt;electronic-resource-num&gt;https://doi.org/10.1016/j.jhazmat.2020.122156&lt;/electronic-resource-num&gt;&lt;/record&gt;&lt;/Cite&gt;&lt;/EndNote&gt;</w:instrText>
      </w:r>
      <w:r>
        <w:rPr>
          <w:rFonts w:ascii="Times New Roman" w:hAnsi="Times New Roman" w:cs="Times New Roman"/>
          <w:sz w:val="24"/>
          <w:szCs w:val="24"/>
        </w:rPr>
        <w:fldChar w:fldCharType="separate"/>
      </w:r>
      <w:r w:rsidR="00415E1D">
        <w:rPr>
          <w:rFonts w:ascii="Times New Roman" w:hAnsi="Times New Roman" w:cs="Times New Roman"/>
          <w:noProof/>
          <w:sz w:val="24"/>
          <w:szCs w:val="24"/>
        </w:rPr>
        <w:t>[106]</w:t>
      </w:r>
      <w:r>
        <w:rPr>
          <w:rFonts w:ascii="Times New Roman" w:hAnsi="Times New Roman" w:cs="Times New Roman"/>
          <w:sz w:val="24"/>
          <w:szCs w:val="24"/>
        </w:rPr>
        <w:fldChar w:fldCharType="end"/>
      </w:r>
      <w:r>
        <w:rPr>
          <w:rFonts w:ascii="Times New Roman" w:hAnsi="Times New Roman" w:cs="Times New Roman"/>
          <w:sz w:val="24"/>
          <w:szCs w:val="24"/>
        </w:rPr>
        <w:t xml:space="preserve">, recorded </w:t>
      </w:r>
      <w:r>
        <w:rPr>
          <w:rFonts w:ascii="Times New Roman" w:eastAsiaTheme="minorEastAsia" w:hAnsi="Times New Roman" w:cs="Times New Roman"/>
          <w:sz w:val="24"/>
          <w:szCs w:val="24"/>
        </w:rPr>
        <w:t>R² values of 0.9865, 0.9877 and 0.9906 for Cr(VI), Cd(II) and Pb(II) cations respectively, (</w:t>
      </w:r>
      <w:r w:rsidRPr="00DE1303">
        <w:rPr>
          <w:rFonts w:ascii="Times New Roman" w:eastAsiaTheme="minorEastAsia" w:hAnsi="Times New Roman" w:cs="Times New Roman"/>
          <w:sz w:val="24"/>
          <w:szCs w:val="24"/>
        </w:rPr>
        <w:t>Table 1</w:t>
      </w:r>
      <w:r w:rsidR="001E6D07">
        <w:rPr>
          <w:rFonts w:ascii="Times New Roman" w:eastAsiaTheme="minorEastAsia" w:hAnsi="Times New Roman" w:cs="Times New Roman"/>
          <w:sz w:val="24"/>
          <w:szCs w:val="24"/>
        </w:rPr>
        <w:t>0</w:t>
      </w:r>
      <w:r>
        <w:rPr>
          <w:rFonts w:ascii="Times New Roman" w:eastAsiaTheme="minorEastAsia" w:hAnsi="Times New Roman" w:cs="Times New Roman"/>
          <w:sz w:val="24"/>
          <w:szCs w:val="24"/>
        </w:rPr>
        <w:t xml:space="preserve">). </w:t>
      </w:r>
      <w:r>
        <w:rPr>
          <w:rFonts w:ascii="Times New Roman" w:hAnsi="Times New Roman" w:cs="Times New Roman"/>
          <w:sz w:val="24"/>
          <w:szCs w:val="24"/>
        </w:rPr>
        <w:t xml:space="preserve">The intraparticle diffusion model (IPD) which was also used to evaluate the influence of mass transfer resistance on the binding capacity of Cr(VI), Cd(II) and Pb(II) cations onto </w:t>
      </w:r>
      <w:r w:rsidRPr="00105794">
        <w:rPr>
          <w:rFonts w:ascii="Times New Roman" w:hAnsi="Times New Roman" w:cs="Times New Roman"/>
          <w:b/>
          <w:bCs/>
          <w:sz w:val="24"/>
          <w:szCs w:val="24"/>
        </w:rPr>
        <w:t>L1@SBA-15</w:t>
      </w:r>
      <w:r>
        <w:rPr>
          <w:rFonts w:ascii="Times New Roman" w:hAnsi="Times New Roman" w:cs="Times New Roman"/>
          <w:b/>
          <w:bCs/>
          <w:sz w:val="24"/>
          <w:szCs w:val="24"/>
        </w:rPr>
        <w:t xml:space="preserve"> </w:t>
      </w:r>
      <w:r>
        <w:rPr>
          <w:rFonts w:ascii="Times New Roman" w:hAnsi="Times New Roman" w:cs="Times New Roman"/>
          <w:sz w:val="24"/>
          <w:szCs w:val="24"/>
        </w:rPr>
        <w:t xml:space="preserve">recorded R² &gt;0.94. Additionally, the C (intercept) obtained for IPD model were 1.752, 1.212, 28.286 for Cr(VI), Cd(II) and Pb(II) cations respectively, depicting that the linear regression obtained for each metal cation did not pass through the origin, which can be explained by the disparity in the rate of mass transfer at both the initial and final stages of metal cation adsorption </w:t>
      </w:r>
      <w:r>
        <w:rPr>
          <w:rFonts w:ascii="Times New Roman" w:hAnsi="Times New Roman" w:cs="Times New Roman"/>
          <w:sz w:val="24"/>
          <w:szCs w:val="24"/>
        </w:rPr>
        <w:fldChar w:fldCharType="begin"/>
      </w:r>
      <w:r w:rsidR="00415E1D">
        <w:rPr>
          <w:rFonts w:ascii="Times New Roman" w:hAnsi="Times New Roman" w:cs="Times New Roman"/>
          <w:sz w:val="24"/>
          <w:szCs w:val="24"/>
        </w:rPr>
        <w:instrText xml:space="preserve"> ADDIN EN.CITE &lt;EndNote&gt;&lt;Cite&gt;&lt;Author&gt;Murugesan&lt;/Author&gt;&lt;Year&gt;2011&lt;/Year&gt;&lt;RecNum&gt;215&lt;/RecNum&gt;&lt;DisplayText&gt;[100]&lt;/DisplayText&gt;&lt;record&gt;&lt;rec-number&gt;215&lt;/rec-number&gt;&lt;foreign-keys&gt;&lt;key app="EN" db-id="wpspsdz9p2x257epz2rpszdbxp0f00rr9sfs" timestamp="1702936147"&gt;215&lt;/key&gt;&lt;/foreign-keys&gt;&lt;ref-type name="Journal Article"&gt;17&lt;/ref-type&gt;&lt;contributors&gt;&lt;authors&gt;&lt;author&gt;Murugesan, A&lt;/author&gt;&lt;author&gt;Ravikumar, L&lt;/author&gt;&lt;author&gt;SathyaSelvaBala, V&lt;/author&gt;&lt;author&gt;SenthilKumar, P&lt;/author&gt;&lt;author&gt;Vidhyadevi, T&lt;/author&gt;&lt;author&gt;Kirupha, S Dinesh&lt;/author&gt;&lt;author&gt;Kalaivani, SS&lt;/author&gt;&lt;author&gt;Krithiga, S&lt;/author&gt;&lt;author&gt;Sivanesan, S&lt;/author&gt;&lt;/authors&gt;&lt;/contributors&gt;&lt;titles&gt;&lt;title&gt;Removal of Pb (II), Cu (II) and Cd (II) ions from aqueous solution using polyazomethineamides: Equilibrium and kinetic approach&lt;/title&gt;&lt;secondary-title&gt;Desalination&lt;/secondary-title&gt;&lt;/titles&gt;&lt;periodical&gt;&lt;full-title&gt;Desalination&lt;/full-title&gt;&lt;/periodical&gt;&lt;pages&gt;199-208&lt;/pages&gt;&lt;volume&gt;271&lt;/volume&gt;&lt;number&gt;1-3&lt;/number&gt;&lt;dates&gt;&lt;year&gt;2011&lt;/year&gt;&lt;/dates&gt;&lt;isbn&gt;0011-9164&lt;/isbn&gt;&lt;urls&gt;&lt;/urls&gt;&lt;electronic-resource-num&gt;https://doi.org/10.1016/j.desal.2010.12.029&lt;/electronic-resource-num&gt;&lt;/record&gt;&lt;/Cite&gt;&lt;/EndNote&gt;</w:instrText>
      </w:r>
      <w:r>
        <w:rPr>
          <w:rFonts w:ascii="Times New Roman" w:hAnsi="Times New Roman" w:cs="Times New Roman"/>
          <w:sz w:val="24"/>
          <w:szCs w:val="24"/>
        </w:rPr>
        <w:fldChar w:fldCharType="separate"/>
      </w:r>
      <w:r w:rsidR="00415E1D">
        <w:rPr>
          <w:rFonts w:ascii="Times New Roman" w:hAnsi="Times New Roman" w:cs="Times New Roman"/>
          <w:noProof/>
          <w:sz w:val="24"/>
          <w:szCs w:val="24"/>
        </w:rPr>
        <w:t>[100]</w:t>
      </w:r>
      <w:r>
        <w:rPr>
          <w:rFonts w:ascii="Times New Roman" w:hAnsi="Times New Roman" w:cs="Times New Roman"/>
          <w:sz w:val="24"/>
          <w:szCs w:val="24"/>
        </w:rPr>
        <w:fldChar w:fldCharType="end"/>
      </w:r>
      <w:r>
        <w:rPr>
          <w:rFonts w:ascii="Times New Roman" w:hAnsi="Times New Roman" w:cs="Times New Roman"/>
          <w:sz w:val="24"/>
          <w:szCs w:val="24"/>
        </w:rPr>
        <w:t xml:space="preserve">. In conclusion, the pseudo-second-order model recorded the highest </w:t>
      </w:r>
      <w:r>
        <w:rPr>
          <w:rFonts w:ascii="Times New Roman" w:eastAsiaTheme="minorEastAsia" w:hAnsi="Times New Roman" w:cs="Times New Roman"/>
          <w:sz w:val="24"/>
          <w:szCs w:val="24"/>
        </w:rPr>
        <w:t xml:space="preserve">R² values compared to the other models studied, therefore affirming that the nature of adsorption of metal cations onto </w:t>
      </w:r>
      <w:r w:rsidRPr="000127E1">
        <w:rPr>
          <w:rFonts w:ascii="Times New Roman" w:eastAsiaTheme="minorEastAsia" w:hAnsi="Times New Roman" w:cs="Times New Roman"/>
          <w:b/>
          <w:bCs/>
          <w:sz w:val="24"/>
          <w:szCs w:val="24"/>
        </w:rPr>
        <w:t>L1@SBA-15</w:t>
      </w:r>
      <w:r>
        <w:rPr>
          <w:rFonts w:ascii="Times New Roman" w:eastAsiaTheme="minorEastAsia" w:hAnsi="Times New Roman" w:cs="Times New Roman"/>
          <w:sz w:val="24"/>
          <w:szCs w:val="24"/>
        </w:rPr>
        <w:t xml:space="preserve"> is through chemisorption.</w:t>
      </w:r>
    </w:p>
    <w:p w14:paraId="08289C8F" w14:textId="77777777" w:rsidR="00EA79AD" w:rsidRDefault="00EA79AD" w:rsidP="005E3A2F">
      <w:pPr>
        <w:spacing w:line="360" w:lineRule="auto"/>
        <w:jc w:val="both"/>
        <w:rPr>
          <w:rFonts w:ascii="Times New Roman" w:eastAsiaTheme="minorEastAsia" w:hAnsi="Times New Roman" w:cs="Times New Roman"/>
          <w:sz w:val="24"/>
          <w:szCs w:val="24"/>
        </w:rPr>
      </w:pPr>
    </w:p>
    <w:p w14:paraId="6D2723FE" w14:textId="77777777" w:rsidR="00EA79AD" w:rsidRDefault="00EA79AD" w:rsidP="005E3A2F">
      <w:pPr>
        <w:spacing w:line="360" w:lineRule="auto"/>
        <w:jc w:val="both"/>
        <w:rPr>
          <w:rFonts w:ascii="Times New Roman" w:eastAsiaTheme="minorEastAsia" w:hAnsi="Times New Roman" w:cs="Times New Roman"/>
          <w:sz w:val="24"/>
          <w:szCs w:val="24"/>
        </w:rPr>
      </w:pPr>
    </w:p>
    <w:p w14:paraId="578A4786" w14:textId="77777777" w:rsidR="00EA79AD" w:rsidRDefault="00EA79AD" w:rsidP="005E3A2F">
      <w:pPr>
        <w:spacing w:line="360" w:lineRule="auto"/>
        <w:jc w:val="both"/>
        <w:rPr>
          <w:rFonts w:ascii="Times New Roman" w:eastAsiaTheme="minorEastAsia" w:hAnsi="Times New Roman" w:cs="Times New Roman"/>
          <w:sz w:val="24"/>
          <w:szCs w:val="24"/>
        </w:rPr>
      </w:pPr>
    </w:p>
    <w:p w14:paraId="12DDF6EA" w14:textId="77777777" w:rsidR="00EA79AD" w:rsidRDefault="00EA79AD" w:rsidP="005E3A2F">
      <w:pPr>
        <w:spacing w:line="360" w:lineRule="auto"/>
        <w:jc w:val="both"/>
        <w:rPr>
          <w:rFonts w:ascii="Times New Roman" w:eastAsiaTheme="minorEastAsia" w:hAnsi="Times New Roman" w:cs="Times New Roman"/>
          <w:sz w:val="24"/>
          <w:szCs w:val="24"/>
        </w:rPr>
      </w:pPr>
    </w:p>
    <w:p w14:paraId="79036ABA" w14:textId="77777777" w:rsidR="00AA2E3C" w:rsidRDefault="00AA2E3C" w:rsidP="005E3A2F">
      <w:pPr>
        <w:spacing w:line="360" w:lineRule="auto"/>
        <w:jc w:val="both"/>
        <w:rPr>
          <w:rFonts w:ascii="Times New Roman" w:eastAsiaTheme="minorEastAsia" w:hAnsi="Times New Roman" w:cs="Times New Roman"/>
          <w:sz w:val="24"/>
          <w:szCs w:val="24"/>
        </w:rPr>
      </w:pPr>
    </w:p>
    <w:p w14:paraId="433E7FE2" w14:textId="77777777" w:rsidR="00EA79AD" w:rsidRDefault="00EA79AD" w:rsidP="005E3A2F">
      <w:pPr>
        <w:spacing w:line="360" w:lineRule="auto"/>
        <w:jc w:val="both"/>
        <w:rPr>
          <w:rFonts w:ascii="Times New Roman" w:hAnsi="Times New Roman" w:cs="Times New Roman"/>
          <w:sz w:val="24"/>
          <w:szCs w:val="24"/>
        </w:rPr>
      </w:pPr>
    </w:p>
    <w:p w14:paraId="3374C9B4" w14:textId="61F69979" w:rsidR="00EA79AD" w:rsidRPr="00B23B1F" w:rsidRDefault="00EA79AD" w:rsidP="00EA79AD">
      <w:pPr>
        <w:pStyle w:val="Caption"/>
        <w:keepNext/>
        <w:jc w:val="both"/>
        <w:rPr>
          <w:rFonts w:ascii="Times New Roman" w:hAnsi="Times New Roman" w:cs="Times New Roman"/>
          <w:i w:val="0"/>
          <w:iCs w:val="0"/>
          <w:color w:val="auto"/>
          <w:sz w:val="24"/>
          <w:szCs w:val="24"/>
        </w:rPr>
      </w:pPr>
      <w:bookmarkStart w:id="95" w:name="_Toc173433207"/>
      <w:r w:rsidRPr="00B23B1F">
        <w:rPr>
          <w:rFonts w:ascii="Times New Roman" w:hAnsi="Times New Roman" w:cs="Times New Roman"/>
          <w:b/>
          <w:bCs/>
          <w:i w:val="0"/>
          <w:iCs w:val="0"/>
          <w:color w:val="auto"/>
          <w:sz w:val="24"/>
          <w:szCs w:val="24"/>
        </w:rPr>
        <w:lastRenderedPageBreak/>
        <w:t xml:space="preserve">Table </w:t>
      </w:r>
      <w:r w:rsidRPr="00B23B1F">
        <w:rPr>
          <w:rFonts w:ascii="Times New Roman" w:hAnsi="Times New Roman" w:cs="Times New Roman"/>
          <w:b/>
          <w:bCs/>
          <w:i w:val="0"/>
          <w:iCs w:val="0"/>
          <w:color w:val="auto"/>
          <w:sz w:val="24"/>
          <w:szCs w:val="24"/>
        </w:rPr>
        <w:fldChar w:fldCharType="begin"/>
      </w:r>
      <w:r w:rsidRPr="00B23B1F">
        <w:rPr>
          <w:rFonts w:ascii="Times New Roman" w:hAnsi="Times New Roman" w:cs="Times New Roman"/>
          <w:b/>
          <w:bCs/>
          <w:i w:val="0"/>
          <w:iCs w:val="0"/>
          <w:color w:val="auto"/>
          <w:sz w:val="24"/>
          <w:szCs w:val="24"/>
        </w:rPr>
        <w:instrText xml:space="preserve"> SEQ Table \* ARABIC </w:instrText>
      </w:r>
      <w:r w:rsidRPr="00B23B1F">
        <w:rPr>
          <w:rFonts w:ascii="Times New Roman" w:hAnsi="Times New Roman" w:cs="Times New Roman"/>
          <w:b/>
          <w:bCs/>
          <w:i w:val="0"/>
          <w:iCs w:val="0"/>
          <w:color w:val="auto"/>
          <w:sz w:val="24"/>
          <w:szCs w:val="24"/>
        </w:rPr>
        <w:fldChar w:fldCharType="separate"/>
      </w:r>
      <w:r w:rsidR="00106BD6">
        <w:rPr>
          <w:rFonts w:ascii="Times New Roman" w:hAnsi="Times New Roman" w:cs="Times New Roman"/>
          <w:b/>
          <w:bCs/>
          <w:i w:val="0"/>
          <w:iCs w:val="0"/>
          <w:noProof/>
          <w:color w:val="auto"/>
          <w:sz w:val="24"/>
          <w:szCs w:val="24"/>
        </w:rPr>
        <w:t>10</w:t>
      </w:r>
      <w:r w:rsidRPr="00B23B1F">
        <w:rPr>
          <w:rFonts w:ascii="Times New Roman" w:hAnsi="Times New Roman" w:cs="Times New Roman"/>
          <w:b/>
          <w:bCs/>
          <w:i w:val="0"/>
          <w:iCs w:val="0"/>
          <w:color w:val="auto"/>
          <w:sz w:val="24"/>
          <w:szCs w:val="24"/>
        </w:rPr>
        <w:fldChar w:fldCharType="end"/>
      </w:r>
      <w:r w:rsidRPr="00B23B1F">
        <w:rPr>
          <w:rFonts w:ascii="Times New Roman" w:hAnsi="Times New Roman" w:cs="Times New Roman"/>
          <w:b/>
          <w:bCs/>
          <w:i w:val="0"/>
          <w:iCs w:val="0"/>
          <w:color w:val="auto"/>
          <w:sz w:val="24"/>
          <w:szCs w:val="24"/>
        </w:rPr>
        <w:t>:</w:t>
      </w:r>
      <w:r w:rsidRPr="00B23B1F">
        <w:rPr>
          <w:rFonts w:ascii="Times New Roman" w:hAnsi="Times New Roman" w:cs="Times New Roman"/>
          <w:i w:val="0"/>
          <w:iCs w:val="0"/>
          <w:color w:val="auto"/>
          <w:sz w:val="24"/>
          <w:szCs w:val="24"/>
        </w:rPr>
        <w:t xml:space="preserve"> Kinetic models and other statistical parameters</w:t>
      </w:r>
      <w:bookmarkEnd w:id="95"/>
    </w:p>
    <w:tbl>
      <w:tblPr>
        <w:tblW w:w="10296" w:type="dxa"/>
        <w:jc w:val="center"/>
        <w:tblCellMar>
          <w:left w:w="0" w:type="dxa"/>
          <w:right w:w="0" w:type="dxa"/>
        </w:tblCellMar>
        <w:tblLook w:val="04A0" w:firstRow="1" w:lastRow="0" w:firstColumn="1" w:lastColumn="0" w:noHBand="0" w:noVBand="1"/>
      </w:tblPr>
      <w:tblGrid>
        <w:gridCol w:w="3905"/>
        <w:gridCol w:w="2503"/>
        <w:gridCol w:w="1296"/>
        <w:gridCol w:w="1296"/>
        <w:gridCol w:w="1296"/>
      </w:tblGrid>
      <w:tr w:rsidR="00EA79AD" w:rsidRPr="00974300" w14:paraId="4BDD42F7" w14:textId="77777777" w:rsidTr="00282108">
        <w:trPr>
          <w:tblHeader/>
          <w:jc w:val="center"/>
        </w:trPr>
        <w:tc>
          <w:tcPr>
            <w:tcW w:w="0" w:type="auto"/>
            <w:vMerge w:val="restart"/>
            <w:tcBorders>
              <w:top w:val="single" w:sz="4" w:space="0" w:color="auto"/>
            </w:tcBorders>
            <w:tcMar>
              <w:top w:w="75" w:type="dxa"/>
              <w:left w:w="75" w:type="dxa"/>
              <w:bottom w:w="75" w:type="dxa"/>
              <w:right w:w="75" w:type="dxa"/>
            </w:tcMar>
            <w:vAlign w:val="center"/>
            <w:hideMark/>
          </w:tcPr>
          <w:p w14:paraId="226AC2E1" w14:textId="77777777" w:rsidR="00EA79AD" w:rsidRPr="00974300" w:rsidRDefault="00EA79AD" w:rsidP="00282108">
            <w:pPr>
              <w:spacing w:line="240" w:lineRule="auto"/>
              <w:jc w:val="center"/>
              <w:rPr>
                <w:rFonts w:ascii="Times New Roman" w:hAnsi="Times New Roman" w:cs="Times New Roman"/>
                <w:b/>
                <w:bCs/>
                <w:sz w:val="24"/>
                <w:szCs w:val="24"/>
              </w:rPr>
            </w:pPr>
            <w:r w:rsidRPr="00974300">
              <w:rPr>
                <w:rFonts w:ascii="Times New Roman" w:hAnsi="Times New Roman" w:cs="Times New Roman"/>
                <w:b/>
                <w:bCs/>
                <w:sz w:val="24"/>
                <w:szCs w:val="24"/>
              </w:rPr>
              <w:t>Kinetic model</w:t>
            </w:r>
          </w:p>
        </w:tc>
        <w:tc>
          <w:tcPr>
            <w:tcW w:w="0" w:type="auto"/>
            <w:vMerge w:val="restart"/>
            <w:tcBorders>
              <w:top w:val="single" w:sz="4" w:space="0" w:color="auto"/>
            </w:tcBorders>
            <w:tcMar>
              <w:top w:w="75" w:type="dxa"/>
              <w:left w:w="75" w:type="dxa"/>
              <w:bottom w:w="75" w:type="dxa"/>
              <w:right w:w="75" w:type="dxa"/>
            </w:tcMar>
            <w:vAlign w:val="center"/>
            <w:hideMark/>
          </w:tcPr>
          <w:p w14:paraId="74C2E5F6" w14:textId="77777777" w:rsidR="00EA79AD" w:rsidRPr="00974300" w:rsidRDefault="00EA79AD" w:rsidP="00282108">
            <w:pPr>
              <w:spacing w:line="240" w:lineRule="auto"/>
              <w:jc w:val="center"/>
              <w:rPr>
                <w:rFonts w:ascii="Times New Roman" w:hAnsi="Times New Roman" w:cs="Times New Roman"/>
                <w:b/>
                <w:bCs/>
                <w:sz w:val="24"/>
                <w:szCs w:val="24"/>
              </w:rPr>
            </w:pPr>
            <w:r w:rsidRPr="00974300">
              <w:rPr>
                <w:rFonts w:ascii="Times New Roman" w:hAnsi="Times New Roman" w:cs="Times New Roman"/>
                <w:b/>
                <w:bCs/>
                <w:sz w:val="24"/>
                <w:szCs w:val="24"/>
              </w:rPr>
              <w:t>Parameters</w:t>
            </w:r>
          </w:p>
        </w:tc>
        <w:tc>
          <w:tcPr>
            <w:tcW w:w="0" w:type="auto"/>
            <w:gridSpan w:val="3"/>
            <w:tcBorders>
              <w:top w:val="single" w:sz="4" w:space="0" w:color="auto"/>
            </w:tcBorders>
            <w:tcMar>
              <w:top w:w="75" w:type="dxa"/>
              <w:left w:w="75" w:type="dxa"/>
              <w:bottom w:w="75" w:type="dxa"/>
              <w:right w:w="75" w:type="dxa"/>
            </w:tcMar>
            <w:hideMark/>
          </w:tcPr>
          <w:p w14:paraId="73FCFF5B" w14:textId="77777777" w:rsidR="00EA79AD" w:rsidRPr="00974300" w:rsidRDefault="00EA79AD" w:rsidP="00282108">
            <w:pPr>
              <w:spacing w:line="240" w:lineRule="auto"/>
              <w:jc w:val="center"/>
              <w:rPr>
                <w:rFonts w:ascii="Times New Roman" w:hAnsi="Times New Roman" w:cs="Times New Roman"/>
                <w:b/>
                <w:bCs/>
                <w:sz w:val="24"/>
                <w:szCs w:val="24"/>
              </w:rPr>
            </w:pPr>
            <w:r w:rsidRPr="00974300">
              <w:rPr>
                <w:rFonts w:ascii="Times New Roman" w:hAnsi="Times New Roman" w:cs="Times New Roman"/>
                <w:b/>
                <w:bCs/>
                <w:sz w:val="24"/>
                <w:szCs w:val="24"/>
              </w:rPr>
              <w:t>Metal ions solution</w:t>
            </w:r>
          </w:p>
        </w:tc>
      </w:tr>
      <w:tr w:rsidR="00EA79AD" w:rsidRPr="00974300" w14:paraId="6D24F00C" w14:textId="77777777" w:rsidTr="00282108">
        <w:trPr>
          <w:tblHeader/>
          <w:jc w:val="center"/>
        </w:trPr>
        <w:tc>
          <w:tcPr>
            <w:tcW w:w="0" w:type="auto"/>
            <w:vMerge/>
            <w:tcBorders>
              <w:bottom w:val="single" w:sz="4" w:space="0" w:color="auto"/>
            </w:tcBorders>
            <w:hideMark/>
          </w:tcPr>
          <w:p w14:paraId="025ECFC8" w14:textId="77777777" w:rsidR="00EA79AD" w:rsidRPr="00974300" w:rsidRDefault="00EA79AD" w:rsidP="00282108">
            <w:pPr>
              <w:spacing w:line="240" w:lineRule="auto"/>
              <w:jc w:val="center"/>
              <w:rPr>
                <w:rFonts w:ascii="Times New Roman" w:hAnsi="Times New Roman" w:cs="Times New Roman"/>
                <w:b/>
                <w:bCs/>
                <w:sz w:val="24"/>
                <w:szCs w:val="24"/>
              </w:rPr>
            </w:pPr>
          </w:p>
        </w:tc>
        <w:tc>
          <w:tcPr>
            <w:tcW w:w="0" w:type="auto"/>
            <w:vMerge/>
            <w:tcBorders>
              <w:bottom w:val="single" w:sz="4" w:space="0" w:color="auto"/>
            </w:tcBorders>
            <w:hideMark/>
          </w:tcPr>
          <w:p w14:paraId="0A55DB2A" w14:textId="77777777" w:rsidR="00EA79AD" w:rsidRPr="00974300" w:rsidRDefault="00EA79AD" w:rsidP="00282108">
            <w:pPr>
              <w:spacing w:line="240" w:lineRule="auto"/>
              <w:jc w:val="center"/>
              <w:rPr>
                <w:rFonts w:ascii="Times New Roman" w:hAnsi="Times New Roman" w:cs="Times New Roman"/>
                <w:b/>
                <w:bCs/>
                <w:sz w:val="24"/>
                <w:szCs w:val="24"/>
              </w:rPr>
            </w:pPr>
          </w:p>
        </w:tc>
        <w:tc>
          <w:tcPr>
            <w:tcW w:w="0" w:type="auto"/>
            <w:tcBorders>
              <w:bottom w:val="single" w:sz="4" w:space="0" w:color="auto"/>
            </w:tcBorders>
            <w:tcMar>
              <w:top w:w="75" w:type="dxa"/>
              <w:left w:w="75" w:type="dxa"/>
              <w:bottom w:w="75" w:type="dxa"/>
              <w:right w:w="75" w:type="dxa"/>
            </w:tcMar>
            <w:hideMark/>
          </w:tcPr>
          <w:p w14:paraId="1AC593E2" w14:textId="77777777" w:rsidR="00EA79AD" w:rsidRDefault="00EA79AD" w:rsidP="00282108">
            <w:pPr>
              <w:spacing w:line="240" w:lineRule="auto"/>
              <w:jc w:val="center"/>
              <w:rPr>
                <w:rFonts w:ascii="Times New Roman" w:hAnsi="Times New Roman" w:cs="Times New Roman"/>
                <w:b/>
                <w:bCs/>
                <w:sz w:val="24"/>
                <w:szCs w:val="24"/>
              </w:rPr>
            </w:pPr>
            <w:r>
              <w:rPr>
                <w:rFonts w:ascii="Times New Roman" w:hAnsi="Times New Roman" w:cs="Times New Roman"/>
                <w:b/>
                <w:bCs/>
                <w:sz w:val="24"/>
                <w:szCs w:val="24"/>
              </w:rPr>
              <w:t>Cr(VI)</w:t>
            </w:r>
          </w:p>
          <w:p w14:paraId="28C7035C" w14:textId="77777777" w:rsidR="00EA79AD" w:rsidRPr="00974300" w:rsidRDefault="00EA79AD" w:rsidP="00282108">
            <w:pPr>
              <w:spacing w:line="240" w:lineRule="auto"/>
              <w:jc w:val="center"/>
              <w:rPr>
                <w:rFonts w:ascii="Times New Roman" w:hAnsi="Times New Roman" w:cs="Times New Roman"/>
                <w:b/>
                <w:bCs/>
                <w:sz w:val="24"/>
                <w:szCs w:val="24"/>
              </w:rPr>
            </w:pPr>
            <w:r>
              <w:rPr>
                <w:rFonts w:ascii="Times New Roman" w:hAnsi="Times New Roman" w:cs="Times New Roman"/>
                <w:b/>
                <w:bCs/>
                <w:sz w:val="24"/>
                <w:szCs w:val="24"/>
              </w:rPr>
              <w:t>(20ppm)</w:t>
            </w:r>
          </w:p>
        </w:tc>
        <w:tc>
          <w:tcPr>
            <w:tcW w:w="0" w:type="auto"/>
            <w:tcBorders>
              <w:bottom w:val="single" w:sz="4" w:space="0" w:color="auto"/>
            </w:tcBorders>
            <w:tcMar>
              <w:top w:w="75" w:type="dxa"/>
              <w:left w:w="75" w:type="dxa"/>
              <w:bottom w:w="75" w:type="dxa"/>
              <w:right w:w="75" w:type="dxa"/>
            </w:tcMar>
            <w:hideMark/>
          </w:tcPr>
          <w:p w14:paraId="75D8A8D6" w14:textId="77777777" w:rsidR="00EA79AD" w:rsidRDefault="00EA79AD" w:rsidP="00282108">
            <w:pPr>
              <w:spacing w:line="240" w:lineRule="auto"/>
              <w:jc w:val="center"/>
              <w:rPr>
                <w:rFonts w:ascii="Times New Roman" w:hAnsi="Times New Roman" w:cs="Times New Roman"/>
                <w:b/>
                <w:bCs/>
                <w:sz w:val="24"/>
                <w:szCs w:val="24"/>
              </w:rPr>
            </w:pPr>
            <w:r w:rsidRPr="00974300">
              <w:rPr>
                <w:rFonts w:ascii="Times New Roman" w:hAnsi="Times New Roman" w:cs="Times New Roman"/>
                <w:b/>
                <w:bCs/>
                <w:sz w:val="24"/>
                <w:szCs w:val="24"/>
              </w:rPr>
              <w:t>C</w:t>
            </w:r>
            <w:r>
              <w:rPr>
                <w:rFonts w:ascii="Times New Roman" w:hAnsi="Times New Roman" w:cs="Times New Roman"/>
                <w:b/>
                <w:bCs/>
                <w:sz w:val="24"/>
                <w:szCs w:val="24"/>
              </w:rPr>
              <w:t>d</w:t>
            </w:r>
            <w:r w:rsidRPr="00974300">
              <w:rPr>
                <w:rFonts w:ascii="Times New Roman" w:hAnsi="Times New Roman" w:cs="Times New Roman"/>
                <w:b/>
                <w:bCs/>
                <w:sz w:val="24"/>
                <w:szCs w:val="24"/>
              </w:rPr>
              <w:t>(II)</w:t>
            </w:r>
          </w:p>
          <w:p w14:paraId="13D21C15" w14:textId="77777777" w:rsidR="00EA79AD" w:rsidRPr="00974300" w:rsidRDefault="00EA79AD" w:rsidP="00282108">
            <w:pPr>
              <w:spacing w:line="240" w:lineRule="auto"/>
              <w:jc w:val="center"/>
              <w:rPr>
                <w:rFonts w:ascii="Times New Roman" w:hAnsi="Times New Roman" w:cs="Times New Roman"/>
                <w:b/>
                <w:bCs/>
                <w:sz w:val="24"/>
                <w:szCs w:val="24"/>
              </w:rPr>
            </w:pPr>
            <w:r>
              <w:rPr>
                <w:rFonts w:ascii="Times New Roman" w:hAnsi="Times New Roman" w:cs="Times New Roman"/>
                <w:b/>
                <w:bCs/>
                <w:sz w:val="24"/>
                <w:szCs w:val="24"/>
              </w:rPr>
              <w:t>(20ppm)</w:t>
            </w:r>
          </w:p>
        </w:tc>
        <w:tc>
          <w:tcPr>
            <w:tcW w:w="0" w:type="auto"/>
            <w:tcBorders>
              <w:bottom w:val="single" w:sz="4" w:space="0" w:color="auto"/>
            </w:tcBorders>
            <w:tcMar>
              <w:top w:w="75" w:type="dxa"/>
              <w:left w:w="75" w:type="dxa"/>
              <w:bottom w:w="75" w:type="dxa"/>
              <w:right w:w="75" w:type="dxa"/>
            </w:tcMar>
            <w:hideMark/>
          </w:tcPr>
          <w:p w14:paraId="7E8C16EF" w14:textId="77777777" w:rsidR="00EA79AD" w:rsidRDefault="00EA79AD" w:rsidP="00282108">
            <w:pPr>
              <w:spacing w:line="240" w:lineRule="auto"/>
              <w:jc w:val="center"/>
              <w:rPr>
                <w:rFonts w:ascii="Times New Roman" w:hAnsi="Times New Roman" w:cs="Times New Roman"/>
                <w:b/>
                <w:bCs/>
                <w:sz w:val="24"/>
                <w:szCs w:val="24"/>
              </w:rPr>
            </w:pPr>
            <w:r>
              <w:rPr>
                <w:rFonts w:ascii="Times New Roman" w:hAnsi="Times New Roman" w:cs="Times New Roman"/>
                <w:b/>
                <w:bCs/>
                <w:sz w:val="24"/>
                <w:szCs w:val="24"/>
              </w:rPr>
              <w:t>Pb</w:t>
            </w:r>
            <w:r w:rsidRPr="00974300">
              <w:rPr>
                <w:rFonts w:ascii="Times New Roman" w:hAnsi="Times New Roman" w:cs="Times New Roman"/>
                <w:b/>
                <w:bCs/>
                <w:sz w:val="24"/>
                <w:szCs w:val="24"/>
              </w:rPr>
              <w:t>(II)</w:t>
            </w:r>
          </w:p>
          <w:p w14:paraId="5F58CFB3" w14:textId="59AF2229" w:rsidR="00EA79AD" w:rsidRPr="00974300" w:rsidRDefault="00EA79AD" w:rsidP="00282108">
            <w:pPr>
              <w:spacing w:line="240" w:lineRule="auto"/>
              <w:jc w:val="center"/>
              <w:rPr>
                <w:rFonts w:ascii="Times New Roman" w:hAnsi="Times New Roman" w:cs="Times New Roman"/>
                <w:b/>
                <w:bCs/>
                <w:sz w:val="24"/>
                <w:szCs w:val="24"/>
              </w:rPr>
            </w:pPr>
            <w:r>
              <w:rPr>
                <w:rFonts w:ascii="Times New Roman" w:hAnsi="Times New Roman" w:cs="Times New Roman"/>
                <w:b/>
                <w:bCs/>
                <w:sz w:val="24"/>
                <w:szCs w:val="24"/>
              </w:rPr>
              <w:t>(</w:t>
            </w:r>
            <w:r w:rsidR="00F400B8">
              <w:rPr>
                <w:rFonts w:ascii="Times New Roman" w:hAnsi="Times New Roman" w:cs="Times New Roman"/>
                <w:b/>
                <w:bCs/>
                <w:sz w:val="24"/>
                <w:szCs w:val="24"/>
              </w:rPr>
              <w:t>20</w:t>
            </w:r>
            <w:r>
              <w:rPr>
                <w:rFonts w:ascii="Times New Roman" w:hAnsi="Times New Roman" w:cs="Times New Roman"/>
                <w:b/>
                <w:bCs/>
                <w:sz w:val="24"/>
                <w:szCs w:val="24"/>
              </w:rPr>
              <w:t>ppm)</w:t>
            </w:r>
          </w:p>
        </w:tc>
      </w:tr>
      <w:tr w:rsidR="00EA79AD" w:rsidRPr="00974300" w14:paraId="676DF4E5" w14:textId="77777777" w:rsidTr="00282108">
        <w:trPr>
          <w:jc w:val="center"/>
        </w:trPr>
        <w:tc>
          <w:tcPr>
            <w:tcW w:w="0" w:type="auto"/>
            <w:vMerge w:val="restart"/>
            <w:tcBorders>
              <w:top w:val="single" w:sz="4" w:space="0" w:color="auto"/>
            </w:tcBorders>
            <w:tcMar>
              <w:top w:w="75" w:type="dxa"/>
              <w:left w:w="75" w:type="dxa"/>
              <w:bottom w:w="75" w:type="dxa"/>
              <w:right w:w="75" w:type="dxa"/>
            </w:tcMar>
            <w:hideMark/>
          </w:tcPr>
          <w:p w14:paraId="3D19FD63" w14:textId="77777777" w:rsidR="00EA79AD" w:rsidRPr="00974300" w:rsidRDefault="00EA79AD" w:rsidP="00282108">
            <w:pPr>
              <w:spacing w:line="240" w:lineRule="auto"/>
              <w:jc w:val="center"/>
              <w:rPr>
                <w:rFonts w:ascii="Times New Roman" w:hAnsi="Times New Roman" w:cs="Times New Roman"/>
                <w:sz w:val="24"/>
                <w:szCs w:val="24"/>
              </w:rPr>
            </w:pPr>
            <w:r w:rsidRPr="00974300">
              <w:rPr>
                <w:rFonts w:ascii="Times New Roman" w:hAnsi="Times New Roman" w:cs="Times New Roman"/>
                <w:sz w:val="24"/>
                <w:szCs w:val="24"/>
              </w:rPr>
              <w:t>Pseudo-first-order equation</w:t>
            </w:r>
          </w:p>
        </w:tc>
        <w:tc>
          <w:tcPr>
            <w:tcW w:w="0" w:type="auto"/>
            <w:tcBorders>
              <w:top w:val="single" w:sz="4" w:space="0" w:color="auto"/>
            </w:tcBorders>
            <w:tcMar>
              <w:top w:w="75" w:type="dxa"/>
              <w:left w:w="75" w:type="dxa"/>
              <w:bottom w:w="75" w:type="dxa"/>
              <w:right w:w="75" w:type="dxa"/>
            </w:tcMar>
            <w:hideMark/>
          </w:tcPr>
          <w:p w14:paraId="291A90B7" w14:textId="77777777" w:rsidR="00EA79AD" w:rsidRPr="00974300" w:rsidRDefault="00EA79AD" w:rsidP="00282108">
            <w:pPr>
              <w:spacing w:line="240" w:lineRule="auto"/>
              <w:jc w:val="center"/>
              <w:rPr>
                <w:rFonts w:ascii="Times New Roman" w:hAnsi="Times New Roman" w:cs="Times New Roman"/>
                <w:sz w:val="24"/>
                <w:szCs w:val="24"/>
              </w:rPr>
            </w:pPr>
            <w:r w:rsidRPr="00C24AEF">
              <w:rPr>
                <w:rFonts w:ascii="Times New Roman" w:hAnsi="Times New Roman" w:cs="Times New Roman"/>
                <w:sz w:val="24"/>
                <w:szCs w:val="24"/>
              </w:rPr>
              <w:t>K</w:t>
            </w:r>
            <w:r w:rsidRPr="00DC74A3">
              <w:rPr>
                <w:rFonts w:ascii="Times New Roman" w:hAnsi="Times New Roman" w:cs="Times New Roman"/>
                <w:sz w:val="24"/>
                <w:szCs w:val="24"/>
                <w:vertAlign w:val="subscript"/>
              </w:rPr>
              <w:t>ad</w:t>
            </w:r>
            <w:r w:rsidRPr="00974300">
              <w:rPr>
                <w:rFonts w:ascii="Times New Roman" w:hAnsi="Times New Roman" w:cs="Times New Roman"/>
                <w:sz w:val="24"/>
                <w:szCs w:val="24"/>
              </w:rPr>
              <w:t> (min</w:t>
            </w:r>
            <w:r w:rsidRPr="00974300">
              <w:rPr>
                <w:rFonts w:ascii="Times New Roman" w:hAnsi="Times New Roman" w:cs="Times New Roman"/>
                <w:sz w:val="24"/>
                <w:szCs w:val="24"/>
                <w:vertAlign w:val="superscript"/>
              </w:rPr>
              <w:t>− 1</w:t>
            </w:r>
            <w:r w:rsidRPr="00974300">
              <w:rPr>
                <w:rFonts w:ascii="Times New Roman" w:hAnsi="Times New Roman" w:cs="Times New Roman"/>
                <w:sz w:val="24"/>
                <w:szCs w:val="24"/>
              </w:rPr>
              <w:t>)</w:t>
            </w:r>
          </w:p>
        </w:tc>
        <w:tc>
          <w:tcPr>
            <w:tcW w:w="0" w:type="auto"/>
            <w:tcBorders>
              <w:top w:val="single" w:sz="4" w:space="0" w:color="auto"/>
            </w:tcBorders>
            <w:tcMar>
              <w:top w:w="75" w:type="dxa"/>
              <w:left w:w="75" w:type="dxa"/>
              <w:bottom w:w="75" w:type="dxa"/>
              <w:right w:w="75" w:type="dxa"/>
            </w:tcMar>
          </w:tcPr>
          <w:p w14:paraId="7B2E7679" w14:textId="77777777" w:rsidR="00EA79AD" w:rsidRPr="00974300" w:rsidRDefault="00EA79AD" w:rsidP="00282108">
            <w:pPr>
              <w:spacing w:line="240" w:lineRule="auto"/>
              <w:jc w:val="center"/>
              <w:rPr>
                <w:rFonts w:ascii="Times New Roman" w:hAnsi="Times New Roman" w:cs="Times New Roman"/>
                <w:sz w:val="24"/>
                <w:szCs w:val="24"/>
              </w:rPr>
            </w:pPr>
            <w:r>
              <w:rPr>
                <w:rFonts w:ascii="Times New Roman" w:hAnsi="Times New Roman" w:cs="Times New Roman"/>
                <w:sz w:val="24"/>
                <w:szCs w:val="24"/>
              </w:rPr>
              <w:t>0.067</w:t>
            </w:r>
          </w:p>
        </w:tc>
        <w:tc>
          <w:tcPr>
            <w:tcW w:w="0" w:type="auto"/>
            <w:tcBorders>
              <w:top w:val="single" w:sz="4" w:space="0" w:color="auto"/>
            </w:tcBorders>
            <w:tcMar>
              <w:top w:w="75" w:type="dxa"/>
              <w:left w:w="75" w:type="dxa"/>
              <w:bottom w:w="75" w:type="dxa"/>
              <w:right w:w="75" w:type="dxa"/>
            </w:tcMar>
          </w:tcPr>
          <w:p w14:paraId="4083F06D" w14:textId="77777777" w:rsidR="00EA79AD" w:rsidRPr="00974300" w:rsidRDefault="00EA79AD" w:rsidP="00282108">
            <w:pPr>
              <w:spacing w:line="240" w:lineRule="auto"/>
              <w:jc w:val="center"/>
              <w:rPr>
                <w:rFonts w:ascii="Times New Roman" w:hAnsi="Times New Roman" w:cs="Times New Roman"/>
                <w:sz w:val="24"/>
                <w:szCs w:val="24"/>
              </w:rPr>
            </w:pPr>
            <w:r>
              <w:rPr>
                <w:rFonts w:ascii="Times New Roman" w:hAnsi="Times New Roman" w:cs="Times New Roman"/>
                <w:sz w:val="24"/>
                <w:szCs w:val="24"/>
              </w:rPr>
              <w:t>0.067</w:t>
            </w:r>
          </w:p>
        </w:tc>
        <w:tc>
          <w:tcPr>
            <w:tcW w:w="0" w:type="auto"/>
            <w:tcBorders>
              <w:top w:val="single" w:sz="4" w:space="0" w:color="auto"/>
            </w:tcBorders>
            <w:tcMar>
              <w:top w:w="75" w:type="dxa"/>
              <w:left w:w="75" w:type="dxa"/>
              <w:bottom w:w="75" w:type="dxa"/>
              <w:right w:w="75" w:type="dxa"/>
            </w:tcMar>
          </w:tcPr>
          <w:p w14:paraId="20AB51CD" w14:textId="77777777" w:rsidR="00EA79AD" w:rsidRPr="00974300" w:rsidRDefault="00EA79AD" w:rsidP="00282108">
            <w:pPr>
              <w:spacing w:line="240" w:lineRule="auto"/>
              <w:jc w:val="center"/>
              <w:rPr>
                <w:rFonts w:ascii="Times New Roman" w:hAnsi="Times New Roman" w:cs="Times New Roman"/>
                <w:sz w:val="24"/>
                <w:szCs w:val="24"/>
              </w:rPr>
            </w:pPr>
            <w:r>
              <w:rPr>
                <w:rFonts w:ascii="Times New Roman" w:hAnsi="Times New Roman" w:cs="Times New Roman"/>
                <w:sz w:val="24"/>
                <w:szCs w:val="24"/>
              </w:rPr>
              <w:t>0.213</w:t>
            </w:r>
          </w:p>
        </w:tc>
      </w:tr>
      <w:tr w:rsidR="00EA79AD" w:rsidRPr="00974300" w14:paraId="5863767C" w14:textId="77777777" w:rsidTr="00282108">
        <w:trPr>
          <w:jc w:val="center"/>
        </w:trPr>
        <w:tc>
          <w:tcPr>
            <w:tcW w:w="0" w:type="auto"/>
            <w:vMerge/>
            <w:hideMark/>
          </w:tcPr>
          <w:p w14:paraId="0058E3B7" w14:textId="77777777" w:rsidR="00EA79AD" w:rsidRPr="00974300" w:rsidRDefault="00EA79AD" w:rsidP="00282108">
            <w:pPr>
              <w:spacing w:line="240" w:lineRule="auto"/>
              <w:jc w:val="center"/>
              <w:rPr>
                <w:rFonts w:ascii="Times New Roman" w:hAnsi="Times New Roman" w:cs="Times New Roman"/>
                <w:sz w:val="24"/>
                <w:szCs w:val="24"/>
              </w:rPr>
            </w:pPr>
          </w:p>
        </w:tc>
        <w:tc>
          <w:tcPr>
            <w:tcW w:w="0" w:type="auto"/>
            <w:tcMar>
              <w:top w:w="75" w:type="dxa"/>
              <w:left w:w="75" w:type="dxa"/>
              <w:bottom w:w="75" w:type="dxa"/>
              <w:right w:w="75" w:type="dxa"/>
            </w:tcMar>
            <w:hideMark/>
          </w:tcPr>
          <w:p w14:paraId="6D2493E2" w14:textId="77777777" w:rsidR="00EA79AD" w:rsidRPr="00974300" w:rsidRDefault="00EA79AD" w:rsidP="00282108">
            <w:pPr>
              <w:spacing w:line="240" w:lineRule="auto"/>
              <w:jc w:val="center"/>
              <w:rPr>
                <w:rFonts w:ascii="Times New Roman" w:hAnsi="Times New Roman" w:cs="Times New Roman"/>
                <w:sz w:val="24"/>
                <w:szCs w:val="24"/>
              </w:rPr>
            </w:pPr>
            <w:r w:rsidRPr="00974300">
              <w:rPr>
                <w:rFonts w:ascii="Times New Roman" w:hAnsi="Times New Roman" w:cs="Times New Roman"/>
                <w:sz w:val="24"/>
                <w:szCs w:val="24"/>
              </w:rPr>
              <w:t>q</w:t>
            </w:r>
            <w:r w:rsidRPr="00974300">
              <w:rPr>
                <w:rFonts w:ascii="Times New Roman" w:hAnsi="Times New Roman" w:cs="Times New Roman"/>
                <w:sz w:val="24"/>
                <w:szCs w:val="24"/>
                <w:vertAlign w:val="subscript"/>
              </w:rPr>
              <w:t>e</w:t>
            </w:r>
            <w:r>
              <w:rPr>
                <w:rFonts w:ascii="Times New Roman" w:hAnsi="Times New Roman" w:cs="Times New Roman"/>
                <w:sz w:val="24"/>
                <w:szCs w:val="24"/>
                <w:vertAlign w:val="subscript"/>
              </w:rPr>
              <w:t xml:space="preserve"> </w:t>
            </w:r>
            <w:r>
              <w:rPr>
                <w:rFonts w:ascii="Times New Roman" w:hAnsi="Times New Roman" w:cs="Times New Roman"/>
                <w:sz w:val="24"/>
                <w:szCs w:val="24"/>
              </w:rPr>
              <w:t>exp</w:t>
            </w:r>
            <w:r w:rsidRPr="00974300">
              <w:rPr>
                <w:rFonts w:ascii="Times New Roman" w:hAnsi="Times New Roman" w:cs="Times New Roman"/>
                <w:sz w:val="24"/>
                <w:szCs w:val="24"/>
              </w:rPr>
              <w:t xml:space="preserve"> (mg/g)</w:t>
            </w:r>
          </w:p>
        </w:tc>
        <w:tc>
          <w:tcPr>
            <w:tcW w:w="0" w:type="auto"/>
            <w:tcMar>
              <w:top w:w="75" w:type="dxa"/>
              <w:left w:w="75" w:type="dxa"/>
              <w:bottom w:w="75" w:type="dxa"/>
              <w:right w:w="75" w:type="dxa"/>
            </w:tcMar>
          </w:tcPr>
          <w:p w14:paraId="2F4A2BFB" w14:textId="77777777" w:rsidR="00EA79AD" w:rsidRPr="00974300" w:rsidRDefault="00EA79AD" w:rsidP="00282108">
            <w:pPr>
              <w:spacing w:line="240" w:lineRule="auto"/>
              <w:jc w:val="center"/>
              <w:rPr>
                <w:rFonts w:ascii="Times New Roman" w:hAnsi="Times New Roman" w:cs="Times New Roman"/>
                <w:sz w:val="24"/>
                <w:szCs w:val="24"/>
              </w:rPr>
            </w:pPr>
            <w:r>
              <w:rPr>
                <w:rFonts w:ascii="Times New Roman" w:hAnsi="Times New Roman" w:cs="Times New Roman"/>
                <w:sz w:val="24"/>
                <w:szCs w:val="24"/>
              </w:rPr>
              <w:t>9.66</w:t>
            </w:r>
          </w:p>
        </w:tc>
        <w:tc>
          <w:tcPr>
            <w:tcW w:w="0" w:type="auto"/>
            <w:tcMar>
              <w:top w:w="75" w:type="dxa"/>
              <w:left w:w="75" w:type="dxa"/>
              <w:bottom w:w="75" w:type="dxa"/>
              <w:right w:w="75" w:type="dxa"/>
            </w:tcMar>
          </w:tcPr>
          <w:p w14:paraId="4B860D2E" w14:textId="77777777" w:rsidR="00EA79AD" w:rsidRPr="00974300" w:rsidRDefault="00EA79AD" w:rsidP="00282108">
            <w:pPr>
              <w:spacing w:line="240" w:lineRule="auto"/>
              <w:jc w:val="center"/>
              <w:rPr>
                <w:rFonts w:ascii="Times New Roman" w:hAnsi="Times New Roman" w:cs="Times New Roman"/>
                <w:sz w:val="24"/>
                <w:szCs w:val="24"/>
              </w:rPr>
            </w:pPr>
            <w:r>
              <w:rPr>
                <w:rFonts w:ascii="Times New Roman" w:hAnsi="Times New Roman" w:cs="Times New Roman"/>
                <w:sz w:val="24"/>
                <w:szCs w:val="24"/>
              </w:rPr>
              <w:t>9.255</w:t>
            </w:r>
          </w:p>
        </w:tc>
        <w:tc>
          <w:tcPr>
            <w:tcW w:w="0" w:type="auto"/>
            <w:tcMar>
              <w:top w:w="75" w:type="dxa"/>
              <w:left w:w="75" w:type="dxa"/>
              <w:bottom w:w="75" w:type="dxa"/>
              <w:right w:w="75" w:type="dxa"/>
            </w:tcMar>
          </w:tcPr>
          <w:p w14:paraId="70B4851C" w14:textId="77777777" w:rsidR="00EA79AD" w:rsidRPr="00974300" w:rsidRDefault="00EA79AD" w:rsidP="00282108">
            <w:pPr>
              <w:spacing w:line="240" w:lineRule="auto"/>
              <w:jc w:val="center"/>
              <w:rPr>
                <w:rFonts w:ascii="Times New Roman" w:hAnsi="Times New Roman" w:cs="Times New Roman"/>
                <w:sz w:val="24"/>
                <w:szCs w:val="24"/>
              </w:rPr>
            </w:pPr>
            <w:r>
              <w:rPr>
                <w:rFonts w:ascii="Times New Roman" w:hAnsi="Times New Roman" w:cs="Times New Roman"/>
                <w:sz w:val="24"/>
                <w:szCs w:val="24"/>
              </w:rPr>
              <w:t>74.7</w:t>
            </w:r>
          </w:p>
        </w:tc>
      </w:tr>
      <w:tr w:rsidR="00EA79AD" w:rsidRPr="00C867B9" w14:paraId="07EE71BC" w14:textId="77777777" w:rsidTr="00282108">
        <w:trPr>
          <w:jc w:val="center"/>
        </w:trPr>
        <w:tc>
          <w:tcPr>
            <w:tcW w:w="0" w:type="auto"/>
            <w:vMerge/>
          </w:tcPr>
          <w:p w14:paraId="7AC561DD" w14:textId="77777777" w:rsidR="00EA79AD" w:rsidRPr="00974300" w:rsidRDefault="00EA79AD" w:rsidP="00282108">
            <w:pPr>
              <w:spacing w:line="240" w:lineRule="auto"/>
              <w:jc w:val="center"/>
              <w:rPr>
                <w:rFonts w:ascii="Times New Roman" w:hAnsi="Times New Roman" w:cs="Times New Roman"/>
                <w:sz w:val="24"/>
                <w:szCs w:val="24"/>
              </w:rPr>
            </w:pPr>
          </w:p>
        </w:tc>
        <w:tc>
          <w:tcPr>
            <w:tcW w:w="0" w:type="auto"/>
            <w:tcMar>
              <w:top w:w="75" w:type="dxa"/>
              <w:left w:w="75" w:type="dxa"/>
              <w:bottom w:w="75" w:type="dxa"/>
              <w:right w:w="75" w:type="dxa"/>
            </w:tcMar>
          </w:tcPr>
          <w:p w14:paraId="01484DEE" w14:textId="77777777" w:rsidR="00EA79AD" w:rsidRPr="00974300" w:rsidRDefault="00EA79AD" w:rsidP="00282108">
            <w:pPr>
              <w:spacing w:line="240" w:lineRule="auto"/>
              <w:jc w:val="center"/>
              <w:rPr>
                <w:rFonts w:ascii="Times New Roman" w:hAnsi="Times New Roman" w:cs="Times New Roman"/>
                <w:sz w:val="24"/>
                <w:szCs w:val="24"/>
              </w:rPr>
            </w:pPr>
            <w:r>
              <w:rPr>
                <w:rFonts w:ascii="Times New Roman" w:hAnsi="Times New Roman" w:cs="Times New Roman"/>
                <w:sz w:val="24"/>
                <w:szCs w:val="24"/>
              </w:rPr>
              <w:t>q</w:t>
            </w:r>
            <w:r w:rsidRPr="00974300">
              <w:rPr>
                <w:rFonts w:ascii="Times New Roman" w:hAnsi="Times New Roman" w:cs="Times New Roman"/>
                <w:sz w:val="24"/>
                <w:szCs w:val="24"/>
                <w:vertAlign w:val="subscript"/>
              </w:rPr>
              <w:t>e</w:t>
            </w:r>
            <w:r>
              <w:rPr>
                <w:rFonts w:ascii="Times New Roman" w:hAnsi="Times New Roman" w:cs="Times New Roman"/>
                <w:sz w:val="24"/>
                <w:szCs w:val="24"/>
              </w:rPr>
              <w:t xml:space="preserve"> </w:t>
            </w:r>
            <w:r w:rsidRPr="00974300">
              <w:rPr>
                <w:rFonts w:ascii="Times New Roman" w:hAnsi="Times New Roman" w:cs="Times New Roman"/>
                <w:sz w:val="24"/>
                <w:szCs w:val="24"/>
              </w:rPr>
              <w:t>cal</w:t>
            </w:r>
            <w:r>
              <w:rPr>
                <w:rFonts w:ascii="Times New Roman" w:hAnsi="Times New Roman" w:cs="Times New Roman"/>
                <w:sz w:val="24"/>
                <w:szCs w:val="24"/>
              </w:rPr>
              <w:t xml:space="preserve"> (mg/g)</w:t>
            </w:r>
          </w:p>
        </w:tc>
        <w:tc>
          <w:tcPr>
            <w:tcW w:w="0" w:type="auto"/>
            <w:tcMar>
              <w:top w:w="75" w:type="dxa"/>
              <w:left w:w="75" w:type="dxa"/>
              <w:bottom w:w="75" w:type="dxa"/>
              <w:right w:w="75" w:type="dxa"/>
            </w:tcMar>
          </w:tcPr>
          <w:p w14:paraId="4DE253A4" w14:textId="77777777" w:rsidR="00EA79AD" w:rsidRPr="00C24AEF" w:rsidRDefault="00EA79AD" w:rsidP="00282108">
            <w:pPr>
              <w:spacing w:line="240" w:lineRule="auto"/>
              <w:jc w:val="center"/>
              <w:rPr>
                <w:rFonts w:ascii="Times New Roman" w:hAnsi="Times New Roman" w:cs="Times New Roman"/>
                <w:sz w:val="24"/>
                <w:szCs w:val="24"/>
              </w:rPr>
            </w:pPr>
            <w:r>
              <w:rPr>
                <w:rFonts w:ascii="Times New Roman" w:hAnsi="Times New Roman" w:cs="Times New Roman"/>
                <w:sz w:val="24"/>
                <w:szCs w:val="24"/>
              </w:rPr>
              <w:t>6.096</w:t>
            </w:r>
          </w:p>
        </w:tc>
        <w:tc>
          <w:tcPr>
            <w:tcW w:w="0" w:type="auto"/>
            <w:tcMar>
              <w:top w:w="75" w:type="dxa"/>
              <w:left w:w="75" w:type="dxa"/>
              <w:bottom w:w="75" w:type="dxa"/>
              <w:right w:w="75" w:type="dxa"/>
            </w:tcMar>
          </w:tcPr>
          <w:p w14:paraId="7EAF8C8C" w14:textId="77777777" w:rsidR="00EA79AD" w:rsidRPr="00C867B9" w:rsidRDefault="00EA79AD" w:rsidP="00282108">
            <w:pPr>
              <w:spacing w:line="240" w:lineRule="auto"/>
              <w:jc w:val="center"/>
              <w:rPr>
                <w:rFonts w:ascii="Times New Roman" w:hAnsi="Times New Roman" w:cs="Times New Roman"/>
                <w:sz w:val="24"/>
                <w:szCs w:val="24"/>
              </w:rPr>
            </w:pPr>
            <w:r>
              <w:rPr>
                <w:rFonts w:ascii="Times New Roman" w:hAnsi="Times New Roman" w:cs="Times New Roman"/>
                <w:sz w:val="24"/>
                <w:szCs w:val="24"/>
              </w:rPr>
              <w:t>6.615</w:t>
            </w:r>
          </w:p>
        </w:tc>
        <w:tc>
          <w:tcPr>
            <w:tcW w:w="0" w:type="auto"/>
            <w:tcMar>
              <w:top w:w="75" w:type="dxa"/>
              <w:left w:w="75" w:type="dxa"/>
              <w:bottom w:w="75" w:type="dxa"/>
              <w:right w:w="75" w:type="dxa"/>
            </w:tcMar>
          </w:tcPr>
          <w:p w14:paraId="2FAFD796" w14:textId="77777777" w:rsidR="00EA79AD" w:rsidRPr="00C867B9" w:rsidRDefault="00EA79AD" w:rsidP="00282108">
            <w:pPr>
              <w:spacing w:line="240" w:lineRule="auto"/>
              <w:jc w:val="center"/>
              <w:rPr>
                <w:rFonts w:ascii="Times New Roman" w:hAnsi="Times New Roman" w:cs="Times New Roman"/>
                <w:sz w:val="24"/>
                <w:szCs w:val="24"/>
              </w:rPr>
            </w:pPr>
            <w:r>
              <w:rPr>
                <w:rFonts w:ascii="Times New Roman" w:hAnsi="Times New Roman" w:cs="Times New Roman"/>
                <w:sz w:val="24"/>
                <w:szCs w:val="24"/>
              </w:rPr>
              <w:t>75.927</w:t>
            </w:r>
          </w:p>
        </w:tc>
      </w:tr>
      <w:tr w:rsidR="00EA79AD" w:rsidRPr="00974300" w14:paraId="2254DC5D" w14:textId="77777777" w:rsidTr="00282108">
        <w:trPr>
          <w:jc w:val="center"/>
        </w:trPr>
        <w:tc>
          <w:tcPr>
            <w:tcW w:w="0" w:type="auto"/>
            <w:vMerge/>
            <w:hideMark/>
          </w:tcPr>
          <w:p w14:paraId="618DDD69" w14:textId="77777777" w:rsidR="00EA79AD" w:rsidRPr="00974300" w:rsidRDefault="00EA79AD" w:rsidP="00282108">
            <w:pPr>
              <w:spacing w:line="240" w:lineRule="auto"/>
              <w:jc w:val="center"/>
              <w:rPr>
                <w:rFonts w:ascii="Times New Roman" w:hAnsi="Times New Roman" w:cs="Times New Roman"/>
                <w:sz w:val="24"/>
                <w:szCs w:val="24"/>
              </w:rPr>
            </w:pPr>
          </w:p>
        </w:tc>
        <w:tc>
          <w:tcPr>
            <w:tcW w:w="0" w:type="auto"/>
            <w:tcMar>
              <w:top w:w="75" w:type="dxa"/>
              <w:left w:w="75" w:type="dxa"/>
              <w:bottom w:w="75" w:type="dxa"/>
              <w:right w:w="75" w:type="dxa"/>
            </w:tcMar>
            <w:hideMark/>
          </w:tcPr>
          <w:p w14:paraId="1A73F41E" w14:textId="77777777" w:rsidR="00EA79AD" w:rsidRPr="00974300" w:rsidRDefault="00EA79AD" w:rsidP="00282108">
            <w:pPr>
              <w:spacing w:line="240" w:lineRule="auto"/>
              <w:jc w:val="center"/>
              <w:rPr>
                <w:rFonts w:ascii="Times New Roman" w:hAnsi="Times New Roman" w:cs="Times New Roman"/>
                <w:sz w:val="24"/>
                <w:szCs w:val="24"/>
              </w:rPr>
            </w:pPr>
            <w:r w:rsidRPr="00974300">
              <w:rPr>
                <w:rFonts w:ascii="Times New Roman" w:hAnsi="Times New Roman" w:cs="Times New Roman"/>
                <w:sz w:val="24"/>
                <w:szCs w:val="24"/>
              </w:rPr>
              <w:t>R</w:t>
            </w:r>
            <w:r w:rsidRPr="00974300">
              <w:rPr>
                <w:rFonts w:ascii="Times New Roman" w:hAnsi="Times New Roman" w:cs="Times New Roman"/>
                <w:sz w:val="24"/>
                <w:szCs w:val="24"/>
                <w:vertAlign w:val="superscript"/>
              </w:rPr>
              <w:t>2</w:t>
            </w:r>
          </w:p>
        </w:tc>
        <w:tc>
          <w:tcPr>
            <w:tcW w:w="0" w:type="auto"/>
            <w:tcMar>
              <w:top w:w="75" w:type="dxa"/>
              <w:left w:w="75" w:type="dxa"/>
              <w:bottom w:w="75" w:type="dxa"/>
              <w:right w:w="75" w:type="dxa"/>
            </w:tcMar>
          </w:tcPr>
          <w:p w14:paraId="6D68D6BF" w14:textId="77777777" w:rsidR="00EA79AD" w:rsidRPr="00974300" w:rsidRDefault="00EA79AD" w:rsidP="00282108">
            <w:pPr>
              <w:spacing w:line="240" w:lineRule="auto"/>
              <w:jc w:val="center"/>
              <w:rPr>
                <w:rFonts w:ascii="Times New Roman" w:hAnsi="Times New Roman" w:cs="Times New Roman"/>
                <w:sz w:val="24"/>
                <w:szCs w:val="24"/>
              </w:rPr>
            </w:pPr>
            <w:r>
              <w:rPr>
                <w:rFonts w:ascii="Times New Roman" w:hAnsi="Times New Roman" w:cs="Times New Roman"/>
                <w:sz w:val="24"/>
                <w:szCs w:val="24"/>
              </w:rPr>
              <w:t>0.9028</w:t>
            </w:r>
          </w:p>
        </w:tc>
        <w:tc>
          <w:tcPr>
            <w:tcW w:w="0" w:type="auto"/>
            <w:tcMar>
              <w:top w:w="75" w:type="dxa"/>
              <w:left w:w="75" w:type="dxa"/>
              <w:bottom w:w="75" w:type="dxa"/>
              <w:right w:w="75" w:type="dxa"/>
            </w:tcMar>
          </w:tcPr>
          <w:p w14:paraId="6A0351E6" w14:textId="77777777" w:rsidR="00EA79AD" w:rsidRPr="00974300" w:rsidRDefault="00EA79AD" w:rsidP="00282108">
            <w:pPr>
              <w:spacing w:line="240" w:lineRule="auto"/>
              <w:jc w:val="center"/>
              <w:rPr>
                <w:rFonts w:ascii="Times New Roman" w:hAnsi="Times New Roman" w:cs="Times New Roman"/>
                <w:sz w:val="24"/>
                <w:szCs w:val="24"/>
              </w:rPr>
            </w:pPr>
            <w:r>
              <w:rPr>
                <w:rFonts w:ascii="Times New Roman" w:hAnsi="Times New Roman" w:cs="Times New Roman"/>
                <w:sz w:val="24"/>
                <w:szCs w:val="24"/>
              </w:rPr>
              <w:t>0.9658</w:t>
            </w:r>
          </w:p>
        </w:tc>
        <w:tc>
          <w:tcPr>
            <w:tcW w:w="0" w:type="auto"/>
            <w:tcMar>
              <w:top w:w="75" w:type="dxa"/>
              <w:left w:w="75" w:type="dxa"/>
              <w:bottom w:w="75" w:type="dxa"/>
              <w:right w:w="75" w:type="dxa"/>
            </w:tcMar>
          </w:tcPr>
          <w:p w14:paraId="1C69CFC8" w14:textId="77777777" w:rsidR="00EA79AD" w:rsidRPr="00974300" w:rsidRDefault="00EA79AD" w:rsidP="00282108">
            <w:pPr>
              <w:spacing w:line="240" w:lineRule="auto"/>
              <w:jc w:val="center"/>
              <w:rPr>
                <w:rFonts w:ascii="Times New Roman" w:hAnsi="Times New Roman" w:cs="Times New Roman"/>
                <w:sz w:val="24"/>
                <w:szCs w:val="24"/>
              </w:rPr>
            </w:pPr>
            <w:r>
              <w:rPr>
                <w:rFonts w:ascii="Times New Roman" w:hAnsi="Times New Roman" w:cs="Times New Roman"/>
                <w:sz w:val="24"/>
                <w:szCs w:val="24"/>
              </w:rPr>
              <w:t>0.8239</w:t>
            </w:r>
          </w:p>
        </w:tc>
      </w:tr>
      <w:tr w:rsidR="00EA79AD" w:rsidRPr="00974300" w14:paraId="3612ACED" w14:textId="77777777" w:rsidTr="00282108">
        <w:trPr>
          <w:jc w:val="center"/>
        </w:trPr>
        <w:tc>
          <w:tcPr>
            <w:tcW w:w="0" w:type="auto"/>
            <w:vMerge w:val="restart"/>
            <w:tcMar>
              <w:top w:w="75" w:type="dxa"/>
              <w:left w:w="75" w:type="dxa"/>
              <w:bottom w:w="75" w:type="dxa"/>
              <w:right w:w="75" w:type="dxa"/>
            </w:tcMar>
            <w:hideMark/>
          </w:tcPr>
          <w:p w14:paraId="2C9691CF" w14:textId="77777777" w:rsidR="00EA79AD" w:rsidRPr="00974300" w:rsidRDefault="00EA79AD" w:rsidP="00282108">
            <w:pPr>
              <w:spacing w:line="240" w:lineRule="auto"/>
              <w:jc w:val="center"/>
              <w:rPr>
                <w:rFonts w:ascii="Times New Roman" w:hAnsi="Times New Roman" w:cs="Times New Roman"/>
                <w:sz w:val="24"/>
                <w:szCs w:val="24"/>
              </w:rPr>
            </w:pPr>
            <w:r w:rsidRPr="00974300">
              <w:rPr>
                <w:rFonts w:ascii="Times New Roman" w:hAnsi="Times New Roman" w:cs="Times New Roman"/>
                <w:sz w:val="24"/>
                <w:szCs w:val="24"/>
              </w:rPr>
              <w:t>Pseudo-second-order equation</w:t>
            </w:r>
          </w:p>
        </w:tc>
        <w:tc>
          <w:tcPr>
            <w:tcW w:w="0" w:type="auto"/>
            <w:tcMar>
              <w:top w:w="75" w:type="dxa"/>
              <w:left w:w="75" w:type="dxa"/>
              <w:bottom w:w="75" w:type="dxa"/>
              <w:right w:w="75" w:type="dxa"/>
            </w:tcMar>
            <w:hideMark/>
          </w:tcPr>
          <w:p w14:paraId="27648A9E" w14:textId="77777777" w:rsidR="00EA79AD" w:rsidRPr="00974300" w:rsidRDefault="00EA79AD" w:rsidP="00282108">
            <w:pPr>
              <w:spacing w:line="240" w:lineRule="auto"/>
              <w:jc w:val="center"/>
              <w:rPr>
                <w:rFonts w:ascii="Times New Roman" w:hAnsi="Times New Roman" w:cs="Times New Roman"/>
                <w:sz w:val="24"/>
                <w:szCs w:val="24"/>
              </w:rPr>
            </w:pPr>
            <w:r w:rsidRPr="00974300">
              <w:rPr>
                <w:rFonts w:ascii="Times New Roman" w:hAnsi="Times New Roman" w:cs="Times New Roman"/>
                <w:sz w:val="24"/>
                <w:szCs w:val="24"/>
              </w:rPr>
              <w:t>K</w:t>
            </w:r>
            <w:r w:rsidRPr="00C24AEF">
              <w:rPr>
                <w:rFonts w:ascii="Times New Roman" w:hAnsi="Times New Roman" w:cs="Times New Roman"/>
                <w:sz w:val="24"/>
                <w:szCs w:val="24"/>
                <w:vertAlign w:val="subscript"/>
              </w:rPr>
              <w:t>2</w:t>
            </w:r>
            <w:r w:rsidRPr="00974300">
              <w:rPr>
                <w:rFonts w:ascii="Times New Roman" w:hAnsi="Times New Roman" w:cs="Times New Roman"/>
                <w:sz w:val="24"/>
                <w:szCs w:val="24"/>
              </w:rPr>
              <w:t xml:space="preserve"> (g mg</w:t>
            </w:r>
            <w:r w:rsidRPr="00974300">
              <w:rPr>
                <w:rFonts w:ascii="Times New Roman" w:hAnsi="Times New Roman" w:cs="Times New Roman"/>
                <w:sz w:val="24"/>
                <w:szCs w:val="24"/>
                <w:vertAlign w:val="superscript"/>
              </w:rPr>
              <w:t>− 1</w:t>
            </w:r>
            <w:r w:rsidRPr="00974300">
              <w:rPr>
                <w:rFonts w:ascii="Times New Roman" w:hAnsi="Times New Roman" w:cs="Times New Roman"/>
                <w:sz w:val="24"/>
                <w:szCs w:val="24"/>
              </w:rPr>
              <w:t> min</w:t>
            </w:r>
            <w:r w:rsidRPr="00974300">
              <w:rPr>
                <w:rFonts w:ascii="Times New Roman" w:hAnsi="Times New Roman" w:cs="Times New Roman"/>
                <w:sz w:val="24"/>
                <w:szCs w:val="24"/>
                <w:vertAlign w:val="superscript"/>
              </w:rPr>
              <w:t>− 1</w:t>
            </w:r>
            <w:r w:rsidRPr="00974300">
              <w:rPr>
                <w:rFonts w:ascii="Times New Roman" w:hAnsi="Times New Roman" w:cs="Times New Roman"/>
                <w:sz w:val="24"/>
                <w:szCs w:val="24"/>
              </w:rPr>
              <w:t>)</w:t>
            </w:r>
          </w:p>
        </w:tc>
        <w:tc>
          <w:tcPr>
            <w:tcW w:w="0" w:type="auto"/>
            <w:tcMar>
              <w:top w:w="75" w:type="dxa"/>
              <w:left w:w="75" w:type="dxa"/>
              <w:bottom w:w="75" w:type="dxa"/>
              <w:right w:w="75" w:type="dxa"/>
            </w:tcMar>
          </w:tcPr>
          <w:p w14:paraId="57268FC3" w14:textId="77777777" w:rsidR="00EA79AD" w:rsidRPr="00974300" w:rsidRDefault="00EA79AD" w:rsidP="00282108">
            <w:pPr>
              <w:spacing w:line="240" w:lineRule="auto"/>
              <w:jc w:val="center"/>
              <w:rPr>
                <w:rFonts w:ascii="Times New Roman" w:hAnsi="Times New Roman" w:cs="Times New Roman"/>
                <w:sz w:val="24"/>
                <w:szCs w:val="24"/>
              </w:rPr>
            </w:pPr>
            <w:r>
              <w:rPr>
                <w:rFonts w:ascii="Times New Roman" w:hAnsi="Times New Roman" w:cs="Times New Roman"/>
                <w:sz w:val="24"/>
                <w:szCs w:val="24"/>
              </w:rPr>
              <w:t>0.062</w:t>
            </w:r>
          </w:p>
        </w:tc>
        <w:tc>
          <w:tcPr>
            <w:tcW w:w="0" w:type="auto"/>
            <w:tcMar>
              <w:top w:w="75" w:type="dxa"/>
              <w:left w:w="75" w:type="dxa"/>
              <w:bottom w:w="75" w:type="dxa"/>
              <w:right w:w="75" w:type="dxa"/>
            </w:tcMar>
          </w:tcPr>
          <w:p w14:paraId="7D6606CD" w14:textId="77777777" w:rsidR="00EA79AD" w:rsidRPr="00974300" w:rsidRDefault="00EA79AD" w:rsidP="00282108">
            <w:pPr>
              <w:spacing w:line="240" w:lineRule="auto"/>
              <w:jc w:val="center"/>
              <w:rPr>
                <w:rFonts w:ascii="Times New Roman" w:hAnsi="Times New Roman" w:cs="Times New Roman"/>
                <w:sz w:val="24"/>
                <w:szCs w:val="24"/>
              </w:rPr>
            </w:pPr>
            <w:r>
              <w:rPr>
                <w:rFonts w:ascii="Times New Roman" w:hAnsi="Times New Roman" w:cs="Times New Roman"/>
                <w:sz w:val="24"/>
                <w:szCs w:val="24"/>
              </w:rPr>
              <w:t>0.051</w:t>
            </w:r>
          </w:p>
        </w:tc>
        <w:tc>
          <w:tcPr>
            <w:tcW w:w="0" w:type="auto"/>
            <w:tcMar>
              <w:top w:w="75" w:type="dxa"/>
              <w:left w:w="75" w:type="dxa"/>
              <w:bottom w:w="75" w:type="dxa"/>
              <w:right w:w="75" w:type="dxa"/>
            </w:tcMar>
          </w:tcPr>
          <w:p w14:paraId="4E1FD3F1" w14:textId="77777777" w:rsidR="00EA79AD" w:rsidRPr="00974300" w:rsidRDefault="00EA79AD" w:rsidP="00282108">
            <w:pPr>
              <w:spacing w:line="240" w:lineRule="auto"/>
              <w:jc w:val="center"/>
              <w:rPr>
                <w:rFonts w:ascii="Times New Roman" w:hAnsi="Times New Roman" w:cs="Times New Roman"/>
                <w:sz w:val="24"/>
                <w:szCs w:val="24"/>
              </w:rPr>
            </w:pPr>
            <w:r>
              <w:rPr>
                <w:rFonts w:ascii="Times New Roman" w:hAnsi="Times New Roman" w:cs="Times New Roman"/>
                <w:sz w:val="24"/>
                <w:szCs w:val="24"/>
              </w:rPr>
              <w:t>0.012</w:t>
            </w:r>
          </w:p>
        </w:tc>
      </w:tr>
      <w:tr w:rsidR="00EA79AD" w:rsidRPr="00974300" w14:paraId="54035DFA" w14:textId="77777777" w:rsidTr="00282108">
        <w:trPr>
          <w:jc w:val="center"/>
        </w:trPr>
        <w:tc>
          <w:tcPr>
            <w:tcW w:w="0" w:type="auto"/>
            <w:vMerge/>
            <w:hideMark/>
          </w:tcPr>
          <w:p w14:paraId="0580DAEA" w14:textId="77777777" w:rsidR="00EA79AD" w:rsidRPr="00974300" w:rsidRDefault="00EA79AD" w:rsidP="00282108">
            <w:pPr>
              <w:spacing w:line="240" w:lineRule="auto"/>
              <w:jc w:val="center"/>
              <w:rPr>
                <w:rFonts w:ascii="Times New Roman" w:hAnsi="Times New Roman" w:cs="Times New Roman"/>
                <w:sz w:val="24"/>
                <w:szCs w:val="24"/>
              </w:rPr>
            </w:pPr>
          </w:p>
        </w:tc>
        <w:tc>
          <w:tcPr>
            <w:tcW w:w="0" w:type="auto"/>
            <w:tcMar>
              <w:top w:w="75" w:type="dxa"/>
              <w:left w:w="75" w:type="dxa"/>
              <w:bottom w:w="75" w:type="dxa"/>
              <w:right w:w="75" w:type="dxa"/>
            </w:tcMar>
            <w:hideMark/>
          </w:tcPr>
          <w:p w14:paraId="3B5AFC2E" w14:textId="77777777" w:rsidR="00EA79AD" w:rsidRPr="00974300" w:rsidRDefault="00EA79AD" w:rsidP="00282108">
            <w:pPr>
              <w:spacing w:line="240" w:lineRule="auto"/>
              <w:jc w:val="center"/>
              <w:rPr>
                <w:rFonts w:ascii="Times New Roman" w:hAnsi="Times New Roman" w:cs="Times New Roman"/>
                <w:sz w:val="24"/>
                <w:szCs w:val="24"/>
              </w:rPr>
            </w:pPr>
            <w:r w:rsidRPr="00974300">
              <w:rPr>
                <w:rFonts w:ascii="Times New Roman" w:hAnsi="Times New Roman" w:cs="Times New Roman"/>
                <w:sz w:val="24"/>
                <w:szCs w:val="24"/>
              </w:rPr>
              <w:t>q</w:t>
            </w:r>
            <w:r w:rsidRPr="00974300">
              <w:rPr>
                <w:rFonts w:ascii="Times New Roman" w:hAnsi="Times New Roman" w:cs="Times New Roman"/>
                <w:sz w:val="24"/>
                <w:szCs w:val="24"/>
                <w:vertAlign w:val="subscript"/>
              </w:rPr>
              <w:t>e</w:t>
            </w:r>
            <w:r w:rsidRPr="00974300">
              <w:rPr>
                <w:rFonts w:ascii="Times New Roman" w:hAnsi="Times New Roman" w:cs="Times New Roman"/>
                <w:sz w:val="24"/>
                <w:szCs w:val="24"/>
              </w:rPr>
              <w:t xml:space="preserve">, </w:t>
            </w:r>
            <w:r>
              <w:rPr>
                <w:rFonts w:ascii="Times New Roman" w:hAnsi="Times New Roman" w:cs="Times New Roman"/>
                <w:sz w:val="24"/>
                <w:szCs w:val="24"/>
              </w:rPr>
              <w:t xml:space="preserve">exp </w:t>
            </w:r>
            <w:r w:rsidRPr="00974300">
              <w:rPr>
                <w:rFonts w:ascii="Times New Roman" w:hAnsi="Times New Roman" w:cs="Times New Roman"/>
                <w:sz w:val="24"/>
                <w:szCs w:val="24"/>
              </w:rPr>
              <w:t>(mg/g)</w:t>
            </w:r>
          </w:p>
        </w:tc>
        <w:tc>
          <w:tcPr>
            <w:tcW w:w="0" w:type="auto"/>
            <w:tcMar>
              <w:top w:w="75" w:type="dxa"/>
              <w:left w:w="75" w:type="dxa"/>
              <w:bottom w:w="75" w:type="dxa"/>
              <w:right w:w="75" w:type="dxa"/>
            </w:tcMar>
          </w:tcPr>
          <w:p w14:paraId="2C893AE4" w14:textId="77777777" w:rsidR="00EA79AD" w:rsidRPr="00974300" w:rsidRDefault="00EA79AD" w:rsidP="00282108">
            <w:pPr>
              <w:spacing w:line="240" w:lineRule="auto"/>
              <w:jc w:val="center"/>
              <w:rPr>
                <w:rFonts w:ascii="Times New Roman" w:hAnsi="Times New Roman" w:cs="Times New Roman"/>
                <w:sz w:val="24"/>
                <w:szCs w:val="24"/>
              </w:rPr>
            </w:pPr>
            <w:r>
              <w:rPr>
                <w:rFonts w:ascii="Times New Roman" w:hAnsi="Times New Roman" w:cs="Times New Roman"/>
                <w:sz w:val="24"/>
                <w:szCs w:val="24"/>
              </w:rPr>
              <w:t>9.66</w:t>
            </w:r>
          </w:p>
        </w:tc>
        <w:tc>
          <w:tcPr>
            <w:tcW w:w="0" w:type="auto"/>
            <w:tcMar>
              <w:top w:w="75" w:type="dxa"/>
              <w:left w:w="75" w:type="dxa"/>
              <w:bottom w:w="75" w:type="dxa"/>
              <w:right w:w="75" w:type="dxa"/>
            </w:tcMar>
          </w:tcPr>
          <w:p w14:paraId="27A50FED" w14:textId="77777777" w:rsidR="00EA79AD" w:rsidRPr="00974300" w:rsidRDefault="00EA79AD" w:rsidP="00282108">
            <w:pPr>
              <w:spacing w:line="240" w:lineRule="auto"/>
              <w:jc w:val="center"/>
              <w:rPr>
                <w:rFonts w:ascii="Times New Roman" w:hAnsi="Times New Roman" w:cs="Times New Roman"/>
                <w:sz w:val="24"/>
                <w:szCs w:val="24"/>
              </w:rPr>
            </w:pPr>
            <w:r>
              <w:rPr>
                <w:rFonts w:ascii="Times New Roman" w:hAnsi="Times New Roman" w:cs="Times New Roman"/>
                <w:sz w:val="24"/>
                <w:szCs w:val="24"/>
              </w:rPr>
              <w:t>9.255</w:t>
            </w:r>
          </w:p>
        </w:tc>
        <w:tc>
          <w:tcPr>
            <w:tcW w:w="0" w:type="auto"/>
            <w:tcMar>
              <w:top w:w="75" w:type="dxa"/>
              <w:left w:w="75" w:type="dxa"/>
              <w:bottom w:w="75" w:type="dxa"/>
              <w:right w:w="75" w:type="dxa"/>
            </w:tcMar>
          </w:tcPr>
          <w:p w14:paraId="0260BB70" w14:textId="77777777" w:rsidR="00EA79AD" w:rsidRPr="00974300" w:rsidRDefault="00EA79AD" w:rsidP="00282108">
            <w:pPr>
              <w:spacing w:line="240" w:lineRule="auto"/>
              <w:jc w:val="center"/>
              <w:rPr>
                <w:rFonts w:ascii="Times New Roman" w:hAnsi="Times New Roman" w:cs="Times New Roman"/>
                <w:sz w:val="24"/>
                <w:szCs w:val="24"/>
              </w:rPr>
            </w:pPr>
            <w:r>
              <w:rPr>
                <w:rFonts w:ascii="Times New Roman" w:hAnsi="Times New Roman" w:cs="Times New Roman"/>
                <w:sz w:val="24"/>
                <w:szCs w:val="24"/>
              </w:rPr>
              <w:t>74.7</w:t>
            </w:r>
          </w:p>
        </w:tc>
      </w:tr>
      <w:tr w:rsidR="00EA79AD" w:rsidRPr="00974300" w14:paraId="20AACA72" w14:textId="77777777" w:rsidTr="00282108">
        <w:trPr>
          <w:jc w:val="center"/>
        </w:trPr>
        <w:tc>
          <w:tcPr>
            <w:tcW w:w="0" w:type="auto"/>
            <w:vMerge/>
            <w:hideMark/>
          </w:tcPr>
          <w:p w14:paraId="203912B2" w14:textId="77777777" w:rsidR="00EA79AD" w:rsidRPr="00974300" w:rsidRDefault="00EA79AD" w:rsidP="00282108">
            <w:pPr>
              <w:spacing w:line="240" w:lineRule="auto"/>
              <w:jc w:val="center"/>
              <w:rPr>
                <w:rFonts w:ascii="Times New Roman" w:hAnsi="Times New Roman" w:cs="Times New Roman"/>
                <w:sz w:val="24"/>
                <w:szCs w:val="24"/>
              </w:rPr>
            </w:pPr>
          </w:p>
        </w:tc>
        <w:tc>
          <w:tcPr>
            <w:tcW w:w="0" w:type="auto"/>
            <w:tcMar>
              <w:top w:w="75" w:type="dxa"/>
              <w:left w:w="75" w:type="dxa"/>
              <w:bottom w:w="75" w:type="dxa"/>
              <w:right w:w="75" w:type="dxa"/>
            </w:tcMar>
            <w:hideMark/>
          </w:tcPr>
          <w:p w14:paraId="488EFD19" w14:textId="77777777" w:rsidR="00EA79AD" w:rsidRPr="00974300" w:rsidRDefault="00EA79AD" w:rsidP="00282108">
            <w:pPr>
              <w:spacing w:line="240" w:lineRule="auto"/>
              <w:jc w:val="center"/>
              <w:rPr>
                <w:rFonts w:ascii="Times New Roman" w:hAnsi="Times New Roman" w:cs="Times New Roman"/>
                <w:sz w:val="24"/>
                <w:szCs w:val="24"/>
              </w:rPr>
            </w:pPr>
            <w:r w:rsidRPr="00974300">
              <w:rPr>
                <w:rFonts w:ascii="Times New Roman" w:hAnsi="Times New Roman" w:cs="Times New Roman"/>
                <w:sz w:val="24"/>
                <w:szCs w:val="24"/>
              </w:rPr>
              <w:t>q</w:t>
            </w:r>
            <w:r w:rsidRPr="00974300">
              <w:rPr>
                <w:rFonts w:ascii="Times New Roman" w:hAnsi="Times New Roman" w:cs="Times New Roman"/>
                <w:sz w:val="24"/>
                <w:szCs w:val="24"/>
                <w:vertAlign w:val="subscript"/>
              </w:rPr>
              <w:t>e</w:t>
            </w:r>
            <w:r w:rsidRPr="00974300">
              <w:rPr>
                <w:rFonts w:ascii="Times New Roman" w:hAnsi="Times New Roman" w:cs="Times New Roman"/>
                <w:sz w:val="24"/>
                <w:szCs w:val="24"/>
              </w:rPr>
              <w:t xml:space="preserve">, </w:t>
            </w:r>
            <w:r>
              <w:rPr>
                <w:rFonts w:ascii="Times New Roman" w:hAnsi="Times New Roman" w:cs="Times New Roman"/>
                <w:sz w:val="24"/>
                <w:szCs w:val="24"/>
              </w:rPr>
              <w:t>cal</w:t>
            </w:r>
            <w:r w:rsidRPr="00974300">
              <w:rPr>
                <w:rFonts w:ascii="Times New Roman" w:hAnsi="Times New Roman" w:cs="Times New Roman"/>
                <w:sz w:val="24"/>
                <w:szCs w:val="24"/>
              </w:rPr>
              <w:t xml:space="preserve"> (mg/g)</w:t>
            </w:r>
          </w:p>
        </w:tc>
        <w:tc>
          <w:tcPr>
            <w:tcW w:w="0" w:type="auto"/>
            <w:tcMar>
              <w:top w:w="75" w:type="dxa"/>
              <w:left w:w="75" w:type="dxa"/>
              <w:bottom w:w="75" w:type="dxa"/>
              <w:right w:w="75" w:type="dxa"/>
            </w:tcMar>
          </w:tcPr>
          <w:p w14:paraId="30907808" w14:textId="77777777" w:rsidR="00EA79AD" w:rsidRPr="00974300" w:rsidRDefault="00EA79AD" w:rsidP="00282108">
            <w:pPr>
              <w:spacing w:line="240" w:lineRule="auto"/>
              <w:jc w:val="center"/>
              <w:rPr>
                <w:rFonts w:ascii="Times New Roman" w:hAnsi="Times New Roman" w:cs="Times New Roman"/>
                <w:sz w:val="24"/>
                <w:szCs w:val="24"/>
              </w:rPr>
            </w:pPr>
            <w:r>
              <w:rPr>
                <w:rFonts w:ascii="Times New Roman" w:hAnsi="Times New Roman" w:cs="Times New Roman"/>
                <w:sz w:val="24"/>
                <w:szCs w:val="24"/>
              </w:rPr>
              <w:t>8.646</w:t>
            </w:r>
          </w:p>
        </w:tc>
        <w:tc>
          <w:tcPr>
            <w:tcW w:w="0" w:type="auto"/>
            <w:tcMar>
              <w:top w:w="75" w:type="dxa"/>
              <w:left w:w="75" w:type="dxa"/>
              <w:bottom w:w="75" w:type="dxa"/>
              <w:right w:w="75" w:type="dxa"/>
            </w:tcMar>
          </w:tcPr>
          <w:p w14:paraId="31599D7A" w14:textId="77777777" w:rsidR="00EA79AD" w:rsidRPr="00974300" w:rsidRDefault="00EA79AD" w:rsidP="00282108">
            <w:pPr>
              <w:spacing w:line="240" w:lineRule="auto"/>
              <w:jc w:val="center"/>
              <w:rPr>
                <w:rFonts w:ascii="Times New Roman" w:hAnsi="Times New Roman" w:cs="Times New Roman"/>
                <w:sz w:val="24"/>
                <w:szCs w:val="24"/>
              </w:rPr>
            </w:pPr>
            <w:r>
              <w:rPr>
                <w:rFonts w:ascii="Times New Roman" w:hAnsi="Times New Roman" w:cs="Times New Roman"/>
                <w:sz w:val="24"/>
                <w:szCs w:val="24"/>
              </w:rPr>
              <w:t>8.204</w:t>
            </w:r>
          </w:p>
        </w:tc>
        <w:tc>
          <w:tcPr>
            <w:tcW w:w="0" w:type="auto"/>
            <w:tcMar>
              <w:top w:w="75" w:type="dxa"/>
              <w:left w:w="75" w:type="dxa"/>
              <w:bottom w:w="75" w:type="dxa"/>
              <w:right w:w="75" w:type="dxa"/>
            </w:tcMar>
          </w:tcPr>
          <w:p w14:paraId="55FB319A" w14:textId="77777777" w:rsidR="00EA79AD" w:rsidRPr="00974300" w:rsidRDefault="00EA79AD" w:rsidP="00282108">
            <w:pPr>
              <w:spacing w:line="240" w:lineRule="auto"/>
              <w:jc w:val="center"/>
              <w:rPr>
                <w:rFonts w:ascii="Times New Roman" w:hAnsi="Times New Roman" w:cs="Times New Roman"/>
                <w:sz w:val="24"/>
                <w:szCs w:val="24"/>
              </w:rPr>
            </w:pPr>
            <w:r>
              <w:rPr>
                <w:rFonts w:ascii="Times New Roman" w:hAnsi="Times New Roman" w:cs="Times New Roman"/>
                <w:sz w:val="24"/>
                <w:szCs w:val="24"/>
              </w:rPr>
              <w:t>75.075</w:t>
            </w:r>
          </w:p>
        </w:tc>
      </w:tr>
      <w:tr w:rsidR="00EA79AD" w:rsidRPr="00974300" w14:paraId="46A0763B" w14:textId="77777777" w:rsidTr="00282108">
        <w:trPr>
          <w:jc w:val="center"/>
        </w:trPr>
        <w:tc>
          <w:tcPr>
            <w:tcW w:w="0" w:type="auto"/>
            <w:vMerge/>
            <w:hideMark/>
          </w:tcPr>
          <w:p w14:paraId="532547A9" w14:textId="77777777" w:rsidR="00EA79AD" w:rsidRPr="00974300" w:rsidRDefault="00EA79AD" w:rsidP="00282108">
            <w:pPr>
              <w:spacing w:line="240" w:lineRule="auto"/>
              <w:jc w:val="center"/>
              <w:rPr>
                <w:rFonts w:ascii="Times New Roman" w:hAnsi="Times New Roman" w:cs="Times New Roman"/>
                <w:sz w:val="24"/>
                <w:szCs w:val="24"/>
              </w:rPr>
            </w:pPr>
          </w:p>
        </w:tc>
        <w:tc>
          <w:tcPr>
            <w:tcW w:w="0" w:type="auto"/>
            <w:tcMar>
              <w:top w:w="75" w:type="dxa"/>
              <w:left w:w="75" w:type="dxa"/>
              <w:bottom w:w="75" w:type="dxa"/>
              <w:right w:w="75" w:type="dxa"/>
            </w:tcMar>
            <w:hideMark/>
          </w:tcPr>
          <w:p w14:paraId="583B0CD6" w14:textId="77777777" w:rsidR="00EA79AD" w:rsidRPr="00974300" w:rsidRDefault="00EA79AD" w:rsidP="00282108">
            <w:pPr>
              <w:spacing w:line="240" w:lineRule="auto"/>
              <w:jc w:val="center"/>
              <w:rPr>
                <w:rFonts w:ascii="Times New Roman" w:hAnsi="Times New Roman" w:cs="Times New Roman"/>
                <w:sz w:val="24"/>
                <w:szCs w:val="24"/>
              </w:rPr>
            </w:pPr>
            <w:r w:rsidRPr="00974300">
              <w:rPr>
                <w:rFonts w:ascii="Times New Roman" w:hAnsi="Times New Roman" w:cs="Times New Roman"/>
                <w:sz w:val="24"/>
                <w:szCs w:val="24"/>
              </w:rPr>
              <w:t>h (mg g</w:t>
            </w:r>
            <w:r w:rsidRPr="00974300">
              <w:rPr>
                <w:rFonts w:ascii="Times New Roman" w:hAnsi="Times New Roman" w:cs="Times New Roman"/>
                <w:sz w:val="24"/>
                <w:szCs w:val="24"/>
                <w:vertAlign w:val="superscript"/>
              </w:rPr>
              <w:t>− 1</w:t>
            </w:r>
            <w:r w:rsidRPr="00974300">
              <w:rPr>
                <w:rFonts w:ascii="Times New Roman" w:hAnsi="Times New Roman" w:cs="Times New Roman"/>
                <w:sz w:val="24"/>
                <w:szCs w:val="24"/>
              </w:rPr>
              <w:t> min</w:t>
            </w:r>
            <w:r w:rsidRPr="00974300">
              <w:rPr>
                <w:rFonts w:ascii="Times New Roman" w:hAnsi="Times New Roman" w:cs="Times New Roman"/>
                <w:sz w:val="24"/>
                <w:szCs w:val="24"/>
                <w:vertAlign w:val="superscript"/>
              </w:rPr>
              <w:t>− 1</w:t>
            </w:r>
            <w:r w:rsidRPr="00974300">
              <w:rPr>
                <w:rFonts w:ascii="Times New Roman" w:hAnsi="Times New Roman" w:cs="Times New Roman"/>
                <w:sz w:val="24"/>
                <w:szCs w:val="24"/>
              </w:rPr>
              <w:t>)</w:t>
            </w:r>
          </w:p>
        </w:tc>
        <w:tc>
          <w:tcPr>
            <w:tcW w:w="0" w:type="auto"/>
            <w:tcMar>
              <w:top w:w="75" w:type="dxa"/>
              <w:left w:w="75" w:type="dxa"/>
              <w:bottom w:w="75" w:type="dxa"/>
              <w:right w:w="75" w:type="dxa"/>
            </w:tcMar>
          </w:tcPr>
          <w:p w14:paraId="6C6863E7" w14:textId="77777777" w:rsidR="00EA79AD" w:rsidRPr="00974300" w:rsidRDefault="00EA79AD" w:rsidP="00282108">
            <w:pPr>
              <w:spacing w:line="240" w:lineRule="auto"/>
              <w:jc w:val="center"/>
              <w:rPr>
                <w:rFonts w:ascii="Times New Roman" w:hAnsi="Times New Roman" w:cs="Times New Roman"/>
                <w:sz w:val="24"/>
                <w:szCs w:val="24"/>
              </w:rPr>
            </w:pPr>
            <w:r>
              <w:rPr>
                <w:rFonts w:ascii="Times New Roman" w:hAnsi="Times New Roman" w:cs="Times New Roman"/>
                <w:sz w:val="24"/>
                <w:szCs w:val="24"/>
              </w:rPr>
              <w:t>5.186</w:t>
            </w:r>
          </w:p>
        </w:tc>
        <w:tc>
          <w:tcPr>
            <w:tcW w:w="0" w:type="auto"/>
            <w:tcMar>
              <w:top w:w="75" w:type="dxa"/>
              <w:left w:w="75" w:type="dxa"/>
              <w:bottom w:w="75" w:type="dxa"/>
              <w:right w:w="75" w:type="dxa"/>
            </w:tcMar>
          </w:tcPr>
          <w:p w14:paraId="7BCD7FEA" w14:textId="77777777" w:rsidR="00EA79AD" w:rsidRPr="00974300" w:rsidRDefault="00EA79AD" w:rsidP="00282108">
            <w:pPr>
              <w:spacing w:line="240" w:lineRule="auto"/>
              <w:jc w:val="center"/>
              <w:rPr>
                <w:rFonts w:ascii="Times New Roman" w:hAnsi="Times New Roman" w:cs="Times New Roman"/>
                <w:sz w:val="24"/>
                <w:szCs w:val="24"/>
              </w:rPr>
            </w:pPr>
            <w:r>
              <w:rPr>
                <w:rFonts w:ascii="Times New Roman" w:hAnsi="Times New Roman" w:cs="Times New Roman"/>
                <w:sz w:val="24"/>
                <w:szCs w:val="24"/>
              </w:rPr>
              <w:t>3.896</w:t>
            </w:r>
          </w:p>
        </w:tc>
        <w:tc>
          <w:tcPr>
            <w:tcW w:w="0" w:type="auto"/>
            <w:tcMar>
              <w:top w:w="75" w:type="dxa"/>
              <w:left w:w="75" w:type="dxa"/>
              <w:bottom w:w="75" w:type="dxa"/>
              <w:right w:w="75" w:type="dxa"/>
            </w:tcMar>
          </w:tcPr>
          <w:p w14:paraId="15B11C89" w14:textId="77777777" w:rsidR="00EA79AD" w:rsidRPr="00974300" w:rsidRDefault="00EA79AD" w:rsidP="00282108">
            <w:pPr>
              <w:spacing w:line="240" w:lineRule="auto"/>
              <w:jc w:val="center"/>
              <w:rPr>
                <w:rFonts w:ascii="Times New Roman" w:hAnsi="Times New Roman" w:cs="Times New Roman"/>
                <w:sz w:val="24"/>
                <w:szCs w:val="24"/>
              </w:rPr>
            </w:pPr>
            <w:r>
              <w:rPr>
                <w:rFonts w:ascii="Times New Roman" w:hAnsi="Times New Roman" w:cs="Times New Roman"/>
                <w:sz w:val="24"/>
                <w:szCs w:val="24"/>
              </w:rPr>
              <w:t>67.522</w:t>
            </w:r>
          </w:p>
        </w:tc>
      </w:tr>
      <w:tr w:rsidR="00EA79AD" w:rsidRPr="00974300" w14:paraId="65516C70" w14:textId="77777777" w:rsidTr="00282108">
        <w:trPr>
          <w:jc w:val="center"/>
        </w:trPr>
        <w:tc>
          <w:tcPr>
            <w:tcW w:w="0" w:type="auto"/>
            <w:vMerge/>
            <w:hideMark/>
          </w:tcPr>
          <w:p w14:paraId="14E493B2" w14:textId="77777777" w:rsidR="00EA79AD" w:rsidRPr="00974300" w:rsidRDefault="00EA79AD" w:rsidP="00282108">
            <w:pPr>
              <w:spacing w:line="240" w:lineRule="auto"/>
              <w:jc w:val="center"/>
              <w:rPr>
                <w:rFonts w:ascii="Times New Roman" w:hAnsi="Times New Roman" w:cs="Times New Roman"/>
                <w:sz w:val="24"/>
                <w:szCs w:val="24"/>
              </w:rPr>
            </w:pPr>
          </w:p>
        </w:tc>
        <w:tc>
          <w:tcPr>
            <w:tcW w:w="0" w:type="auto"/>
            <w:tcMar>
              <w:top w:w="75" w:type="dxa"/>
              <w:left w:w="75" w:type="dxa"/>
              <w:bottom w:w="75" w:type="dxa"/>
              <w:right w:w="75" w:type="dxa"/>
            </w:tcMar>
            <w:hideMark/>
          </w:tcPr>
          <w:p w14:paraId="2002DA79" w14:textId="77777777" w:rsidR="00EA79AD" w:rsidRPr="00974300" w:rsidRDefault="00EA79AD" w:rsidP="00282108">
            <w:pPr>
              <w:spacing w:line="240" w:lineRule="auto"/>
              <w:jc w:val="center"/>
              <w:rPr>
                <w:rFonts w:ascii="Times New Roman" w:hAnsi="Times New Roman" w:cs="Times New Roman"/>
                <w:sz w:val="24"/>
                <w:szCs w:val="24"/>
              </w:rPr>
            </w:pPr>
            <w:r w:rsidRPr="00974300">
              <w:rPr>
                <w:rFonts w:ascii="Times New Roman" w:hAnsi="Times New Roman" w:cs="Times New Roman"/>
                <w:sz w:val="24"/>
                <w:szCs w:val="24"/>
              </w:rPr>
              <w:t>R</w:t>
            </w:r>
            <w:r w:rsidRPr="00974300">
              <w:rPr>
                <w:rFonts w:ascii="Times New Roman" w:hAnsi="Times New Roman" w:cs="Times New Roman"/>
                <w:sz w:val="24"/>
                <w:szCs w:val="24"/>
                <w:vertAlign w:val="superscript"/>
              </w:rPr>
              <w:t>2</w:t>
            </w:r>
          </w:p>
        </w:tc>
        <w:tc>
          <w:tcPr>
            <w:tcW w:w="0" w:type="auto"/>
            <w:tcMar>
              <w:top w:w="75" w:type="dxa"/>
              <w:left w:w="75" w:type="dxa"/>
              <w:bottom w:w="75" w:type="dxa"/>
              <w:right w:w="75" w:type="dxa"/>
            </w:tcMar>
          </w:tcPr>
          <w:p w14:paraId="28842063" w14:textId="77777777" w:rsidR="00EA79AD" w:rsidRPr="00974300" w:rsidRDefault="00EA79AD" w:rsidP="00282108">
            <w:pPr>
              <w:spacing w:line="240" w:lineRule="auto"/>
              <w:jc w:val="center"/>
              <w:rPr>
                <w:rFonts w:ascii="Times New Roman" w:hAnsi="Times New Roman" w:cs="Times New Roman"/>
                <w:sz w:val="24"/>
                <w:szCs w:val="24"/>
              </w:rPr>
            </w:pPr>
            <w:r>
              <w:rPr>
                <w:rFonts w:ascii="Times New Roman" w:hAnsi="Times New Roman" w:cs="Times New Roman"/>
                <w:sz w:val="24"/>
                <w:szCs w:val="24"/>
              </w:rPr>
              <w:t>0.9881</w:t>
            </w:r>
          </w:p>
        </w:tc>
        <w:tc>
          <w:tcPr>
            <w:tcW w:w="0" w:type="auto"/>
            <w:tcMar>
              <w:top w:w="75" w:type="dxa"/>
              <w:left w:w="75" w:type="dxa"/>
              <w:bottom w:w="75" w:type="dxa"/>
              <w:right w:w="75" w:type="dxa"/>
            </w:tcMar>
          </w:tcPr>
          <w:p w14:paraId="6FDB33EE" w14:textId="77777777" w:rsidR="00EA79AD" w:rsidRPr="00974300" w:rsidRDefault="00EA79AD" w:rsidP="00282108">
            <w:pPr>
              <w:spacing w:line="240" w:lineRule="auto"/>
              <w:jc w:val="center"/>
              <w:rPr>
                <w:rFonts w:ascii="Times New Roman" w:hAnsi="Times New Roman" w:cs="Times New Roman"/>
                <w:sz w:val="24"/>
                <w:szCs w:val="24"/>
              </w:rPr>
            </w:pPr>
            <w:r>
              <w:rPr>
                <w:rFonts w:ascii="Times New Roman" w:hAnsi="Times New Roman" w:cs="Times New Roman"/>
                <w:sz w:val="24"/>
                <w:szCs w:val="24"/>
              </w:rPr>
              <w:t>0.9918</w:t>
            </w:r>
          </w:p>
        </w:tc>
        <w:tc>
          <w:tcPr>
            <w:tcW w:w="0" w:type="auto"/>
            <w:tcMar>
              <w:top w:w="75" w:type="dxa"/>
              <w:left w:w="75" w:type="dxa"/>
              <w:bottom w:w="75" w:type="dxa"/>
              <w:right w:w="75" w:type="dxa"/>
            </w:tcMar>
          </w:tcPr>
          <w:p w14:paraId="4764139E" w14:textId="77777777" w:rsidR="00EA79AD" w:rsidRPr="00974300" w:rsidRDefault="00EA79AD" w:rsidP="00282108">
            <w:pPr>
              <w:spacing w:line="240" w:lineRule="auto"/>
              <w:jc w:val="center"/>
              <w:rPr>
                <w:rFonts w:ascii="Times New Roman" w:hAnsi="Times New Roman" w:cs="Times New Roman"/>
                <w:sz w:val="24"/>
                <w:szCs w:val="24"/>
              </w:rPr>
            </w:pPr>
            <w:r>
              <w:rPr>
                <w:rFonts w:ascii="Times New Roman" w:hAnsi="Times New Roman" w:cs="Times New Roman"/>
                <w:sz w:val="24"/>
                <w:szCs w:val="24"/>
              </w:rPr>
              <w:t>0.9922</w:t>
            </w:r>
          </w:p>
        </w:tc>
      </w:tr>
      <w:tr w:rsidR="00EA79AD" w:rsidRPr="008F73CB" w14:paraId="1563A8B4" w14:textId="77777777" w:rsidTr="00282108">
        <w:trPr>
          <w:jc w:val="center"/>
        </w:trPr>
        <w:tc>
          <w:tcPr>
            <w:tcW w:w="0" w:type="auto"/>
            <w:vMerge w:val="restart"/>
            <w:tcMar>
              <w:top w:w="75" w:type="dxa"/>
              <w:left w:w="75" w:type="dxa"/>
              <w:bottom w:w="75" w:type="dxa"/>
              <w:right w:w="75" w:type="dxa"/>
            </w:tcMar>
            <w:hideMark/>
          </w:tcPr>
          <w:p w14:paraId="7FB9EEEF" w14:textId="77777777" w:rsidR="00EA79AD" w:rsidRPr="00974300" w:rsidRDefault="00EA79AD" w:rsidP="00282108">
            <w:pPr>
              <w:spacing w:line="240" w:lineRule="auto"/>
              <w:jc w:val="center"/>
              <w:rPr>
                <w:rFonts w:ascii="Times New Roman" w:hAnsi="Times New Roman" w:cs="Times New Roman"/>
                <w:sz w:val="24"/>
                <w:szCs w:val="24"/>
              </w:rPr>
            </w:pPr>
            <w:r w:rsidRPr="00974300">
              <w:rPr>
                <w:rFonts w:ascii="Times New Roman" w:hAnsi="Times New Roman" w:cs="Times New Roman"/>
                <w:sz w:val="24"/>
                <w:szCs w:val="24"/>
              </w:rPr>
              <w:t>Elovich equation</w:t>
            </w:r>
          </w:p>
        </w:tc>
        <w:tc>
          <w:tcPr>
            <w:tcW w:w="0" w:type="auto"/>
            <w:tcMar>
              <w:top w:w="75" w:type="dxa"/>
              <w:left w:w="75" w:type="dxa"/>
              <w:bottom w:w="75" w:type="dxa"/>
              <w:right w:w="75" w:type="dxa"/>
            </w:tcMar>
            <w:hideMark/>
          </w:tcPr>
          <w:p w14:paraId="1B103665" w14:textId="77777777" w:rsidR="00EA79AD" w:rsidRPr="00974300" w:rsidRDefault="00EA79AD" w:rsidP="00282108">
            <w:pPr>
              <w:spacing w:line="240" w:lineRule="auto"/>
              <w:jc w:val="center"/>
              <w:rPr>
                <w:rFonts w:ascii="Times New Roman" w:hAnsi="Times New Roman" w:cs="Times New Roman"/>
                <w:sz w:val="24"/>
                <w:szCs w:val="24"/>
              </w:rPr>
            </w:pPr>
            <w:r w:rsidRPr="00974300">
              <w:rPr>
                <w:rFonts w:ascii="Times New Roman" w:hAnsi="Times New Roman" w:cs="Times New Roman"/>
                <w:sz w:val="24"/>
                <w:szCs w:val="24"/>
              </w:rPr>
              <w:t>α (mg/g min)</w:t>
            </w:r>
          </w:p>
        </w:tc>
        <w:tc>
          <w:tcPr>
            <w:tcW w:w="0" w:type="auto"/>
            <w:tcMar>
              <w:top w:w="75" w:type="dxa"/>
              <w:left w:w="75" w:type="dxa"/>
              <w:bottom w:w="75" w:type="dxa"/>
              <w:right w:w="75" w:type="dxa"/>
            </w:tcMar>
          </w:tcPr>
          <w:p w14:paraId="58038600" w14:textId="77777777" w:rsidR="00EA79AD" w:rsidRPr="00974300" w:rsidRDefault="00EA79AD" w:rsidP="00282108">
            <w:pPr>
              <w:spacing w:line="240" w:lineRule="auto"/>
              <w:jc w:val="center"/>
              <w:rPr>
                <w:rFonts w:ascii="Times New Roman" w:hAnsi="Times New Roman" w:cs="Times New Roman"/>
                <w:sz w:val="24"/>
                <w:szCs w:val="24"/>
              </w:rPr>
            </w:pPr>
            <w:r>
              <w:rPr>
                <w:rFonts w:ascii="Times New Roman" w:hAnsi="Times New Roman" w:cs="Times New Roman"/>
                <w:sz w:val="24"/>
                <w:szCs w:val="24"/>
              </w:rPr>
              <w:t>5.931</w:t>
            </w:r>
          </w:p>
        </w:tc>
        <w:tc>
          <w:tcPr>
            <w:tcW w:w="0" w:type="auto"/>
            <w:tcMar>
              <w:top w:w="75" w:type="dxa"/>
              <w:left w:w="75" w:type="dxa"/>
              <w:bottom w:w="75" w:type="dxa"/>
              <w:right w:w="75" w:type="dxa"/>
            </w:tcMar>
          </w:tcPr>
          <w:p w14:paraId="1A388884" w14:textId="77777777" w:rsidR="00EA79AD" w:rsidRPr="00974300" w:rsidRDefault="00EA79AD" w:rsidP="00282108">
            <w:pPr>
              <w:spacing w:line="240" w:lineRule="auto"/>
              <w:jc w:val="center"/>
              <w:rPr>
                <w:rFonts w:ascii="Times New Roman" w:hAnsi="Times New Roman" w:cs="Times New Roman"/>
                <w:sz w:val="24"/>
                <w:szCs w:val="24"/>
              </w:rPr>
            </w:pPr>
            <w:r>
              <w:rPr>
                <w:rFonts w:ascii="Times New Roman" w:hAnsi="Times New Roman" w:cs="Times New Roman"/>
                <w:sz w:val="24"/>
                <w:szCs w:val="24"/>
              </w:rPr>
              <w:t>4.14</w:t>
            </w:r>
          </w:p>
        </w:tc>
        <w:tc>
          <w:tcPr>
            <w:tcW w:w="0" w:type="auto"/>
            <w:tcMar>
              <w:top w:w="75" w:type="dxa"/>
              <w:left w:w="75" w:type="dxa"/>
              <w:bottom w:w="75" w:type="dxa"/>
              <w:right w:w="75" w:type="dxa"/>
            </w:tcMar>
          </w:tcPr>
          <w:p w14:paraId="05D9F39E" w14:textId="77777777" w:rsidR="00EA79AD" w:rsidRPr="008F73CB" w:rsidRDefault="00EA79AD" w:rsidP="00282108">
            <w:pPr>
              <w:spacing w:line="240" w:lineRule="auto"/>
              <w:jc w:val="center"/>
              <w:rPr>
                <w:rFonts w:ascii="Times New Roman" w:hAnsi="Times New Roman" w:cs="Times New Roman"/>
                <w:sz w:val="24"/>
                <w:szCs w:val="24"/>
              </w:rPr>
            </w:pPr>
            <w:r>
              <w:rPr>
                <w:rFonts w:ascii="Times New Roman" w:hAnsi="Times New Roman" w:cs="Times New Roman"/>
                <w:sz w:val="24"/>
                <w:szCs w:val="24"/>
              </w:rPr>
              <w:t>184.824</w:t>
            </w:r>
          </w:p>
        </w:tc>
      </w:tr>
      <w:tr w:rsidR="00EA79AD" w:rsidRPr="008F73CB" w14:paraId="3C38AED2" w14:textId="77777777" w:rsidTr="00282108">
        <w:trPr>
          <w:jc w:val="center"/>
        </w:trPr>
        <w:tc>
          <w:tcPr>
            <w:tcW w:w="0" w:type="auto"/>
            <w:vMerge/>
            <w:hideMark/>
          </w:tcPr>
          <w:p w14:paraId="2B4BACA0" w14:textId="77777777" w:rsidR="00EA79AD" w:rsidRPr="00974300" w:rsidRDefault="00EA79AD" w:rsidP="00282108">
            <w:pPr>
              <w:spacing w:line="240" w:lineRule="auto"/>
              <w:jc w:val="center"/>
              <w:rPr>
                <w:rFonts w:ascii="Times New Roman" w:hAnsi="Times New Roman" w:cs="Times New Roman"/>
                <w:sz w:val="24"/>
                <w:szCs w:val="24"/>
              </w:rPr>
            </w:pPr>
          </w:p>
        </w:tc>
        <w:tc>
          <w:tcPr>
            <w:tcW w:w="0" w:type="auto"/>
            <w:tcMar>
              <w:top w:w="75" w:type="dxa"/>
              <w:left w:w="75" w:type="dxa"/>
              <w:bottom w:w="75" w:type="dxa"/>
              <w:right w:w="75" w:type="dxa"/>
            </w:tcMar>
            <w:hideMark/>
          </w:tcPr>
          <w:p w14:paraId="112A488D" w14:textId="77777777" w:rsidR="00EA79AD" w:rsidRPr="00974300" w:rsidRDefault="00EA79AD" w:rsidP="00282108">
            <w:pPr>
              <w:spacing w:line="240" w:lineRule="auto"/>
              <w:jc w:val="center"/>
              <w:rPr>
                <w:rFonts w:ascii="Times New Roman" w:hAnsi="Times New Roman" w:cs="Times New Roman"/>
                <w:sz w:val="24"/>
                <w:szCs w:val="24"/>
              </w:rPr>
            </w:pPr>
            <w:r w:rsidRPr="00974300">
              <w:rPr>
                <w:rFonts w:ascii="Times New Roman" w:hAnsi="Times New Roman" w:cs="Times New Roman"/>
                <w:sz w:val="24"/>
                <w:szCs w:val="24"/>
              </w:rPr>
              <w:t>β (g/mg)</w:t>
            </w:r>
          </w:p>
        </w:tc>
        <w:tc>
          <w:tcPr>
            <w:tcW w:w="0" w:type="auto"/>
            <w:tcMar>
              <w:top w:w="75" w:type="dxa"/>
              <w:left w:w="75" w:type="dxa"/>
              <w:bottom w:w="75" w:type="dxa"/>
              <w:right w:w="75" w:type="dxa"/>
            </w:tcMar>
          </w:tcPr>
          <w:p w14:paraId="1E2DF535" w14:textId="77777777" w:rsidR="00EA79AD" w:rsidRPr="00974300" w:rsidRDefault="00EA79AD" w:rsidP="00282108">
            <w:pPr>
              <w:spacing w:line="240" w:lineRule="auto"/>
              <w:jc w:val="center"/>
              <w:rPr>
                <w:rFonts w:ascii="Times New Roman" w:hAnsi="Times New Roman" w:cs="Times New Roman"/>
                <w:sz w:val="24"/>
                <w:szCs w:val="24"/>
              </w:rPr>
            </w:pPr>
            <w:r>
              <w:rPr>
                <w:rFonts w:ascii="Times New Roman" w:hAnsi="Times New Roman" w:cs="Times New Roman"/>
                <w:sz w:val="24"/>
                <w:szCs w:val="24"/>
              </w:rPr>
              <w:t>0.502</w:t>
            </w:r>
          </w:p>
        </w:tc>
        <w:tc>
          <w:tcPr>
            <w:tcW w:w="0" w:type="auto"/>
            <w:tcMar>
              <w:top w:w="75" w:type="dxa"/>
              <w:left w:w="75" w:type="dxa"/>
              <w:bottom w:w="75" w:type="dxa"/>
              <w:right w:w="75" w:type="dxa"/>
            </w:tcMar>
          </w:tcPr>
          <w:p w14:paraId="6424BDA1" w14:textId="77777777" w:rsidR="00EA79AD" w:rsidRPr="00974300" w:rsidRDefault="00EA79AD" w:rsidP="00282108">
            <w:pPr>
              <w:spacing w:line="240" w:lineRule="auto"/>
              <w:jc w:val="center"/>
              <w:rPr>
                <w:rFonts w:ascii="Times New Roman" w:hAnsi="Times New Roman" w:cs="Times New Roman"/>
                <w:sz w:val="24"/>
                <w:szCs w:val="24"/>
              </w:rPr>
            </w:pPr>
            <w:r>
              <w:rPr>
                <w:rFonts w:ascii="Times New Roman" w:hAnsi="Times New Roman" w:cs="Times New Roman"/>
                <w:sz w:val="24"/>
                <w:szCs w:val="24"/>
              </w:rPr>
              <w:t>4.981</w:t>
            </w:r>
          </w:p>
        </w:tc>
        <w:tc>
          <w:tcPr>
            <w:tcW w:w="0" w:type="auto"/>
            <w:tcMar>
              <w:top w:w="75" w:type="dxa"/>
              <w:left w:w="75" w:type="dxa"/>
              <w:bottom w:w="75" w:type="dxa"/>
              <w:right w:w="75" w:type="dxa"/>
            </w:tcMar>
          </w:tcPr>
          <w:p w14:paraId="708BBF59" w14:textId="77777777" w:rsidR="00EA79AD" w:rsidRPr="008F73CB" w:rsidRDefault="00EA79AD" w:rsidP="00282108">
            <w:pPr>
              <w:spacing w:line="240" w:lineRule="auto"/>
              <w:jc w:val="center"/>
              <w:rPr>
                <w:rFonts w:ascii="Times New Roman" w:hAnsi="Times New Roman" w:cs="Times New Roman"/>
                <w:sz w:val="24"/>
                <w:szCs w:val="24"/>
              </w:rPr>
            </w:pPr>
            <w:r>
              <w:rPr>
                <w:rFonts w:ascii="Times New Roman" w:hAnsi="Times New Roman" w:cs="Times New Roman"/>
                <w:sz w:val="24"/>
                <w:szCs w:val="24"/>
              </w:rPr>
              <w:t>0.079</w:t>
            </w:r>
          </w:p>
        </w:tc>
      </w:tr>
      <w:tr w:rsidR="00EA79AD" w:rsidRPr="008F73CB" w14:paraId="75DA07B4" w14:textId="77777777" w:rsidTr="00282108">
        <w:trPr>
          <w:jc w:val="center"/>
        </w:trPr>
        <w:tc>
          <w:tcPr>
            <w:tcW w:w="0" w:type="auto"/>
            <w:vMerge/>
            <w:hideMark/>
          </w:tcPr>
          <w:p w14:paraId="659780EF" w14:textId="77777777" w:rsidR="00EA79AD" w:rsidRPr="00974300" w:rsidRDefault="00EA79AD" w:rsidP="00282108">
            <w:pPr>
              <w:spacing w:line="240" w:lineRule="auto"/>
              <w:jc w:val="center"/>
              <w:rPr>
                <w:rFonts w:ascii="Times New Roman" w:hAnsi="Times New Roman" w:cs="Times New Roman"/>
                <w:sz w:val="24"/>
                <w:szCs w:val="24"/>
              </w:rPr>
            </w:pPr>
          </w:p>
        </w:tc>
        <w:tc>
          <w:tcPr>
            <w:tcW w:w="0" w:type="auto"/>
            <w:tcMar>
              <w:top w:w="75" w:type="dxa"/>
              <w:left w:w="75" w:type="dxa"/>
              <w:bottom w:w="75" w:type="dxa"/>
              <w:right w:w="75" w:type="dxa"/>
            </w:tcMar>
            <w:hideMark/>
          </w:tcPr>
          <w:p w14:paraId="003A3814" w14:textId="77777777" w:rsidR="00EA79AD" w:rsidRPr="00974300" w:rsidRDefault="00EA79AD" w:rsidP="00282108">
            <w:pPr>
              <w:spacing w:line="240" w:lineRule="auto"/>
              <w:jc w:val="center"/>
              <w:rPr>
                <w:rFonts w:ascii="Times New Roman" w:hAnsi="Times New Roman" w:cs="Times New Roman"/>
                <w:sz w:val="24"/>
                <w:szCs w:val="24"/>
              </w:rPr>
            </w:pPr>
            <w:r w:rsidRPr="00974300">
              <w:rPr>
                <w:rFonts w:ascii="Times New Roman" w:hAnsi="Times New Roman" w:cs="Times New Roman"/>
                <w:sz w:val="24"/>
                <w:szCs w:val="24"/>
              </w:rPr>
              <w:t>R</w:t>
            </w:r>
            <w:r w:rsidRPr="00974300">
              <w:rPr>
                <w:rFonts w:ascii="Times New Roman" w:hAnsi="Times New Roman" w:cs="Times New Roman"/>
                <w:sz w:val="24"/>
                <w:szCs w:val="24"/>
                <w:vertAlign w:val="superscript"/>
              </w:rPr>
              <w:t>2</w:t>
            </w:r>
          </w:p>
        </w:tc>
        <w:tc>
          <w:tcPr>
            <w:tcW w:w="0" w:type="auto"/>
            <w:tcMar>
              <w:top w:w="75" w:type="dxa"/>
              <w:left w:w="75" w:type="dxa"/>
              <w:bottom w:w="75" w:type="dxa"/>
              <w:right w:w="75" w:type="dxa"/>
            </w:tcMar>
          </w:tcPr>
          <w:p w14:paraId="54861648" w14:textId="77777777" w:rsidR="00EA79AD" w:rsidRPr="00974300" w:rsidRDefault="00EA79AD" w:rsidP="00282108">
            <w:pPr>
              <w:spacing w:line="240" w:lineRule="auto"/>
              <w:jc w:val="center"/>
              <w:rPr>
                <w:rFonts w:ascii="Times New Roman" w:hAnsi="Times New Roman" w:cs="Times New Roman"/>
                <w:sz w:val="24"/>
                <w:szCs w:val="24"/>
              </w:rPr>
            </w:pPr>
            <w:r>
              <w:rPr>
                <w:rFonts w:ascii="Times New Roman" w:hAnsi="Times New Roman" w:cs="Times New Roman"/>
                <w:sz w:val="24"/>
                <w:szCs w:val="24"/>
              </w:rPr>
              <w:t>0.9865</w:t>
            </w:r>
          </w:p>
        </w:tc>
        <w:tc>
          <w:tcPr>
            <w:tcW w:w="0" w:type="auto"/>
            <w:tcMar>
              <w:top w:w="75" w:type="dxa"/>
              <w:left w:w="75" w:type="dxa"/>
              <w:bottom w:w="75" w:type="dxa"/>
              <w:right w:w="75" w:type="dxa"/>
            </w:tcMar>
          </w:tcPr>
          <w:p w14:paraId="371198C8" w14:textId="77777777" w:rsidR="00EA79AD" w:rsidRPr="00974300" w:rsidRDefault="00EA79AD" w:rsidP="00282108">
            <w:pPr>
              <w:spacing w:line="240" w:lineRule="auto"/>
              <w:jc w:val="center"/>
              <w:rPr>
                <w:rFonts w:ascii="Times New Roman" w:hAnsi="Times New Roman" w:cs="Times New Roman"/>
                <w:sz w:val="24"/>
                <w:szCs w:val="24"/>
              </w:rPr>
            </w:pPr>
            <w:r>
              <w:rPr>
                <w:rFonts w:ascii="Times New Roman" w:hAnsi="Times New Roman" w:cs="Times New Roman"/>
                <w:sz w:val="24"/>
                <w:szCs w:val="24"/>
              </w:rPr>
              <w:t>0.9877</w:t>
            </w:r>
          </w:p>
        </w:tc>
        <w:tc>
          <w:tcPr>
            <w:tcW w:w="0" w:type="auto"/>
            <w:tcMar>
              <w:top w:w="75" w:type="dxa"/>
              <w:left w:w="75" w:type="dxa"/>
              <w:bottom w:w="75" w:type="dxa"/>
              <w:right w:w="75" w:type="dxa"/>
            </w:tcMar>
          </w:tcPr>
          <w:p w14:paraId="391F039A" w14:textId="77777777" w:rsidR="00EA79AD" w:rsidRPr="008F73CB" w:rsidRDefault="00EA79AD" w:rsidP="00282108">
            <w:pPr>
              <w:spacing w:line="240" w:lineRule="auto"/>
              <w:jc w:val="center"/>
              <w:rPr>
                <w:rFonts w:ascii="Times New Roman" w:hAnsi="Times New Roman" w:cs="Times New Roman"/>
                <w:sz w:val="24"/>
                <w:szCs w:val="24"/>
              </w:rPr>
            </w:pPr>
            <w:r>
              <w:rPr>
                <w:rFonts w:ascii="Times New Roman" w:hAnsi="Times New Roman" w:cs="Times New Roman"/>
                <w:sz w:val="24"/>
                <w:szCs w:val="24"/>
              </w:rPr>
              <w:t>0.9976</w:t>
            </w:r>
          </w:p>
        </w:tc>
      </w:tr>
      <w:tr w:rsidR="00EA79AD" w:rsidRPr="00974300" w14:paraId="4137ED44" w14:textId="77777777" w:rsidTr="00282108">
        <w:trPr>
          <w:jc w:val="center"/>
        </w:trPr>
        <w:tc>
          <w:tcPr>
            <w:tcW w:w="0" w:type="auto"/>
            <w:vMerge w:val="restart"/>
            <w:tcMar>
              <w:top w:w="75" w:type="dxa"/>
              <w:left w:w="75" w:type="dxa"/>
              <w:bottom w:w="75" w:type="dxa"/>
              <w:right w:w="75" w:type="dxa"/>
            </w:tcMar>
            <w:hideMark/>
          </w:tcPr>
          <w:p w14:paraId="48667FA6" w14:textId="77777777" w:rsidR="00EA79AD" w:rsidRPr="00974300" w:rsidRDefault="00EA79AD" w:rsidP="00282108">
            <w:pPr>
              <w:spacing w:line="240" w:lineRule="auto"/>
              <w:jc w:val="center"/>
              <w:rPr>
                <w:rFonts w:ascii="Times New Roman" w:hAnsi="Times New Roman" w:cs="Times New Roman"/>
                <w:sz w:val="24"/>
                <w:szCs w:val="24"/>
              </w:rPr>
            </w:pPr>
            <w:r w:rsidRPr="00974300">
              <w:rPr>
                <w:rFonts w:ascii="Times New Roman" w:hAnsi="Times New Roman" w:cs="Times New Roman"/>
                <w:sz w:val="24"/>
                <w:szCs w:val="24"/>
              </w:rPr>
              <w:t>Intraparticle diffusion</w:t>
            </w:r>
          </w:p>
        </w:tc>
        <w:tc>
          <w:tcPr>
            <w:tcW w:w="0" w:type="auto"/>
            <w:tcMar>
              <w:top w:w="75" w:type="dxa"/>
              <w:left w:w="75" w:type="dxa"/>
              <w:bottom w:w="75" w:type="dxa"/>
              <w:right w:w="75" w:type="dxa"/>
            </w:tcMar>
            <w:hideMark/>
          </w:tcPr>
          <w:p w14:paraId="1F3BD581" w14:textId="77777777" w:rsidR="00EA79AD" w:rsidRPr="00974300" w:rsidRDefault="00EA79AD" w:rsidP="00282108">
            <w:pPr>
              <w:spacing w:line="240" w:lineRule="auto"/>
              <w:jc w:val="center"/>
              <w:rPr>
                <w:rFonts w:ascii="Times New Roman" w:hAnsi="Times New Roman" w:cs="Times New Roman"/>
                <w:sz w:val="24"/>
                <w:szCs w:val="24"/>
              </w:rPr>
            </w:pPr>
            <w:r w:rsidRPr="00974300">
              <w:rPr>
                <w:rFonts w:ascii="Times New Roman" w:hAnsi="Times New Roman" w:cs="Times New Roman"/>
                <w:sz w:val="24"/>
                <w:szCs w:val="24"/>
              </w:rPr>
              <w:t>K</w:t>
            </w:r>
            <w:r>
              <w:rPr>
                <w:rFonts w:ascii="Times New Roman" w:hAnsi="Times New Roman" w:cs="Times New Roman"/>
                <w:sz w:val="24"/>
                <w:szCs w:val="24"/>
                <w:vertAlign w:val="subscript"/>
              </w:rPr>
              <w:t>diff</w:t>
            </w:r>
            <w:r w:rsidRPr="00974300">
              <w:rPr>
                <w:rFonts w:ascii="Times New Roman" w:hAnsi="Times New Roman" w:cs="Times New Roman"/>
                <w:sz w:val="24"/>
                <w:szCs w:val="24"/>
              </w:rPr>
              <w:t> (mg/g min</w:t>
            </w:r>
            <w:r w:rsidRPr="00974300">
              <w:rPr>
                <w:rFonts w:ascii="Times New Roman" w:hAnsi="Times New Roman" w:cs="Times New Roman"/>
                <w:sz w:val="24"/>
                <w:szCs w:val="24"/>
                <w:vertAlign w:val="superscript"/>
              </w:rPr>
              <w:t>1/2</w:t>
            </w:r>
            <w:r w:rsidRPr="00974300">
              <w:rPr>
                <w:rFonts w:ascii="Times New Roman" w:hAnsi="Times New Roman" w:cs="Times New Roman"/>
                <w:sz w:val="24"/>
                <w:szCs w:val="24"/>
              </w:rPr>
              <w:t>)</w:t>
            </w:r>
          </w:p>
        </w:tc>
        <w:tc>
          <w:tcPr>
            <w:tcW w:w="0" w:type="auto"/>
            <w:tcMar>
              <w:top w:w="75" w:type="dxa"/>
              <w:left w:w="75" w:type="dxa"/>
              <w:bottom w:w="75" w:type="dxa"/>
              <w:right w:w="75" w:type="dxa"/>
            </w:tcMar>
          </w:tcPr>
          <w:p w14:paraId="557A734E" w14:textId="77777777" w:rsidR="00EA79AD" w:rsidRPr="00974300" w:rsidRDefault="00EA79AD" w:rsidP="00282108">
            <w:pPr>
              <w:spacing w:line="240" w:lineRule="auto"/>
              <w:jc w:val="center"/>
              <w:rPr>
                <w:rFonts w:ascii="Times New Roman" w:hAnsi="Times New Roman" w:cs="Times New Roman"/>
                <w:sz w:val="24"/>
                <w:szCs w:val="24"/>
              </w:rPr>
            </w:pPr>
            <w:r>
              <w:rPr>
                <w:rFonts w:ascii="Times New Roman" w:hAnsi="Times New Roman" w:cs="Times New Roman"/>
                <w:sz w:val="24"/>
                <w:szCs w:val="24"/>
              </w:rPr>
              <w:t>1.459</w:t>
            </w:r>
          </w:p>
        </w:tc>
        <w:tc>
          <w:tcPr>
            <w:tcW w:w="0" w:type="auto"/>
            <w:tcMar>
              <w:top w:w="75" w:type="dxa"/>
              <w:left w:w="75" w:type="dxa"/>
              <w:bottom w:w="75" w:type="dxa"/>
              <w:right w:w="75" w:type="dxa"/>
            </w:tcMar>
          </w:tcPr>
          <w:p w14:paraId="55A64F13" w14:textId="77777777" w:rsidR="00EA79AD" w:rsidRPr="00974300" w:rsidRDefault="00EA79AD" w:rsidP="00282108">
            <w:pPr>
              <w:spacing w:line="240" w:lineRule="auto"/>
              <w:jc w:val="center"/>
              <w:rPr>
                <w:rFonts w:ascii="Times New Roman" w:hAnsi="Times New Roman" w:cs="Times New Roman"/>
                <w:sz w:val="24"/>
                <w:szCs w:val="24"/>
              </w:rPr>
            </w:pPr>
            <w:r>
              <w:rPr>
                <w:rFonts w:ascii="Times New Roman" w:hAnsi="Times New Roman" w:cs="Times New Roman"/>
                <w:sz w:val="24"/>
                <w:szCs w:val="24"/>
              </w:rPr>
              <w:t>1.436</w:t>
            </w:r>
          </w:p>
        </w:tc>
        <w:tc>
          <w:tcPr>
            <w:tcW w:w="0" w:type="auto"/>
            <w:tcMar>
              <w:top w:w="75" w:type="dxa"/>
              <w:left w:w="75" w:type="dxa"/>
              <w:bottom w:w="75" w:type="dxa"/>
              <w:right w:w="75" w:type="dxa"/>
            </w:tcMar>
          </w:tcPr>
          <w:p w14:paraId="683480A3" w14:textId="77777777" w:rsidR="00EA79AD" w:rsidRPr="00974300" w:rsidRDefault="00EA79AD" w:rsidP="00282108">
            <w:pPr>
              <w:spacing w:line="240" w:lineRule="auto"/>
              <w:jc w:val="center"/>
              <w:rPr>
                <w:rFonts w:ascii="Times New Roman" w:hAnsi="Times New Roman" w:cs="Times New Roman"/>
                <w:sz w:val="24"/>
                <w:szCs w:val="24"/>
              </w:rPr>
            </w:pPr>
            <w:r>
              <w:rPr>
                <w:rFonts w:ascii="Times New Roman" w:hAnsi="Times New Roman" w:cs="Times New Roman"/>
                <w:sz w:val="24"/>
                <w:szCs w:val="24"/>
              </w:rPr>
              <w:t>9.904</w:t>
            </w:r>
          </w:p>
        </w:tc>
      </w:tr>
      <w:tr w:rsidR="00EA79AD" w:rsidRPr="00974300" w14:paraId="21A08742" w14:textId="77777777" w:rsidTr="00282108">
        <w:trPr>
          <w:jc w:val="center"/>
        </w:trPr>
        <w:tc>
          <w:tcPr>
            <w:tcW w:w="0" w:type="auto"/>
            <w:vMerge/>
            <w:hideMark/>
          </w:tcPr>
          <w:p w14:paraId="199633CE" w14:textId="77777777" w:rsidR="00EA79AD" w:rsidRPr="00974300" w:rsidRDefault="00EA79AD" w:rsidP="00282108">
            <w:pPr>
              <w:spacing w:line="240" w:lineRule="auto"/>
              <w:jc w:val="center"/>
              <w:rPr>
                <w:rFonts w:ascii="Times New Roman" w:hAnsi="Times New Roman" w:cs="Times New Roman"/>
                <w:sz w:val="24"/>
                <w:szCs w:val="24"/>
              </w:rPr>
            </w:pPr>
          </w:p>
        </w:tc>
        <w:tc>
          <w:tcPr>
            <w:tcW w:w="0" w:type="auto"/>
            <w:tcMar>
              <w:top w:w="75" w:type="dxa"/>
              <w:left w:w="75" w:type="dxa"/>
              <w:bottom w:w="75" w:type="dxa"/>
              <w:right w:w="75" w:type="dxa"/>
            </w:tcMar>
            <w:hideMark/>
          </w:tcPr>
          <w:p w14:paraId="324E211B" w14:textId="77777777" w:rsidR="00EA79AD" w:rsidRPr="00974300" w:rsidRDefault="00EA79AD" w:rsidP="00282108">
            <w:pPr>
              <w:spacing w:line="240" w:lineRule="auto"/>
              <w:jc w:val="center"/>
              <w:rPr>
                <w:rFonts w:ascii="Times New Roman" w:hAnsi="Times New Roman" w:cs="Times New Roman"/>
                <w:sz w:val="24"/>
                <w:szCs w:val="24"/>
              </w:rPr>
            </w:pPr>
            <w:r w:rsidRPr="00974300">
              <w:rPr>
                <w:rFonts w:ascii="Times New Roman" w:hAnsi="Times New Roman" w:cs="Times New Roman"/>
                <w:sz w:val="24"/>
                <w:szCs w:val="24"/>
              </w:rPr>
              <w:t>C</w:t>
            </w:r>
          </w:p>
        </w:tc>
        <w:tc>
          <w:tcPr>
            <w:tcW w:w="0" w:type="auto"/>
            <w:tcMar>
              <w:top w:w="75" w:type="dxa"/>
              <w:left w:w="75" w:type="dxa"/>
              <w:bottom w:w="75" w:type="dxa"/>
              <w:right w:w="75" w:type="dxa"/>
            </w:tcMar>
          </w:tcPr>
          <w:p w14:paraId="7A58D648" w14:textId="77777777" w:rsidR="00EA79AD" w:rsidRPr="00974300" w:rsidRDefault="00EA79AD" w:rsidP="00282108">
            <w:pPr>
              <w:spacing w:line="240" w:lineRule="auto"/>
              <w:jc w:val="center"/>
              <w:rPr>
                <w:rFonts w:ascii="Times New Roman" w:hAnsi="Times New Roman" w:cs="Times New Roman"/>
                <w:sz w:val="24"/>
                <w:szCs w:val="24"/>
              </w:rPr>
            </w:pPr>
            <w:r>
              <w:rPr>
                <w:rFonts w:ascii="Times New Roman" w:hAnsi="Times New Roman" w:cs="Times New Roman"/>
                <w:sz w:val="24"/>
                <w:szCs w:val="24"/>
              </w:rPr>
              <w:t>1.752</w:t>
            </w:r>
          </w:p>
        </w:tc>
        <w:tc>
          <w:tcPr>
            <w:tcW w:w="0" w:type="auto"/>
            <w:tcMar>
              <w:top w:w="75" w:type="dxa"/>
              <w:left w:w="75" w:type="dxa"/>
              <w:bottom w:w="75" w:type="dxa"/>
              <w:right w:w="75" w:type="dxa"/>
            </w:tcMar>
          </w:tcPr>
          <w:p w14:paraId="3D218151" w14:textId="77777777" w:rsidR="00EA79AD" w:rsidRPr="00974300" w:rsidRDefault="00EA79AD" w:rsidP="00282108">
            <w:pPr>
              <w:spacing w:line="240" w:lineRule="auto"/>
              <w:jc w:val="center"/>
              <w:rPr>
                <w:rFonts w:ascii="Times New Roman" w:hAnsi="Times New Roman" w:cs="Times New Roman"/>
                <w:sz w:val="24"/>
                <w:szCs w:val="24"/>
              </w:rPr>
            </w:pPr>
            <w:r>
              <w:rPr>
                <w:rFonts w:ascii="Times New Roman" w:hAnsi="Times New Roman" w:cs="Times New Roman"/>
                <w:sz w:val="24"/>
                <w:szCs w:val="24"/>
              </w:rPr>
              <w:t>1.212</w:t>
            </w:r>
          </w:p>
        </w:tc>
        <w:tc>
          <w:tcPr>
            <w:tcW w:w="0" w:type="auto"/>
            <w:tcMar>
              <w:top w:w="75" w:type="dxa"/>
              <w:left w:w="75" w:type="dxa"/>
              <w:bottom w:w="75" w:type="dxa"/>
              <w:right w:w="75" w:type="dxa"/>
            </w:tcMar>
          </w:tcPr>
          <w:p w14:paraId="496ACF53" w14:textId="77777777" w:rsidR="00EA79AD" w:rsidRPr="00974300" w:rsidRDefault="00EA79AD" w:rsidP="00282108">
            <w:pPr>
              <w:spacing w:line="240" w:lineRule="auto"/>
              <w:jc w:val="center"/>
              <w:rPr>
                <w:rFonts w:ascii="Times New Roman" w:hAnsi="Times New Roman" w:cs="Times New Roman"/>
                <w:sz w:val="24"/>
                <w:szCs w:val="24"/>
              </w:rPr>
            </w:pPr>
            <w:r>
              <w:rPr>
                <w:rFonts w:ascii="Times New Roman" w:hAnsi="Times New Roman" w:cs="Times New Roman"/>
                <w:sz w:val="24"/>
                <w:szCs w:val="24"/>
              </w:rPr>
              <w:t>28.286</w:t>
            </w:r>
          </w:p>
        </w:tc>
      </w:tr>
      <w:tr w:rsidR="00EA79AD" w:rsidRPr="00974300" w14:paraId="7E64DC19" w14:textId="77777777" w:rsidTr="00282108">
        <w:trPr>
          <w:jc w:val="center"/>
        </w:trPr>
        <w:tc>
          <w:tcPr>
            <w:tcW w:w="0" w:type="auto"/>
            <w:vMerge/>
            <w:tcBorders>
              <w:bottom w:val="single" w:sz="4" w:space="0" w:color="auto"/>
            </w:tcBorders>
            <w:hideMark/>
          </w:tcPr>
          <w:p w14:paraId="2671BC3B" w14:textId="77777777" w:rsidR="00EA79AD" w:rsidRPr="00974300" w:rsidRDefault="00EA79AD" w:rsidP="00282108">
            <w:pPr>
              <w:spacing w:line="240" w:lineRule="auto"/>
              <w:jc w:val="center"/>
              <w:rPr>
                <w:rFonts w:ascii="Times New Roman" w:hAnsi="Times New Roman" w:cs="Times New Roman"/>
                <w:sz w:val="24"/>
                <w:szCs w:val="24"/>
              </w:rPr>
            </w:pPr>
          </w:p>
        </w:tc>
        <w:tc>
          <w:tcPr>
            <w:tcW w:w="0" w:type="auto"/>
            <w:tcBorders>
              <w:bottom w:val="single" w:sz="4" w:space="0" w:color="auto"/>
            </w:tcBorders>
            <w:tcMar>
              <w:top w:w="75" w:type="dxa"/>
              <w:left w:w="75" w:type="dxa"/>
              <w:bottom w:w="75" w:type="dxa"/>
              <w:right w:w="75" w:type="dxa"/>
            </w:tcMar>
            <w:hideMark/>
          </w:tcPr>
          <w:p w14:paraId="744EE152" w14:textId="77777777" w:rsidR="00EA79AD" w:rsidRPr="00974300" w:rsidRDefault="00EA79AD" w:rsidP="00282108">
            <w:pPr>
              <w:spacing w:line="240" w:lineRule="auto"/>
              <w:jc w:val="center"/>
              <w:rPr>
                <w:rFonts w:ascii="Times New Roman" w:hAnsi="Times New Roman" w:cs="Times New Roman"/>
                <w:sz w:val="24"/>
                <w:szCs w:val="24"/>
              </w:rPr>
            </w:pPr>
            <w:r w:rsidRPr="00974300">
              <w:rPr>
                <w:rFonts w:ascii="Times New Roman" w:hAnsi="Times New Roman" w:cs="Times New Roman"/>
                <w:sz w:val="24"/>
                <w:szCs w:val="24"/>
              </w:rPr>
              <w:t>R</w:t>
            </w:r>
            <w:r w:rsidRPr="00974300">
              <w:rPr>
                <w:rFonts w:ascii="Times New Roman" w:hAnsi="Times New Roman" w:cs="Times New Roman"/>
                <w:sz w:val="24"/>
                <w:szCs w:val="24"/>
                <w:vertAlign w:val="superscript"/>
              </w:rPr>
              <w:t>2</w:t>
            </w:r>
          </w:p>
        </w:tc>
        <w:tc>
          <w:tcPr>
            <w:tcW w:w="0" w:type="auto"/>
            <w:tcBorders>
              <w:bottom w:val="single" w:sz="4" w:space="0" w:color="auto"/>
            </w:tcBorders>
            <w:tcMar>
              <w:top w:w="75" w:type="dxa"/>
              <w:left w:w="75" w:type="dxa"/>
              <w:bottom w:w="75" w:type="dxa"/>
              <w:right w:w="75" w:type="dxa"/>
            </w:tcMar>
          </w:tcPr>
          <w:p w14:paraId="11270858" w14:textId="77777777" w:rsidR="00EA79AD" w:rsidRPr="00974300" w:rsidRDefault="00EA79AD" w:rsidP="00282108">
            <w:pPr>
              <w:spacing w:line="240" w:lineRule="auto"/>
              <w:jc w:val="center"/>
              <w:rPr>
                <w:rFonts w:ascii="Times New Roman" w:hAnsi="Times New Roman" w:cs="Times New Roman"/>
                <w:sz w:val="24"/>
                <w:szCs w:val="24"/>
              </w:rPr>
            </w:pPr>
            <w:r>
              <w:rPr>
                <w:rFonts w:ascii="Times New Roman" w:hAnsi="Times New Roman" w:cs="Times New Roman"/>
                <w:sz w:val="24"/>
                <w:szCs w:val="24"/>
              </w:rPr>
              <w:t>0.8769</w:t>
            </w:r>
          </w:p>
        </w:tc>
        <w:tc>
          <w:tcPr>
            <w:tcW w:w="0" w:type="auto"/>
            <w:tcBorders>
              <w:bottom w:val="single" w:sz="4" w:space="0" w:color="auto"/>
            </w:tcBorders>
            <w:tcMar>
              <w:top w:w="75" w:type="dxa"/>
              <w:left w:w="75" w:type="dxa"/>
              <w:bottom w:w="75" w:type="dxa"/>
              <w:right w:w="75" w:type="dxa"/>
            </w:tcMar>
          </w:tcPr>
          <w:p w14:paraId="2177CDB2" w14:textId="77777777" w:rsidR="00EA79AD" w:rsidRPr="00974300" w:rsidRDefault="00EA79AD" w:rsidP="00282108">
            <w:pPr>
              <w:spacing w:line="240" w:lineRule="auto"/>
              <w:jc w:val="center"/>
              <w:rPr>
                <w:rFonts w:ascii="Times New Roman" w:hAnsi="Times New Roman" w:cs="Times New Roman"/>
                <w:sz w:val="24"/>
                <w:szCs w:val="24"/>
              </w:rPr>
            </w:pPr>
            <w:r>
              <w:rPr>
                <w:rFonts w:ascii="Times New Roman" w:hAnsi="Times New Roman" w:cs="Times New Roman"/>
                <w:sz w:val="24"/>
                <w:szCs w:val="24"/>
              </w:rPr>
              <w:t>0.9467</w:t>
            </w:r>
          </w:p>
        </w:tc>
        <w:tc>
          <w:tcPr>
            <w:tcW w:w="0" w:type="auto"/>
            <w:tcBorders>
              <w:bottom w:val="single" w:sz="4" w:space="0" w:color="auto"/>
            </w:tcBorders>
            <w:tcMar>
              <w:top w:w="75" w:type="dxa"/>
              <w:left w:w="75" w:type="dxa"/>
              <w:bottom w:w="75" w:type="dxa"/>
              <w:right w:w="75" w:type="dxa"/>
            </w:tcMar>
          </w:tcPr>
          <w:p w14:paraId="0C1AE236" w14:textId="77777777" w:rsidR="00EA79AD" w:rsidRPr="00974300" w:rsidRDefault="00EA79AD" w:rsidP="00282108">
            <w:pPr>
              <w:spacing w:line="240" w:lineRule="auto"/>
              <w:jc w:val="center"/>
              <w:rPr>
                <w:rFonts w:ascii="Times New Roman" w:hAnsi="Times New Roman" w:cs="Times New Roman"/>
                <w:sz w:val="24"/>
                <w:szCs w:val="24"/>
              </w:rPr>
            </w:pPr>
            <w:r>
              <w:rPr>
                <w:rFonts w:ascii="Times New Roman" w:hAnsi="Times New Roman" w:cs="Times New Roman"/>
                <w:sz w:val="24"/>
                <w:szCs w:val="24"/>
              </w:rPr>
              <w:t>0.9345</w:t>
            </w:r>
          </w:p>
        </w:tc>
      </w:tr>
    </w:tbl>
    <w:p w14:paraId="01C765F8" w14:textId="4F4A1B8A" w:rsidR="00856106" w:rsidRPr="00D325E4" w:rsidRDefault="00D325E4" w:rsidP="00AC2699">
      <w:pPr>
        <w:pStyle w:val="Heading4"/>
        <w:spacing w:before="240" w:line="360" w:lineRule="auto"/>
        <w:jc w:val="both"/>
        <w:rPr>
          <w:rFonts w:ascii="Times New Roman" w:hAnsi="Times New Roman" w:cs="Times New Roman"/>
          <w:b/>
          <w:bCs/>
          <w:i w:val="0"/>
          <w:iCs w:val="0"/>
          <w:color w:val="auto"/>
          <w:sz w:val="24"/>
          <w:szCs w:val="24"/>
        </w:rPr>
      </w:pPr>
      <w:r w:rsidRPr="00D325E4">
        <w:rPr>
          <w:rFonts w:ascii="Times New Roman" w:hAnsi="Times New Roman" w:cs="Times New Roman"/>
          <w:b/>
          <w:bCs/>
          <w:i w:val="0"/>
          <w:iCs w:val="0"/>
          <w:color w:val="auto"/>
          <w:sz w:val="24"/>
          <w:szCs w:val="24"/>
        </w:rPr>
        <w:t>3.</w:t>
      </w:r>
      <w:r w:rsidR="00225009">
        <w:rPr>
          <w:rFonts w:ascii="Times New Roman" w:hAnsi="Times New Roman" w:cs="Times New Roman"/>
          <w:b/>
          <w:bCs/>
          <w:i w:val="0"/>
          <w:iCs w:val="0"/>
          <w:color w:val="auto"/>
          <w:sz w:val="24"/>
          <w:szCs w:val="24"/>
        </w:rPr>
        <w:t>2</w:t>
      </w:r>
      <w:r w:rsidR="00856106" w:rsidRPr="00D325E4">
        <w:rPr>
          <w:rFonts w:ascii="Times New Roman" w:hAnsi="Times New Roman" w:cs="Times New Roman"/>
          <w:b/>
          <w:bCs/>
          <w:i w:val="0"/>
          <w:iCs w:val="0"/>
          <w:color w:val="auto"/>
          <w:sz w:val="24"/>
          <w:szCs w:val="24"/>
        </w:rPr>
        <w:t>.3.4 Effect of adsorbent loading on adsorption</w:t>
      </w:r>
    </w:p>
    <w:p w14:paraId="6539EEF3" w14:textId="102CFE02" w:rsidR="0030192E" w:rsidRDefault="00AC2699" w:rsidP="008351B5">
      <w:pPr>
        <w:spacing w:line="360" w:lineRule="auto"/>
        <w:jc w:val="both"/>
        <w:rPr>
          <w:rFonts w:ascii="Times New Roman" w:hAnsi="Times New Roman" w:cs="Times New Roman"/>
          <w:sz w:val="24"/>
          <w:szCs w:val="24"/>
        </w:rPr>
      </w:pPr>
      <w:r>
        <w:rPr>
          <w:rFonts w:ascii="Times New Roman" w:hAnsi="Times New Roman" w:cs="Times New Roman"/>
          <w:sz w:val="24"/>
          <w:szCs w:val="24"/>
        </w:rPr>
        <w:t>T</w:t>
      </w:r>
      <w:r w:rsidR="00B83AA2">
        <w:rPr>
          <w:rFonts w:ascii="Times New Roman" w:hAnsi="Times New Roman" w:cs="Times New Roman"/>
          <w:sz w:val="24"/>
          <w:szCs w:val="24"/>
        </w:rPr>
        <w:t xml:space="preserve">he </w:t>
      </w:r>
      <w:r w:rsidR="008A05E9">
        <w:rPr>
          <w:rFonts w:ascii="Times New Roman" w:hAnsi="Times New Roman" w:cs="Times New Roman"/>
          <w:sz w:val="24"/>
          <w:szCs w:val="24"/>
        </w:rPr>
        <w:t>influence</w:t>
      </w:r>
      <w:r w:rsidR="00B83AA2">
        <w:rPr>
          <w:rFonts w:ascii="Times New Roman" w:hAnsi="Times New Roman" w:cs="Times New Roman"/>
          <w:sz w:val="24"/>
          <w:szCs w:val="24"/>
        </w:rPr>
        <w:t xml:space="preserve"> of the adsorbent dosage in the </w:t>
      </w:r>
      <w:r w:rsidR="00DD5814">
        <w:rPr>
          <w:rFonts w:ascii="Times New Roman" w:hAnsi="Times New Roman" w:cs="Times New Roman"/>
          <w:sz w:val="24"/>
          <w:szCs w:val="24"/>
        </w:rPr>
        <w:t>removal</w:t>
      </w:r>
      <w:r w:rsidR="00B83AA2">
        <w:rPr>
          <w:rFonts w:ascii="Times New Roman" w:hAnsi="Times New Roman" w:cs="Times New Roman"/>
          <w:sz w:val="24"/>
          <w:szCs w:val="24"/>
        </w:rPr>
        <w:t xml:space="preserve"> efficiency of Pb(II) cations utilizing </w:t>
      </w:r>
      <w:r w:rsidR="00B83AA2" w:rsidRPr="00105794">
        <w:rPr>
          <w:rFonts w:ascii="Times New Roman" w:hAnsi="Times New Roman" w:cs="Times New Roman"/>
          <w:b/>
          <w:bCs/>
          <w:sz w:val="24"/>
          <w:szCs w:val="24"/>
        </w:rPr>
        <w:t>L1@SBA-15</w:t>
      </w:r>
      <w:r>
        <w:rPr>
          <w:rFonts w:ascii="Times New Roman" w:hAnsi="Times New Roman" w:cs="Times New Roman"/>
          <w:b/>
          <w:bCs/>
          <w:sz w:val="24"/>
          <w:szCs w:val="24"/>
        </w:rPr>
        <w:t xml:space="preserve"> </w:t>
      </w:r>
      <w:r w:rsidRPr="00AC2699">
        <w:rPr>
          <w:rFonts w:ascii="Times New Roman" w:hAnsi="Times New Roman" w:cs="Times New Roman"/>
          <w:sz w:val="24"/>
          <w:szCs w:val="24"/>
        </w:rPr>
        <w:t>was also studied (Figure 20(c))</w:t>
      </w:r>
      <w:r w:rsidR="00B83AA2">
        <w:rPr>
          <w:rFonts w:ascii="Times New Roman" w:hAnsi="Times New Roman" w:cs="Times New Roman"/>
          <w:sz w:val="24"/>
          <w:szCs w:val="24"/>
        </w:rPr>
        <w:t xml:space="preserve">. </w:t>
      </w:r>
      <w:r w:rsidR="00F400B8">
        <w:rPr>
          <w:rFonts w:ascii="Times New Roman" w:hAnsi="Times New Roman" w:cs="Times New Roman"/>
          <w:sz w:val="24"/>
          <w:szCs w:val="24"/>
        </w:rPr>
        <w:t xml:space="preserve">The choice of solely using Pb(II) cations was guided by the fact that among the three metal cations under study, it recorded the highest extraction efficiencies, thus propagating the need to establish the influence of dosage variation in its extraction. </w:t>
      </w:r>
      <w:r>
        <w:rPr>
          <w:rFonts w:ascii="Times New Roman" w:hAnsi="Times New Roman" w:cs="Times New Roman"/>
          <w:sz w:val="24"/>
          <w:szCs w:val="24"/>
        </w:rPr>
        <w:t>D</w:t>
      </w:r>
      <w:r w:rsidR="00B83AA2">
        <w:rPr>
          <w:rFonts w:ascii="Times New Roman" w:hAnsi="Times New Roman" w:cs="Times New Roman"/>
          <w:sz w:val="24"/>
          <w:szCs w:val="24"/>
        </w:rPr>
        <w:t xml:space="preserve">oses </w:t>
      </w:r>
      <w:r>
        <w:rPr>
          <w:rFonts w:ascii="Times New Roman" w:hAnsi="Times New Roman" w:cs="Times New Roman"/>
          <w:sz w:val="24"/>
          <w:szCs w:val="24"/>
        </w:rPr>
        <w:t xml:space="preserve">of </w:t>
      </w:r>
      <w:r w:rsidR="00B83AA2">
        <w:rPr>
          <w:rFonts w:ascii="Times New Roman" w:hAnsi="Times New Roman" w:cs="Times New Roman"/>
          <w:sz w:val="24"/>
          <w:szCs w:val="24"/>
        </w:rPr>
        <w:t>0.005, 0.01, 0.015</w:t>
      </w:r>
      <w:r w:rsidR="006028AE">
        <w:rPr>
          <w:rFonts w:ascii="Times New Roman" w:hAnsi="Times New Roman" w:cs="Times New Roman"/>
          <w:sz w:val="24"/>
          <w:szCs w:val="24"/>
        </w:rPr>
        <w:t xml:space="preserve">, </w:t>
      </w:r>
      <w:r w:rsidR="00B83AA2">
        <w:rPr>
          <w:rFonts w:ascii="Times New Roman" w:hAnsi="Times New Roman" w:cs="Times New Roman"/>
          <w:sz w:val="24"/>
          <w:szCs w:val="24"/>
        </w:rPr>
        <w:t>0.02</w:t>
      </w:r>
      <w:r w:rsidR="006028AE">
        <w:rPr>
          <w:rFonts w:ascii="Times New Roman" w:hAnsi="Times New Roman" w:cs="Times New Roman"/>
          <w:sz w:val="24"/>
          <w:szCs w:val="24"/>
        </w:rPr>
        <w:t xml:space="preserve"> and 0.025</w:t>
      </w:r>
      <w:r w:rsidR="00B83AA2">
        <w:rPr>
          <w:rFonts w:ascii="Times New Roman" w:hAnsi="Times New Roman" w:cs="Times New Roman"/>
          <w:sz w:val="24"/>
          <w:szCs w:val="24"/>
        </w:rPr>
        <w:t xml:space="preserve"> g of sorbent were </w:t>
      </w:r>
      <w:r>
        <w:rPr>
          <w:rFonts w:ascii="Times New Roman" w:hAnsi="Times New Roman" w:cs="Times New Roman"/>
          <w:sz w:val="24"/>
          <w:szCs w:val="24"/>
        </w:rPr>
        <w:t>used</w:t>
      </w:r>
      <w:r w:rsidR="00B83AA2">
        <w:rPr>
          <w:rFonts w:ascii="Times New Roman" w:hAnsi="Times New Roman" w:cs="Times New Roman"/>
          <w:sz w:val="24"/>
          <w:szCs w:val="24"/>
        </w:rPr>
        <w:t xml:space="preserve"> for the</w:t>
      </w:r>
      <w:r w:rsidR="008A05E9">
        <w:rPr>
          <w:rFonts w:ascii="Times New Roman" w:hAnsi="Times New Roman" w:cs="Times New Roman"/>
          <w:sz w:val="24"/>
          <w:szCs w:val="24"/>
        </w:rPr>
        <w:t xml:space="preserve"> </w:t>
      </w:r>
      <w:r w:rsidR="00DD5814">
        <w:rPr>
          <w:rFonts w:ascii="Times New Roman" w:hAnsi="Times New Roman" w:cs="Times New Roman"/>
          <w:sz w:val="24"/>
          <w:szCs w:val="24"/>
        </w:rPr>
        <w:t>removal</w:t>
      </w:r>
      <w:r w:rsidR="00B83AA2">
        <w:rPr>
          <w:rFonts w:ascii="Times New Roman" w:hAnsi="Times New Roman" w:cs="Times New Roman"/>
          <w:sz w:val="24"/>
          <w:szCs w:val="24"/>
        </w:rPr>
        <w:t xml:space="preserve"> of Pb(II)</w:t>
      </w:r>
      <w:r>
        <w:rPr>
          <w:rFonts w:ascii="Times New Roman" w:hAnsi="Times New Roman" w:cs="Times New Roman"/>
          <w:sz w:val="24"/>
          <w:szCs w:val="24"/>
        </w:rPr>
        <w:t xml:space="preserve"> cations</w:t>
      </w:r>
      <w:r w:rsidR="00B83AA2">
        <w:rPr>
          <w:rFonts w:ascii="Times New Roman" w:hAnsi="Times New Roman" w:cs="Times New Roman"/>
          <w:sz w:val="24"/>
          <w:szCs w:val="24"/>
        </w:rPr>
        <w:t xml:space="preserve"> from 100 ppm aqueous solution. </w:t>
      </w:r>
      <w:r>
        <w:rPr>
          <w:rFonts w:ascii="Times New Roman" w:hAnsi="Times New Roman" w:cs="Times New Roman"/>
          <w:sz w:val="24"/>
          <w:szCs w:val="24"/>
        </w:rPr>
        <w:t>Generally, it was observed that</w:t>
      </w:r>
      <w:r w:rsidR="00B83AA2">
        <w:rPr>
          <w:rFonts w:ascii="Times New Roman" w:hAnsi="Times New Roman" w:cs="Times New Roman"/>
          <w:sz w:val="24"/>
          <w:szCs w:val="24"/>
        </w:rPr>
        <w:t xml:space="preserve"> the </w:t>
      </w:r>
      <w:r w:rsidR="00DD5814">
        <w:rPr>
          <w:rFonts w:ascii="Times New Roman" w:hAnsi="Times New Roman" w:cs="Times New Roman"/>
          <w:sz w:val="24"/>
          <w:szCs w:val="24"/>
        </w:rPr>
        <w:lastRenderedPageBreak/>
        <w:t>removal</w:t>
      </w:r>
      <w:r w:rsidR="00B83AA2">
        <w:rPr>
          <w:rFonts w:ascii="Times New Roman" w:hAnsi="Times New Roman" w:cs="Times New Roman"/>
          <w:sz w:val="24"/>
          <w:szCs w:val="24"/>
        </w:rPr>
        <w:t xml:space="preserve"> efficiency positively correlated with</w:t>
      </w:r>
      <w:r>
        <w:rPr>
          <w:rFonts w:ascii="Times New Roman" w:hAnsi="Times New Roman" w:cs="Times New Roman"/>
          <w:sz w:val="24"/>
          <w:szCs w:val="24"/>
        </w:rPr>
        <w:t xml:space="preserve"> the</w:t>
      </w:r>
      <w:r w:rsidR="00B83AA2">
        <w:rPr>
          <w:rFonts w:ascii="Times New Roman" w:hAnsi="Times New Roman" w:cs="Times New Roman"/>
          <w:sz w:val="24"/>
          <w:szCs w:val="24"/>
        </w:rPr>
        <w:t xml:space="preserve"> adsorbent dosage</w:t>
      </w:r>
      <w:r>
        <w:rPr>
          <w:rFonts w:ascii="Times New Roman" w:hAnsi="Times New Roman" w:cs="Times New Roman"/>
          <w:sz w:val="24"/>
          <w:szCs w:val="24"/>
        </w:rPr>
        <w:t>;</w:t>
      </w:r>
      <w:r w:rsidR="00B83AA2">
        <w:rPr>
          <w:rFonts w:ascii="Times New Roman" w:hAnsi="Times New Roman" w:cs="Times New Roman"/>
          <w:sz w:val="24"/>
          <w:szCs w:val="24"/>
        </w:rPr>
        <w:t xml:space="preserve"> as the adsorbent dosage increased so </w:t>
      </w:r>
      <w:r>
        <w:rPr>
          <w:rFonts w:ascii="Times New Roman" w:hAnsi="Times New Roman" w:cs="Times New Roman"/>
          <w:sz w:val="24"/>
          <w:szCs w:val="24"/>
        </w:rPr>
        <w:t>did</w:t>
      </w:r>
      <w:r w:rsidR="00B83AA2">
        <w:rPr>
          <w:rFonts w:ascii="Times New Roman" w:hAnsi="Times New Roman" w:cs="Times New Roman"/>
          <w:sz w:val="24"/>
          <w:szCs w:val="24"/>
        </w:rPr>
        <w:t xml:space="preserve"> the </w:t>
      </w:r>
      <w:r w:rsidR="00DD5814">
        <w:rPr>
          <w:rFonts w:ascii="Times New Roman" w:hAnsi="Times New Roman" w:cs="Times New Roman"/>
          <w:sz w:val="24"/>
          <w:szCs w:val="24"/>
        </w:rPr>
        <w:t>removal</w:t>
      </w:r>
      <w:r w:rsidR="00B83AA2">
        <w:rPr>
          <w:rFonts w:ascii="Times New Roman" w:hAnsi="Times New Roman" w:cs="Times New Roman"/>
          <w:sz w:val="24"/>
          <w:szCs w:val="24"/>
        </w:rPr>
        <w:t xml:space="preserve"> efficiency. In essence, a higher adsorbent dose </w:t>
      </w:r>
      <w:r>
        <w:rPr>
          <w:rFonts w:ascii="Times New Roman" w:hAnsi="Times New Roman" w:cs="Times New Roman"/>
          <w:sz w:val="24"/>
          <w:szCs w:val="24"/>
        </w:rPr>
        <w:t>implies</w:t>
      </w:r>
      <w:r w:rsidR="00B83AA2">
        <w:rPr>
          <w:rFonts w:ascii="Times New Roman" w:hAnsi="Times New Roman" w:cs="Times New Roman"/>
          <w:sz w:val="24"/>
          <w:szCs w:val="24"/>
        </w:rPr>
        <w:t xml:space="preserve"> that there are more active functional groups and binding sites available for the uptake of a metal cation on the sorbent’s surface translating to high </w:t>
      </w:r>
      <w:r w:rsidR="00DD5814">
        <w:rPr>
          <w:rFonts w:ascii="Times New Roman" w:hAnsi="Times New Roman" w:cs="Times New Roman"/>
          <w:sz w:val="24"/>
          <w:szCs w:val="24"/>
        </w:rPr>
        <w:t>removal</w:t>
      </w:r>
      <w:r w:rsidR="00B83AA2">
        <w:rPr>
          <w:rFonts w:ascii="Times New Roman" w:hAnsi="Times New Roman" w:cs="Times New Roman"/>
          <w:sz w:val="24"/>
          <w:szCs w:val="24"/>
        </w:rPr>
        <w:t xml:space="preserve"> efficiencies </w:t>
      </w:r>
      <w:r w:rsidR="00B83AA2">
        <w:rPr>
          <w:rFonts w:ascii="Times New Roman" w:hAnsi="Times New Roman" w:cs="Times New Roman"/>
          <w:sz w:val="24"/>
          <w:szCs w:val="24"/>
        </w:rPr>
        <w:fldChar w:fldCharType="begin"/>
      </w:r>
      <w:r w:rsidR="00415E1D">
        <w:rPr>
          <w:rFonts w:ascii="Times New Roman" w:hAnsi="Times New Roman" w:cs="Times New Roman"/>
          <w:sz w:val="24"/>
          <w:szCs w:val="24"/>
        </w:rPr>
        <w:instrText xml:space="preserve"> ADDIN EN.CITE &lt;EndNote&gt;&lt;Cite&gt;&lt;Author&gt;Awual&lt;/Author&gt;&lt;Year&gt;2014&lt;/Year&gt;&lt;RecNum&gt;143&lt;/RecNum&gt;&lt;DisplayText&gt;[109, 110]&lt;/DisplayText&gt;&lt;record&gt;&lt;rec-number&gt;143&lt;/rec-number&gt;&lt;foreign-keys&gt;&lt;key app="EN" db-id="wpspsdz9p2x257epz2rpszdbxp0f00rr9sfs" timestamp="1700318023"&gt;143&lt;/key&gt;&lt;/foreign-keys&gt;&lt;ref-type name="Journal Article"&gt;17&lt;/ref-type&gt;&lt;contributors&gt;&lt;authors&gt;&lt;author&gt;Awual, Md Rabiul&lt;/author&gt;&lt;author&gt;Rahman, Ismail MM&lt;/author&gt;&lt;author&gt;Yaita, Tsuyoshi&lt;/author&gt;&lt;author&gt;Khaleque, Md Abdul&lt;/author&gt;&lt;author&gt;Ferdows, M&lt;/author&gt;&lt;/authors&gt;&lt;/contributors&gt;&lt;titles&gt;&lt;title&gt;pH dependent Cu (II) and Pd (II) ions detection and removal from aqueous media by an efficient mesoporous adsorbent&lt;/title&gt;&lt;secondary-title&gt;Chemical Engineering Journal&lt;/secondary-title&gt;&lt;/titles&gt;&lt;periodical&gt;&lt;full-title&gt;Chemical Engineering Journal&lt;/full-title&gt;&lt;/periodical&gt;&lt;pages&gt;100-109&lt;/pages&gt;&lt;volume&gt;236&lt;/volume&gt;&lt;dates&gt;&lt;year&gt;2014&lt;/year&gt;&lt;/dates&gt;&lt;isbn&gt;1385-8947&lt;/isbn&gt;&lt;urls&gt;&lt;/urls&gt;&lt;electronic-resource-num&gt;https://doi.org/10.1016/j.cej.2013.09.083&lt;/electronic-resource-num&gt;&lt;/record&gt;&lt;/Cite&gt;&lt;Cite&gt;&lt;Author&gt;Kumari&lt;/Author&gt;&lt;Year&gt;2015&lt;/Year&gt;&lt;RecNum&gt;208&lt;/RecNum&gt;&lt;record&gt;&lt;rec-number&gt;208&lt;/rec-number&gt;&lt;foreign-keys&gt;&lt;key app="EN" db-id="wpspsdz9p2x257epz2rpszdbxp0f00rr9sfs" timestamp="1701939629"&gt;208&lt;/key&gt;&lt;/foreign-keys&gt;&lt;ref-type name="Journal Article"&gt;17&lt;/ref-type&gt;&lt;contributors&gt;&lt;authors&gt;&lt;author&gt;Kumari, Vandana&lt;/author&gt;&lt;author&gt;Sasidharan, Manickam&lt;/author&gt;&lt;author&gt;Bhaumik, Asim&lt;/author&gt;&lt;/authors&gt;&lt;/contributors&gt;&lt;titles&gt;&lt;title&gt;Mesoporous BaTiO 3@ SBA-15 derived via solid state reaction and its excellent adsorption efficiency for the removal of hexavalent chromium from water&lt;/title&gt;&lt;secondary-title&gt;Dalton Transactions&lt;/secondary-title&gt;&lt;/titles&gt;&lt;periodical&gt;&lt;full-title&gt;Dalton Transactions&lt;/full-title&gt;&lt;/periodical&gt;&lt;pages&gt;1924-1932&lt;/pages&gt;&lt;volume&gt;44&lt;/volume&gt;&lt;number&gt;4&lt;/number&gt;&lt;dates&gt;&lt;year&gt;2015&lt;/year&gt;&lt;/dates&gt;&lt;urls&gt;&lt;/urls&gt;&lt;electronic-resource-num&gt;https://doi.org/10.1039/C4DT03180F&lt;/electronic-resource-num&gt;&lt;/record&gt;&lt;/Cite&gt;&lt;/EndNote&gt;</w:instrText>
      </w:r>
      <w:r w:rsidR="00B83AA2">
        <w:rPr>
          <w:rFonts w:ascii="Times New Roman" w:hAnsi="Times New Roman" w:cs="Times New Roman"/>
          <w:sz w:val="24"/>
          <w:szCs w:val="24"/>
        </w:rPr>
        <w:fldChar w:fldCharType="separate"/>
      </w:r>
      <w:r w:rsidR="00415E1D">
        <w:rPr>
          <w:rFonts w:ascii="Times New Roman" w:hAnsi="Times New Roman" w:cs="Times New Roman"/>
          <w:noProof/>
          <w:sz w:val="24"/>
          <w:szCs w:val="24"/>
        </w:rPr>
        <w:t>[109, 110]</w:t>
      </w:r>
      <w:r w:rsidR="00B83AA2">
        <w:rPr>
          <w:rFonts w:ascii="Times New Roman" w:hAnsi="Times New Roman" w:cs="Times New Roman"/>
          <w:sz w:val="24"/>
          <w:szCs w:val="24"/>
        </w:rPr>
        <w:fldChar w:fldCharType="end"/>
      </w:r>
      <w:r w:rsidR="00B83AA2">
        <w:rPr>
          <w:rFonts w:ascii="Times New Roman" w:hAnsi="Times New Roman" w:cs="Times New Roman"/>
          <w:sz w:val="24"/>
          <w:szCs w:val="24"/>
        </w:rPr>
        <w:t xml:space="preserve">. The maximum </w:t>
      </w:r>
      <w:r w:rsidR="00DD5814">
        <w:rPr>
          <w:rFonts w:ascii="Times New Roman" w:hAnsi="Times New Roman" w:cs="Times New Roman"/>
          <w:sz w:val="24"/>
          <w:szCs w:val="24"/>
        </w:rPr>
        <w:t>removal</w:t>
      </w:r>
      <w:r w:rsidR="00B83AA2">
        <w:rPr>
          <w:rFonts w:ascii="Times New Roman" w:hAnsi="Times New Roman" w:cs="Times New Roman"/>
          <w:sz w:val="24"/>
          <w:szCs w:val="24"/>
        </w:rPr>
        <w:t xml:space="preserve"> of Pb(II) cation</w:t>
      </w:r>
      <w:r w:rsidR="008351B5">
        <w:rPr>
          <w:rFonts w:ascii="Times New Roman" w:hAnsi="Times New Roman" w:cs="Times New Roman"/>
          <w:sz w:val="24"/>
          <w:szCs w:val="24"/>
        </w:rPr>
        <w:t>s</w:t>
      </w:r>
      <w:r w:rsidR="00B83AA2">
        <w:rPr>
          <w:rFonts w:ascii="Times New Roman" w:hAnsi="Times New Roman" w:cs="Times New Roman"/>
          <w:sz w:val="24"/>
          <w:szCs w:val="24"/>
        </w:rPr>
        <w:t xml:space="preserve"> was achieved at a dose of 0.02</w:t>
      </w:r>
      <w:r w:rsidR="006028AE">
        <w:rPr>
          <w:rFonts w:ascii="Times New Roman" w:hAnsi="Times New Roman" w:cs="Times New Roman"/>
          <w:sz w:val="24"/>
          <w:szCs w:val="24"/>
        </w:rPr>
        <w:t>5</w:t>
      </w:r>
      <w:r w:rsidR="00B83AA2">
        <w:rPr>
          <w:rFonts w:ascii="Times New Roman" w:hAnsi="Times New Roman" w:cs="Times New Roman"/>
          <w:sz w:val="24"/>
          <w:szCs w:val="24"/>
        </w:rPr>
        <w:t>g recording an efficiency of 99% (</w:t>
      </w:r>
      <w:r w:rsidR="00B83AA2" w:rsidRPr="002246A0">
        <w:rPr>
          <w:rFonts w:ascii="Times New Roman" w:hAnsi="Times New Roman" w:cs="Times New Roman"/>
          <w:sz w:val="24"/>
          <w:szCs w:val="24"/>
        </w:rPr>
        <w:t xml:space="preserve">Table </w:t>
      </w:r>
      <w:r w:rsidR="001E6D07">
        <w:rPr>
          <w:rFonts w:ascii="Times New Roman" w:hAnsi="Times New Roman" w:cs="Times New Roman"/>
          <w:sz w:val="24"/>
          <w:szCs w:val="24"/>
        </w:rPr>
        <w:t>11</w:t>
      </w:r>
      <w:r w:rsidR="00B83AA2">
        <w:rPr>
          <w:rFonts w:ascii="Times New Roman" w:hAnsi="Times New Roman" w:cs="Times New Roman"/>
          <w:sz w:val="24"/>
          <w:szCs w:val="24"/>
        </w:rPr>
        <w:t>)</w:t>
      </w:r>
      <w:r w:rsidR="008351B5">
        <w:rPr>
          <w:rFonts w:ascii="Times New Roman" w:hAnsi="Times New Roman" w:cs="Times New Roman"/>
          <w:sz w:val="24"/>
          <w:szCs w:val="24"/>
        </w:rPr>
        <w:t>.</w:t>
      </w:r>
    </w:p>
    <w:p w14:paraId="79F31395" w14:textId="7E9AA6BC" w:rsidR="00106BD6" w:rsidRPr="00106BD6" w:rsidRDefault="00106BD6" w:rsidP="00106BD6">
      <w:pPr>
        <w:pStyle w:val="Caption"/>
        <w:keepNext/>
        <w:jc w:val="both"/>
        <w:rPr>
          <w:rFonts w:ascii="Times New Roman" w:hAnsi="Times New Roman" w:cs="Times New Roman"/>
          <w:i w:val="0"/>
          <w:iCs w:val="0"/>
          <w:color w:val="auto"/>
          <w:sz w:val="24"/>
          <w:szCs w:val="24"/>
        </w:rPr>
      </w:pPr>
      <w:bookmarkStart w:id="96" w:name="_Toc173433208"/>
      <w:r w:rsidRPr="00106BD6">
        <w:rPr>
          <w:rFonts w:ascii="Times New Roman" w:hAnsi="Times New Roman" w:cs="Times New Roman"/>
          <w:b/>
          <w:bCs/>
          <w:i w:val="0"/>
          <w:iCs w:val="0"/>
          <w:color w:val="auto"/>
          <w:sz w:val="24"/>
          <w:szCs w:val="24"/>
        </w:rPr>
        <w:t xml:space="preserve">Table </w:t>
      </w:r>
      <w:r w:rsidRPr="00106BD6">
        <w:rPr>
          <w:rFonts w:ascii="Times New Roman" w:hAnsi="Times New Roman" w:cs="Times New Roman"/>
          <w:b/>
          <w:bCs/>
          <w:i w:val="0"/>
          <w:iCs w:val="0"/>
          <w:color w:val="auto"/>
          <w:sz w:val="24"/>
          <w:szCs w:val="24"/>
        </w:rPr>
        <w:fldChar w:fldCharType="begin"/>
      </w:r>
      <w:r w:rsidRPr="00106BD6">
        <w:rPr>
          <w:rFonts w:ascii="Times New Roman" w:hAnsi="Times New Roman" w:cs="Times New Roman"/>
          <w:b/>
          <w:bCs/>
          <w:i w:val="0"/>
          <w:iCs w:val="0"/>
          <w:color w:val="auto"/>
          <w:sz w:val="24"/>
          <w:szCs w:val="24"/>
        </w:rPr>
        <w:instrText xml:space="preserve"> SEQ Table \* ARABIC </w:instrText>
      </w:r>
      <w:r w:rsidRPr="00106BD6">
        <w:rPr>
          <w:rFonts w:ascii="Times New Roman" w:hAnsi="Times New Roman" w:cs="Times New Roman"/>
          <w:b/>
          <w:bCs/>
          <w:i w:val="0"/>
          <w:iCs w:val="0"/>
          <w:color w:val="auto"/>
          <w:sz w:val="24"/>
          <w:szCs w:val="24"/>
        </w:rPr>
        <w:fldChar w:fldCharType="separate"/>
      </w:r>
      <w:r>
        <w:rPr>
          <w:rFonts w:ascii="Times New Roman" w:hAnsi="Times New Roman" w:cs="Times New Roman"/>
          <w:b/>
          <w:bCs/>
          <w:i w:val="0"/>
          <w:iCs w:val="0"/>
          <w:noProof/>
          <w:color w:val="auto"/>
          <w:sz w:val="24"/>
          <w:szCs w:val="24"/>
        </w:rPr>
        <w:t>11</w:t>
      </w:r>
      <w:r w:rsidRPr="00106BD6">
        <w:rPr>
          <w:rFonts w:ascii="Times New Roman" w:hAnsi="Times New Roman" w:cs="Times New Roman"/>
          <w:b/>
          <w:bCs/>
          <w:i w:val="0"/>
          <w:iCs w:val="0"/>
          <w:color w:val="auto"/>
          <w:sz w:val="24"/>
          <w:szCs w:val="24"/>
        </w:rPr>
        <w:fldChar w:fldCharType="end"/>
      </w:r>
      <w:r w:rsidRPr="00106BD6">
        <w:rPr>
          <w:rFonts w:ascii="Times New Roman" w:hAnsi="Times New Roman" w:cs="Times New Roman"/>
          <w:b/>
          <w:bCs/>
          <w:i w:val="0"/>
          <w:iCs w:val="0"/>
          <w:color w:val="auto"/>
          <w:sz w:val="24"/>
          <w:szCs w:val="24"/>
        </w:rPr>
        <w:t>:</w:t>
      </w:r>
      <w:r w:rsidRPr="00106BD6">
        <w:rPr>
          <w:rFonts w:ascii="Times New Roman" w:hAnsi="Times New Roman" w:cs="Times New Roman"/>
          <w:i w:val="0"/>
          <w:iCs w:val="0"/>
          <w:color w:val="auto"/>
          <w:sz w:val="24"/>
          <w:szCs w:val="24"/>
        </w:rPr>
        <w:t xml:space="preserve"> % </w:t>
      </w:r>
      <w:r>
        <w:rPr>
          <w:rFonts w:ascii="Times New Roman" w:hAnsi="Times New Roman" w:cs="Times New Roman"/>
          <w:i w:val="0"/>
          <w:iCs w:val="0"/>
          <w:color w:val="auto"/>
          <w:sz w:val="24"/>
          <w:szCs w:val="24"/>
        </w:rPr>
        <w:t>R</w:t>
      </w:r>
      <w:r w:rsidRPr="00106BD6">
        <w:rPr>
          <w:rFonts w:ascii="Times New Roman" w:hAnsi="Times New Roman" w:cs="Times New Roman"/>
          <w:i w:val="0"/>
          <w:iCs w:val="0"/>
          <w:color w:val="auto"/>
          <w:sz w:val="24"/>
          <w:szCs w:val="24"/>
        </w:rPr>
        <w:t>emoval efficiencies by adsorbent dose variation</w:t>
      </w:r>
      <w:bookmarkEnd w:id="96"/>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3"/>
        <w:gridCol w:w="2835"/>
      </w:tblGrid>
      <w:tr w:rsidR="00F05F8C" w:rsidRPr="0061091E" w14:paraId="2861FAF6" w14:textId="77777777" w:rsidTr="002246A0">
        <w:trPr>
          <w:trHeight w:val="492"/>
          <w:jc w:val="center"/>
        </w:trPr>
        <w:tc>
          <w:tcPr>
            <w:tcW w:w="2263" w:type="dxa"/>
            <w:vMerge w:val="restart"/>
            <w:tcBorders>
              <w:top w:val="single" w:sz="4" w:space="0" w:color="auto"/>
            </w:tcBorders>
            <w:vAlign w:val="center"/>
          </w:tcPr>
          <w:p w14:paraId="53D31C7A" w14:textId="75415950" w:rsidR="00F05F8C" w:rsidRPr="0061091E" w:rsidRDefault="00F05F8C" w:rsidP="00F05F8C">
            <w:pPr>
              <w:spacing w:line="360" w:lineRule="auto"/>
              <w:jc w:val="center"/>
              <w:rPr>
                <w:rFonts w:ascii="Times New Roman" w:hAnsi="Times New Roman" w:cs="Times New Roman"/>
                <w:b/>
                <w:bCs/>
                <w:sz w:val="24"/>
              </w:rPr>
            </w:pPr>
            <w:r>
              <w:rPr>
                <w:rFonts w:ascii="Times New Roman" w:hAnsi="Times New Roman" w:cs="Times New Roman"/>
                <w:b/>
                <w:bCs/>
                <w:sz w:val="24"/>
              </w:rPr>
              <w:t>Adsorbent dose (g)</w:t>
            </w:r>
          </w:p>
        </w:tc>
        <w:tc>
          <w:tcPr>
            <w:tcW w:w="2835" w:type="dxa"/>
            <w:tcBorders>
              <w:top w:val="single" w:sz="4" w:space="0" w:color="auto"/>
            </w:tcBorders>
          </w:tcPr>
          <w:p w14:paraId="64F865B0" w14:textId="77777777" w:rsidR="00F05F8C" w:rsidRPr="0061091E" w:rsidRDefault="00F05F8C" w:rsidP="00F05F8C">
            <w:pPr>
              <w:spacing w:line="360" w:lineRule="auto"/>
              <w:jc w:val="center"/>
              <w:rPr>
                <w:rFonts w:ascii="Times New Roman" w:hAnsi="Times New Roman" w:cs="Times New Roman"/>
                <w:b/>
                <w:bCs/>
                <w:sz w:val="24"/>
              </w:rPr>
            </w:pPr>
            <w:r>
              <w:rPr>
                <w:rFonts w:ascii="Times New Roman" w:hAnsi="Times New Roman" w:cs="Times New Roman"/>
                <w:b/>
                <w:bCs/>
                <w:sz w:val="24"/>
              </w:rPr>
              <w:t xml:space="preserve">% </w:t>
            </w:r>
            <w:r w:rsidRPr="0061091E">
              <w:rPr>
                <w:rFonts w:ascii="Times New Roman" w:hAnsi="Times New Roman" w:cs="Times New Roman"/>
                <w:b/>
                <w:bCs/>
                <w:sz w:val="24"/>
              </w:rPr>
              <w:t>Removal efficiency</w:t>
            </w:r>
          </w:p>
        </w:tc>
      </w:tr>
      <w:tr w:rsidR="00F05F8C" w:rsidRPr="0061091E" w14:paraId="3DEAF549" w14:textId="77777777" w:rsidTr="002246A0">
        <w:trPr>
          <w:trHeight w:val="336"/>
          <w:jc w:val="center"/>
        </w:trPr>
        <w:tc>
          <w:tcPr>
            <w:tcW w:w="2263" w:type="dxa"/>
            <w:vMerge/>
            <w:tcBorders>
              <w:bottom w:val="single" w:sz="4" w:space="0" w:color="auto"/>
            </w:tcBorders>
            <w:vAlign w:val="center"/>
          </w:tcPr>
          <w:p w14:paraId="51E58A08" w14:textId="77777777" w:rsidR="00F05F8C" w:rsidRDefault="00F05F8C" w:rsidP="00F05F8C">
            <w:pPr>
              <w:spacing w:line="360" w:lineRule="auto"/>
              <w:jc w:val="center"/>
              <w:rPr>
                <w:rFonts w:ascii="Times New Roman" w:hAnsi="Times New Roman" w:cs="Times New Roman"/>
                <w:b/>
                <w:bCs/>
                <w:sz w:val="24"/>
              </w:rPr>
            </w:pPr>
          </w:p>
        </w:tc>
        <w:tc>
          <w:tcPr>
            <w:tcW w:w="2835" w:type="dxa"/>
            <w:tcBorders>
              <w:bottom w:val="single" w:sz="4" w:space="0" w:color="auto"/>
            </w:tcBorders>
          </w:tcPr>
          <w:p w14:paraId="6DED2680" w14:textId="77777777" w:rsidR="00F05F8C" w:rsidRPr="0061091E" w:rsidRDefault="00F05F8C" w:rsidP="00F05F8C">
            <w:pPr>
              <w:spacing w:line="360" w:lineRule="auto"/>
              <w:jc w:val="center"/>
              <w:rPr>
                <w:rFonts w:ascii="Times New Roman" w:hAnsi="Times New Roman" w:cs="Times New Roman"/>
                <w:b/>
                <w:bCs/>
                <w:sz w:val="24"/>
              </w:rPr>
            </w:pPr>
            <w:r>
              <w:rPr>
                <w:rFonts w:ascii="Times New Roman" w:hAnsi="Times New Roman" w:cs="Times New Roman"/>
                <w:b/>
                <w:bCs/>
                <w:sz w:val="24"/>
              </w:rPr>
              <w:t xml:space="preserve">Pb(II) </w:t>
            </w:r>
          </w:p>
        </w:tc>
      </w:tr>
      <w:tr w:rsidR="00F05F8C" w:rsidRPr="008223AB" w14:paraId="1309C732" w14:textId="77777777" w:rsidTr="002246A0">
        <w:trPr>
          <w:jc w:val="center"/>
        </w:trPr>
        <w:tc>
          <w:tcPr>
            <w:tcW w:w="2263" w:type="dxa"/>
            <w:tcBorders>
              <w:top w:val="single" w:sz="4" w:space="0" w:color="auto"/>
            </w:tcBorders>
            <w:vAlign w:val="center"/>
          </w:tcPr>
          <w:p w14:paraId="79D0C3DD" w14:textId="3A119200" w:rsidR="00F05F8C" w:rsidRPr="008223AB" w:rsidRDefault="0050589F" w:rsidP="00F05F8C">
            <w:pPr>
              <w:spacing w:line="360" w:lineRule="auto"/>
              <w:jc w:val="center"/>
              <w:rPr>
                <w:rFonts w:ascii="Times New Roman" w:hAnsi="Times New Roman" w:cs="Times New Roman"/>
                <w:sz w:val="24"/>
              </w:rPr>
            </w:pPr>
            <w:r>
              <w:rPr>
                <w:rFonts w:ascii="Times New Roman" w:hAnsi="Times New Roman" w:cs="Times New Roman"/>
                <w:sz w:val="24"/>
              </w:rPr>
              <w:t>0.005</w:t>
            </w:r>
          </w:p>
        </w:tc>
        <w:tc>
          <w:tcPr>
            <w:tcW w:w="2835" w:type="dxa"/>
            <w:tcBorders>
              <w:top w:val="single" w:sz="4" w:space="0" w:color="auto"/>
            </w:tcBorders>
          </w:tcPr>
          <w:p w14:paraId="58F6E706" w14:textId="77777777" w:rsidR="00F05F8C" w:rsidRPr="008223AB" w:rsidRDefault="00F05F8C" w:rsidP="00F05F8C">
            <w:pPr>
              <w:spacing w:line="360" w:lineRule="auto"/>
              <w:jc w:val="center"/>
              <w:rPr>
                <w:rFonts w:ascii="Times New Roman" w:hAnsi="Times New Roman" w:cs="Times New Roman"/>
                <w:sz w:val="24"/>
              </w:rPr>
            </w:pPr>
            <w:r>
              <w:rPr>
                <w:rFonts w:ascii="Times New Roman" w:hAnsi="Times New Roman" w:cs="Times New Roman"/>
                <w:sz w:val="24"/>
              </w:rPr>
              <w:t>78.2</w:t>
            </w:r>
          </w:p>
        </w:tc>
      </w:tr>
      <w:tr w:rsidR="00F05F8C" w:rsidRPr="008223AB" w14:paraId="4C2E4703" w14:textId="77777777" w:rsidTr="002246A0">
        <w:trPr>
          <w:jc w:val="center"/>
        </w:trPr>
        <w:tc>
          <w:tcPr>
            <w:tcW w:w="2263" w:type="dxa"/>
            <w:vAlign w:val="center"/>
          </w:tcPr>
          <w:p w14:paraId="792B7FDC" w14:textId="46C24524" w:rsidR="00F05F8C" w:rsidRPr="008223AB" w:rsidRDefault="0050589F" w:rsidP="00F05F8C">
            <w:pPr>
              <w:spacing w:line="360" w:lineRule="auto"/>
              <w:jc w:val="center"/>
              <w:rPr>
                <w:rFonts w:ascii="Times New Roman" w:hAnsi="Times New Roman" w:cs="Times New Roman"/>
                <w:sz w:val="24"/>
              </w:rPr>
            </w:pPr>
            <w:r>
              <w:rPr>
                <w:rFonts w:ascii="Times New Roman" w:hAnsi="Times New Roman" w:cs="Times New Roman"/>
                <w:sz w:val="24"/>
              </w:rPr>
              <w:t>0.01</w:t>
            </w:r>
          </w:p>
        </w:tc>
        <w:tc>
          <w:tcPr>
            <w:tcW w:w="2835" w:type="dxa"/>
          </w:tcPr>
          <w:p w14:paraId="14D50BB1" w14:textId="77777777" w:rsidR="00F05F8C" w:rsidRPr="008223AB" w:rsidRDefault="00F05F8C" w:rsidP="00F05F8C">
            <w:pPr>
              <w:spacing w:line="360" w:lineRule="auto"/>
              <w:jc w:val="center"/>
              <w:rPr>
                <w:rFonts w:ascii="Times New Roman" w:hAnsi="Times New Roman" w:cs="Times New Roman"/>
                <w:sz w:val="24"/>
              </w:rPr>
            </w:pPr>
            <w:r>
              <w:rPr>
                <w:rFonts w:ascii="Times New Roman" w:hAnsi="Times New Roman" w:cs="Times New Roman"/>
                <w:sz w:val="24"/>
              </w:rPr>
              <w:t>87.4</w:t>
            </w:r>
          </w:p>
        </w:tc>
      </w:tr>
      <w:tr w:rsidR="00F05F8C" w:rsidRPr="008223AB" w14:paraId="02185604" w14:textId="77777777" w:rsidTr="002246A0">
        <w:trPr>
          <w:jc w:val="center"/>
        </w:trPr>
        <w:tc>
          <w:tcPr>
            <w:tcW w:w="2263" w:type="dxa"/>
            <w:vAlign w:val="center"/>
          </w:tcPr>
          <w:p w14:paraId="26672365" w14:textId="5DF7061D" w:rsidR="00F05F8C" w:rsidRPr="008223AB" w:rsidRDefault="0050589F" w:rsidP="00F05F8C">
            <w:pPr>
              <w:spacing w:line="360" w:lineRule="auto"/>
              <w:jc w:val="center"/>
              <w:rPr>
                <w:rFonts w:ascii="Times New Roman" w:hAnsi="Times New Roman" w:cs="Times New Roman"/>
                <w:sz w:val="24"/>
              </w:rPr>
            </w:pPr>
            <w:r>
              <w:rPr>
                <w:rFonts w:ascii="Times New Roman" w:hAnsi="Times New Roman" w:cs="Times New Roman"/>
                <w:sz w:val="24"/>
              </w:rPr>
              <w:t>0.0</w:t>
            </w:r>
            <w:r w:rsidR="00F05F8C" w:rsidRPr="008223AB">
              <w:rPr>
                <w:rFonts w:ascii="Times New Roman" w:hAnsi="Times New Roman" w:cs="Times New Roman"/>
                <w:sz w:val="24"/>
              </w:rPr>
              <w:t>15</w:t>
            </w:r>
          </w:p>
        </w:tc>
        <w:tc>
          <w:tcPr>
            <w:tcW w:w="2835" w:type="dxa"/>
          </w:tcPr>
          <w:p w14:paraId="5DC5A358" w14:textId="77777777" w:rsidR="00F05F8C" w:rsidRPr="008223AB" w:rsidRDefault="00F05F8C" w:rsidP="00F05F8C">
            <w:pPr>
              <w:spacing w:line="360" w:lineRule="auto"/>
              <w:jc w:val="center"/>
              <w:rPr>
                <w:rFonts w:ascii="Times New Roman" w:hAnsi="Times New Roman" w:cs="Times New Roman"/>
                <w:sz w:val="24"/>
              </w:rPr>
            </w:pPr>
            <w:r>
              <w:rPr>
                <w:rFonts w:ascii="Times New Roman" w:hAnsi="Times New Roman" w:cs="Times New Roman"/>
                <w:sz w:val="24"/>
              </w:rPr>
              <w:t>96.3</w:t>
            </w:r>
          </w:p>
        </w:tc>
      </w:tr>
      <w:tr w:rsidR="00F05F8C" w:rsidRPr="008223AB" w14:paraId="1741F81B" w14:textId="77777777" w:rsidTr="00F400B8">
        <w:trPr>
          <w:jc w:val="center"/>
        </w:trPr>
        <w:tc>
          <w:tcPr>
            <w:tcW w:w="2263" w:type="dxa"/>
            <w:vAlign w:val="center"/>
          </w:tcPr>
          <w:p w14:paraId="7AA89245" w14:textId="592ED8D5" w:rsidR="00F05F8C" w:rsidRPr="008223AB" w:rsidRDefault="0050589F" w:rsidP="00F05F8C">
            <w:pPr>
              <w:spacing w:line="360" w:lineRule="auto"/>
              <w:jc w:val="center"/>
              <w:rPr>
                <w:rFonts w:ascii="Times New Roman" w:hAnsi="Times New Roman" w:cs="Times New Roman"/>
                <w:sz w:val="24"/>
              </w:rPr>
            </w:pPr>
            <w:r>
              <w:rPr>
                <w:rFonts w:ascii="Times New Roman" w:hAnsi="Times New Roman" w:cs="Times New Roman"/>
                <w:sz w:val="24"/>
              </w:rPr>
              <w:t>0.0</w:t>
            </w:r>
            <w:r w:rsidR="00F05F8C" w:rsidRPr="008223AB">
              <w:rPr>
                <w:rFonts w:ascii="Times New Roman" w:hAnsi="Times New Roman" w:cs="Times New Roman"/>
                <w:sz w:val="24"/>
              </w:rPr>
              <w:t>2</w:t>
            </w:r>
          </w:p>
        </w:tc>
        <w:tc>
          <w:tcPr>
            <w:tcW w:w="2835" w:type="dxa"/>
          </w:tcPr>
          <w:p w14:paraId="30005176" w14:textId="6BF4FBC1" w:rsidR="00F05F8C" w:rsidRPr="008223AB" w:rsidRDefault="00A038EE" w:rsidP="00F05F8C">
            <w:pPr>
              <w:spacing w:line="360" w:lineRule="auto"/>
              <w:jc w:val="center"/>
              <w:rPr>
                <w:rFonts w:ascii="Times New Roman" w:hAnsi="Times New Roman" w:cs="Times New Roman"/>
                <w:sz w:val="24"/>
              </w:rPr>
            </w:pPr>
            <w:r>
              <w:rPr>
                <w:rFonts w:ascii="Times New Roman" w:hAnsi="Times New Roman" w:cs="Times New Roman"/>
                <w:sz w:val="24"/>
              </w:rPr>
              <w:t>100</w:t>
            </w:r>
          </w:p>
        </w:tc>
      </w:tr>
      <w:tr w:rsidR="00F400B8" w:rsidRPr="008223AB" w14:paraId="50C99169" w14:textId="77777777" w:rsidTr="002246A0">
        <w:trPr>
          <w:jc w:val="center"/>
        </w:trPr>
        <w:tc>
          <w:tcPr>
            <w:tcW w:w="2263" w:type="dxa"/>
            <w:tcBorders>
              <w:bottom w:val="single" w:sz="4" w:space="0" w:color="auto"/>
            </w:tcBorders>
            <w:vAlign w:val="center"/>
          </w:tcPr>
          <w:p w14:paraId="1183D59C" w14:textId="6CE64982" w:rsidR="00F400B8" w:rsidRDefault="00F400B8" w:rsidP="00F05F8C">
            <w:pPr>
              <w:spacing w:line="360" w:lineRule="auto"/>
              <w:jc w:val="center"/>
              <w:rPr>
                <w:rFonts w:ascii="Times New Roman" w:hAnsi="Times New Roman" w:cs="Times New Roman"/>
                <w:sz w:val="24"/>
              </w:rPr>
            </w:pPr>
            <w:r>
              <w:rPr>
                <w:rFonts w:ascii="Times New Roman" w:hAnsi="Times New Roman" w:cs="Times New Roman"/>
                <w:sz w:val="24"/>
              </w:rPr>
              <w:t>0.025</w:t>
            </w:r>
          </w:p>
        </w:tc>
        <w:tc>
          <w:tcPr>
            <w:tcW w:w="2835" w:type="dxa"/>
            <w:tcBorders>
              <w:bottom w:val="single" w:sz="4" w:space="0" w:color="auto"/>
            </w:tcBorders>
          </w:tcPr>
          <w:p w14:paraId="09A66DA9" w14:textId="133A38B1" w:rsidR="00F400B8" w:rsidRDefault="00F400B8" w:rsidP="00F05F8C">
            <w:pPr>
              <w:spacing w:line="360" w:lineRule="auto"/>
              <w:jc w:val="center"/>
              <w:rPr>
                <w:rFonts w:ascii="Times New Roman" w:hAnsi="Times New Roman" w:cs="Times New Roman"/>
                <w:sz w:val="24"/>
              </w:rPr>
            </w:pPr>
            <w:r>
              <w:rPr>
                <w:rFonts w:ascii="Times New Roman" w:hAnsi="Times New Roman" w:cs="Times New Roman"/>
                <w:sz w:val="24"/>
              </w:rPr>
              <w:t>100</w:t>
            </w:r>
          </w:p>
        </w:tc>
      </w:tr>
    </w:tbl>
    <w:p w14:paraId="351DCAC3" w14:textId="7807AC0A" w:rsidR="0047104B" w:rsidRPr="001705D0" w:rsidRDefault="00F05F8C" w:rsidP="004D6CE5">
      <w:pPr>
        <w:spacing w:line="360" w:lineRule="auto"/>
        <w:jc w:val="both"/>
        <w:rPr>
          <w:sz w:val="28"/>
          <w:szCs w:val="28"/>
        </w:rPr>
      </w:pPr>
      <w:r w:rsidRPr="001705D0">
        <w:rPr>
          <w:rFonts w:ascii="Times New Roman" w:hAnsi="Times New Roman" w:cs="Times New Roman"/>
          <w:sz w:val="24"/>
          <w:szCs w:val="24"/>
        </w:rPr>
        <w:t xml:space="preserve">Reaction conditions: initial metal concentration 100 ppm, contact time 24 h, pH 7 using </w:t>
      </w:r>
      <w:r w:rsidRPr="001705D0">
        <w:rPr>
          <w:rFonts w:ascii="Times New Roman" w:hAnsi="Times New Roman" w:cs="Times New Roman"/>
          <w:b/>
          <w:bCs/>
          <w:sz w:val="24"/>
          <w:szCs w:val="24"/>
        </w:rPr>
        <w:t>L1@SBA-15</w:t>
      </w:r>
      <w:r w:rsidRPr="001705D0">
        <w:rPr>
          <w:rFonts w:ascii="Times New Roman" w:hAnsi="Times New Roman" w:cs="Times New Roman"/>
          <w:sz w:val="24"/>
          <w:szCs w:val="24"/>
        </w:rPr>
        <w:t>.</w:t>
      </w:r>
    </w:p>
    <w:p w14:paraId="6983315D" w14:textId="0C3503E2" w:rsidR="005A1A56" w:rsidRDefault="00D325E4" w:rsidP="00D325E4">
      <w:pPr>
        <w:pStyle w:val="Heading3"/>
        <w:spacing w:line="360" w:lineRule="auto"/>
        <w:jc w:val="both"/>
        <w:rPr>
          <w:rFonts w:ascii="Times New Roman" w:hAnsi="Times New Roman" w:cs="Times New Roman"/>
          <w:b/>
          <w:bCs/>
          <w:color w:val="auto"/>
        </w:rPr>
      </w:pPr>
      <w:bookmarkStart w:id="97" w:name="_Toc173656744"/>
      <w:r w:rsidRPr="00D325E4">
        <w:rPr>
          <w:rFonts w:ascii="Times New Roman" w:hAnsi="Times New Roman" w:cs="Times New Roman"/>
          <w:b/>
          <w:bCs/>
          <w:color w:val="auto"/>
        </w:rPr>
        <w:t>3.</w:t>
      </w:r>
      <w:r w:rsidR="00225009">
        <w:rPr>
          <w:rFonts w:ascii="Times New Roman" w:hAnsi="Times New Roman" w:cs="Times New Roman"/>
          <w:b/>
          <w:bCs/>
          <w:color w:val="auto"/>
        </w:rPr>
        <w:t>2</w:t>
      </w:r>
      <w:r w:rsidR="005A1A56" w:rsidRPr="00D325E4">
        <w:rPr>
          <w:rFonts w:ascii="Times New Roman" w:hAnsi="Times New Roman" w:cs="Times New Roman"/>
          <w:b/>
          <w:bCs/>
          <w:color w:val="auto"/>
        </w:rPr>
        <w:t>.4 Adsor</w:t>
      </w:r>
      <w:r w:rsidR="001A47F8">
        <w:rPr>
          <w:rFonts w:ascii="Times New Roman" w:hAnsi="Times New Roman" w:cs="Times New Roman"/>
          <w:b/>
          <w:bCs/>
          <w:color w:val="auto"/>
        </w:rPr>
        <w:t>bent-metal interactions</w:t>
      </w:r>
      <w:bookmarkEnd w:id="97"/>
    </w:p>
    <w:p w14:paraId="64FB7F3F" w14:textId="2E8A6E0A" w:rsidR="001A47F8" w:rsidRPr="00F13139" w:rsidRDefault="001A47F8" w:rsidP="001A47F8">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Adsorbent </w:t>
      </w:r>
      <w:r w:rsidRPr="00105794">
        <w:rPr>
          <w:rFonts w:ascii="Times New Roman" w:hAnsi="Times New Roman" w:cs="Times New Roman"/>
          <w:b/>
          <w:bCs/>
          <w:sz w:val="24"/>
          <w:szCs w:val="24"/>
        </w:rPr>
        <w:t>L1@SBA-15</w:t>
      </w:r>
      <w:r>
        <w:rPr>
          <w:rFonts w:ascii="Times New Roman" w:hAnsi="Times New Roman" w:cs="Times New Roman"/>
          <w:sz w:val="24"/>
          <w:szCs w:val="24"/>
        </w:rPr>
        <w:t xml:space="preserve"> was utilized in the optimization process which recorded an optimum </w:t>
      </w:r>
      <w:r w:rsidR="00DD5814">
        <w:rPr>
          <w:rFonts w:ascii="Times New Roman" w:hAnsi="Times New Roman" w:cs="Times New Roman"/>
          <w:sz w:val="24"/>
          <w:szCs w:val="24"/>
        </w:rPr>
        <w:t>removal</w:t>
      </w:r>
      <w:r>
        <w:rPr>
          <w:rFonts w:ascii="Times New Roman" w:hAnsi="Times New Roman" w:cs="Times New Roman"/>
          <w:sz w:val="24"/>
          <w:szCs w:val="24"/>
        </w:rPr>
        <w:t xml:space="preserve"> efficiency </w:t>
      </w:r>
      <w:r w:rsidR="0051013A">
        <w:rPr>
          <w:rFonts w:ascii="Times New Roman" w:hAnsi="Times New Roman" w:cs="Times New Roman"/>
          <w:sz w:val="24"/>
          <w:szCs w:val="24"/>
        </w:rPr>
        <w:t xml:space="preserve">of 99% </w:t>
      </w:r>
      <w:r>
        <w:rPr>
          <w:rFonts w:ascii="Times New Roman" w:hAnsi="Times New Roman" w:cs="Times New Roman"/>
          <w:sz w:val="24"/>
          <w:szCs w:val="24"/>
        </w:rPr>
        <w:t xml:space="preserve">for Pb(II) ion at pH 9, initial metal concentration of </w:t>
      </w:r>
      <w:r w:rsidR="006E622E">
        <w:rPr>
          <w:rFonts w:ascii="Times New Roman" w:hAnsi="Times New Roman" w:cs="Times New Roman"/>
          <w:sz w:val="24"/>
          <w:szCs w:val="24"/>
        </w:rPr>
        <w:t>20</w:t>
      </w:r>
      <w:r>
        <w:rPr>
          <w:rFonts w:ascii="Times New Roman" w:hAnsi="Times New Roman" w:cs="Times New Roman"/>
          <w:sz w:val="24"/>
          <w:szCs w:val="24"/>
        </w:rPr>
        <w:t xml:space="preserve"> ppm </w:t>
      </w:r>
      <w:r w:rsidR="00981E35">
        <w:rPr>
          <w:rFonts w:ascii="Times New Roman" w:hAnsi="Times New Roman" w:cs="Times New Roman"/>
          <w:sz w:val="24"/>
          <w:szCs w:val="24"/>
        </w:rPr>
        <w:t xml:space="preserve">and </w:t>
      </w:r>
      <w:r>
        <w:rPr>
          <w:rFonts w:ascii="Times New Roman" w:hAnsi="Times New Roman" w:cs="Times New Roman"/>
          <w:sz w:val="24"/>
          <w:szCs w:val="24"/>
        </w:rPr>
        <w:t>an adsorbent dosage of 2</w:t>
      </w:r>
      <w:r w:rsidR="006E622E">
        <w:rPr>
          <w:rFonts w:ascii="Times New Roman" w:hAnsi="Times New Roman" w:cs="Times New Roman"/>
          <w:sz w:val="24"/>
          <w:szCs w:val="24"/>
        </w:rPr>
        <w:t>5</w:t>
      </w:r>
      <w:r>
        <w:rPr>
          <w:rFonts w:ascii="Times New Roman" w:hAnsi="Times New Roman" w:cs="Times New Roman"/>
          <w:sz w:val="24"/>
          <w:szCs w:val="24"/>
        </w:rPr>
        <w:t xml:space="preserve"> mg. </w:t>
      </w:r>
      <w:r w:rsidR="0051013A">
        <w:rPr>
          <w:rFonts w:ascii="Times New Roman" w:hAnsi="Times New Roman" w:cs="Times New Roman"/>
          <w:sz w:val="24"/>
          <w:szCs w:val="24"/>
        </w:rPr>
        <w:t>The optimum removal efficiencies</w:t>
      </w:r>
      <w:r>
        <w:rPr>
          <w:rFonts w:ascii="Times New Roman" w:hAnsi="Times New Roman" w:cs="Times New Roman"/>
          <w:sz w:val="24"/>
          <w:szCs w:val="24"/>
        </w:rPr>
        <w:t xml:space="preserve"> </w:t>
      </w:r>
      <w:r w:rsidR="0030192E">
        <w:rPr>
          <w:rFonts w:ascii="Times New Roman" w:hAnsi="Times New Roman" w:cs="Times New Roman"/>
          <w:sz w:val="24"/>
          <w:szCs w:val="24"/>
        </w:rPr>
        <w:t xml:space="preserve">significantly varied (p&lt;0.05) </w:t>
      </w:r>
      <w:r w:rsidR="0051013A">
        <w:rPr>
          <w:rFonts w:ascii="Times New Roman" w:hAnsi="Times New Roman" w:cs="Times New Roman"/>
          <w:sz w:val="24"/>
          <w:szCs w:val="24"/>
        </w:rPr>
        <w:t>for Cr(VI) and Cd(II) cations which recorded efficiencies of 64% and 62%</w:t>
      </w:r>
      <w:r w:rsidR="00F13139">
        <w:rPr>
          <w:rFonts w:ascii="Times New Roman" w:hAnsi="Times New Roman" w:cs="Times New Roman"/>
          <w:sz w:val="24"/>
          <w:szCs w:val="24"/>
        </w:rPr>
        <w:t xml:space="preserve">, </w:t>
      </w:r>
      <w:r w:rsidR="0051013A">
        <w:rPr>
          <w:rFonts w:ascii="Times New Roman" w:hAnsi="Times New Roman" w:cs="Times New Roman"/>
          <w:sz w:val="24"/>
          <w:szCs w:val="24"/>
        </w:rPr>
        <w:t>respectively, (</w:t>
      </w:r>
      <w:r w:rsidR="0051013A" w:rsidRPr="002246A0">
        <w:rPr>
          <w:rFonts w:ascii="Times New Roman" w:hAnsi="Times New Roman" w:cs="Times New Roman"/>
          <w:sz w:val="24"/>
          <w:szCs w:val="24"/>
        </w:rPr>
        <w:t xml:space="preserve">Figure </w:t>
      </w:r>
      <w:r w:rsidR="0051013A">
        <w:rPr>
          <w:rFonts w:ascii="Times New Roman" w:hAnsi="Times New Roman" w:cs="Times New Roman"/>
          <w:sz w:val="24"/>
          <w:szCs w:val="24"/>
        </w:rPr>
        <w:t>2</w:t>
      </w:r>
      <w:r w:rsidR="001E6D07">
        <w:rPr>
          <w:rFonts w:ascii="Times New Roman" w:hAnsi="Times New Roman" w:cs="Times New Roman"/>
          <w:sz w:val="24"/>
          <w:szCs w:val="24"/>
        </w:rPr>
        <w:t>2</w:t>
      </w:r>
      <w:r w:rsidR="0051013A">
        <w:rPr>
          <w:rFonts w:ascii="Times New Roman" w:hAnsi="Times New Roman" w:cs="Times New Roman"/>
          <w:sz w:val="24"/>
          <w:szCs w:val="24"/>
        </w:rPr>
        <w:t xml:space="preserve">), were </w:t>
      </w:r>
      <w:r>
        <w:rPr>
          <w:rFonts w:ascii="Times New Roman" w:hAnsi="Times New Roman" w:cs="Times New Roman"/>
          <w:sz w:val="24"/>
          <w:szCs w:val="24"/>
        </w:rPr>
        <w:t xml:space="preserve">pH 3 and initial metal concentration of 20 ppm. These optimum conditions were then utilized </w:t>
      </w:r>
      <w:r w:rsidR="00981E35">
        <w:rPr>
          <w:rFonts w:ascii="Times New Roman" w:hAnsi="Times New Roman" w:cs="Times New Roman"/>
          <w:sz w:val="24"/>
          <w:szCs w:val="24"/>
        </w:rPr>
        <w:t>in</w:t>
      </w:r>
      <w:r>
        <w:rPr>
          <w:rFonts w:ascii="Times New Roman" w:hAnsi="Times New Roman" w:cs="Times New Roman"/>
          <w:sz w:val="24"/>
          <w:szCs w:val="24"/>
        </w:rPr>
        <w:t xml:space="preserve"> the subsequent </w:t>
      </w:r>
      <w:r w:rsidR="00DD5814">
        <w:rPr>
          <w:rFonts w:ascii="Times New Roman" w:hAnsi="Times New Roman" w:cs="Times New Roman"/>
          <w:sz w:val="24"/>
          <w:szCs w:val="24"/>
        </w:rPr>
        <w:t>removal</w:t>
      </w:r>
      <w:r w:rsidR="00981E35">
        <w:rPr>
          <w:rFonts w:ascii="Times New Roman" w:hAnsi="Times New Roman" w:cs="Times New Roman"/>
          <w:sz w:val="24"/>
          <w:szCs w:val="24"/>
        </w:rPr>
        <w:t>s</w:t>
      </w:r>
      <w:r>
        <w:rPr>
          <w:rFonts w:ascii="Times New Roman" w:hAnsi="Times New Roman" w:cs="Times New Roman"/>
          <w:sz w:val="24"/>
          <w:szCs w:val="24"/>
        </w:rPr>
        <w:t xml:space="preserve"> of the studied metal cations using adsorbents </w:t>
      </w:r>
      <w:r w:rsidRPr="00F60A4F">
        <w:rPr>
          <w:rFonts w:ascii="Times New Roman" w:hAnsi="Times New Roman" w:cs="Times New Roman"/>
          <w:b/>
          <w:bCs/>
          <w:sz w:val="24"/>
          <w:szCs w:val="24"/>
        </w:rPr>
        <w:t>L2@SBA-15</w:t>
      </w:r>
      <w:r>
        <w:rPr>
          <w:rFonts w:ascii="Times New Roman" w:hAnsi="Times New Roman" w:cs="Times New Roman"/>
          <w:sz w:val="24"/>
          <w:szCs w:val="24"/>
        </w:rPr>
        <w:t xml:space="preserve"> and </w:t>
      </w:r>
      <w:r w:rsidRPr="00F60A4F">
        <w:rPr>
          <w:rFonts w:ascii="Times New Roman" w:hAnsi="Times New Roman" w:cs="Times New Roman"/>
          <w:b/>
          <w:bCs/>
          <w:sz w:val="24"/>
          <w:szCs w:val="24"/>
        </w:rPr>
        <w:t>L3@SBA-15</w:t>
      </w:r>
      <w:r>
        <w:rPr>
          <w:rFonts w:ascii="Times New Roman" w:hAnsi="Times New Roman" w:cs="Times New Roman"/>
          <w:sz w:val="24"/>
          <w:szCs w:val="24"/>
        </w:rPr>
        <w:t xml:space="preserve">. Adsorbent </w:t>
      </w:r>
      <w:r w:rsidRPr="00F60A4F">
        <w:rPr>
          <w:rFonts w:ascii="Times New Roman" w:hAnsi="Times New Roman" w:cs="Times New Roman"/>
          <w:b/>
          <w:bCs/>
          <w:sz w:val="24"/>
          <w:szCs w:val="24"/>
        </w:rPr>
        <w:t>L2@SBA-15</w:t>
      </w:r>
      <w:r>
        <w:rPr>
          <w:rFonts w:ascii="Times New Roman" w:hAnsi="Times New Roman" w:cs="Times New Roman"/>
          <w:sz w:val="24"/>
          <w:szCs w:val="24"/>
        </w:rPr>
        <w:t xml:space="preserve"> recorded efficiencies for Cr(VI), Cd(II) and Pb(II) cations of 41%, </w:t>
      </w:r>
      <w:r w:rsidR="001C7422">
        <w:rPr>
          <w:rFonts w:ascii="Times New Roman" w:hAnsi="Times New Roman" w:cs="Times New Roman"/>
          <w:sz w:val="24"/>
          <w:szCs w:val="24"/>
        </w:rPr>
        <w:t>66</w:t>
      </w:r>
      <w:r>
        <w:rPr>
          <w:rFonts w:ascii="Times New Roman" w:hAnsi="Times New Roman" w:cs="Times New Roman"/>
          <w:sz w:val="24"/>
          <w:szCs w:val="24"/>
        </w:rPr>
        <w:t>%</w:t>
      </w:r>
      <w:r w:rsidR="00981E35">
        <w:rPr>
          <w:rFonts w:ascii="Times New Roman" w:hAnsi="Times New Roman" w:cs="Times New Roman"/>
          <w:sz w:val="24"/>
          <w:szCs w:val="24"/>
        </w:rPr>
        <w:t>,</w:t>
      </w:r>
      <w:r>
        <w:rPr>
          <w:rFonts w:ascii="Times New Roman" w:hAnsi="Times New Roman" w:cs="Times New Roman"/>
          <w:sz w:val="24"/>
          <w:szCs w:val="24"/>
        </w:rPr>
        <w:t xml:space="preserve"> and 93%</w:t>
      </w:r>
      <w:r w:rsidR="00981E35">
        <w:rPr>
          <w:rFonts w:ascii="Times New Roman" w:hAnsi="Times New Roman" w:cs="Times New Roman"/>
          <w:sz w:val="24"/>
          <w:szCs w:val="24"/>
        </w:rPr>
        <w:t>,</w:t>
      </w:r>
      <w:r>
        <w:rPr>
          <w:rFonts w:ascii="Times New Roman" w:hAnsi="Times New Roman" w:cs="Times New Roman"/>
          <w:sz w:val="24"/>
          <w:szCs w:val="24"/>
        </w:rPr>
        <w:t xml:space="preserve"> respectively, and 20%, 88% and 55%</w:t>
      </w:r>
      <w:r w:rsidR="00981E35">
        <w:rPr>
          <w:rFonts w:ascii="Times New Roman" w:hAnsi="Times New Roman" w:cs="Times New Roman"/>
          <w:sz w:val="24"/>
          <w:szCs w:val="24"/>
        </w:rPr>
        <w:t>,</w:t>
      </w:r>
      <w:r>
        <w:rPr>
          <w:rFonts w:ascii="Times New Roman" w:hAnsi="Times New Roman" w:cs="Times New Roman"/>
          <w:sz w:val="24"/>
          <w:szCs w:val="24"/>
        </w:rPr>
        <w:t xml:space="preserve"> respectively, for </w:t>
      </w:r>
      <w:r w:rsidRPr="00F60A4F">
        <w:rPr>
          <w:rFonts w:ascii="Times New Roman" w:hAnsi="Times New Roman" w:cs="Times New Roman"/>
          <w:b/>
          <w:bCs/>
          <w:sz w:val="24"/>
          <w:szCs w:val="24"/>
        </w:rPr>
        <w:t>L3@SBA-15</w:t>
      </w:r>
      <w:r>
        <w:rPr>
          <w:rFonts w:ascii="Times New Roman" w:hAnsi="Times New Roman" w:cs="Times New Roman"/>
          <w:sz w:val="24"/>
          <w:szCs w:val="24"/>
        </w:rPr>
        <w:t xml:space="preserve"> (</w:t>
      </w:r>
      <w:r w:rsidRPr="002246A0">
        <w:rPr>
          <w:rFonts w:ascii="Times New Roman" w:hAnsi="Times New Roman" w:cs="Times New Roman"/>
          <w:sz w:val="24"/>
          <w:szCs w:val="24"/>
        </w:rPr>
        <w:t xml:space="preserve">Figure </w:t>
      </w:r>
      <w:r w:rsidR="00981E35">
        <w:rPr>
          <w:rFonts w:ascii="Times New Roman" w:hAnsi="Times New Roman" w:cs="Times New Roman"/>
          <w:sz w:val="24"/>
          <w:szCs w:val="24"/>
        </w:rPr>
        <w:t>2</w:t>
      </w:r>
      <w:r w:rsidR="001E6D07">
        <w:rPr>
          <w:rFonts w:ascii="Times New Roman" w:hAnsi="Times New Roman" w:cs="Times New Roman"/>
          <w:sz w:val="24"/>
          <w:szCs w:val="24"/>
        </w:rPr>
        <w:t>2</w:t>
      </w:r>
      <w:r>
        <w:rPr>
          <w:rFonts w:ascii="Times New Roman" w:hAnsi="Times New Roman" w:cs="Times New Roman"/>
          <w:sz w:val="24"/>
          <w:szCs w:val="24"/>
        </w:rPr>
        <w:t>).</w:t>
      </w:r>
      <w:r w:rsidR="00F13139">
        <w:rPr>
          <w:rFonts w:ascii="Times New Roman" w:hAnsi="Times New Roman" w:cs="Times New Roman"/>
          <w:sz w:val="24"/>
          <w:szCs w:val="24"/>
        </w:rPr>
        <w:t xml:space="preserve"> </w:t>
      </w:r>
    </w:p>
    <w:p w14:paraId="180A6437" w14:textId="04743671" w:rsidR="00C04CD9" w:rsidRDefault="00966EF5" w:rsidP="001A47F8">
      <w:pPr>
        <w:keepNext/>
        <w:spacing w:line="360" w:lineRule="auto"/>
        <w:jc w:val="center"/>
      </w:pPr>
      <w:r>
        <w:rPr>
          <w:noProof/>
        </w:rPr>
        <w:lastRenderedPageBreak/>
        <w:drawing>
          <wp:inline distT="0" distB="0" distL="0" distR="0" wp14:anchorId="53F3314F" wp14:editId="71F2FD86">
            <wp:extent cx="4739640" cy="4001241"/>
            <wp:effectExtent l="0" t="0" r="3810" b="0"/>
            <wp:docPr id="184143229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4750122" cy="4010090"/>
                    </a:xfrm>
                    <a:prstGeom prst="rect">
                      <a:avLst/>
                    </a:prstGeom>
                    <a:noFill/>
                    <a:ln>
                      <a:noFill/>
                    </a:ln>
                  </pic:spPr>
                </pic:pic>
              </a:graphicData>
            </a:graphic>
          </wp:inline>
        </w:drawing>
      </w:r>
    </w:p>
    <w:p w14:paraId="2BA79F75" w14:textId="4F4C2D76" w:rsidR="001A47F8" w:rsidRDefault="00C04CD9" w:rsidP="001C7422">
      <w:pPr>
        <w:pStyle w:val="Caption"/>
        <w:spacing w:line="360" w:lineRule="auto"/>
        <w:jc w:val="both"/>
        <w:rPr>
          <w:rFonts w:ascii="Times New Roman" w:hAnsi="Times New Roman" w:cs="Times New Roman"/>
          <w:i w:val="0"/>
          <w:iCs w:val="0"/>
          <w:color w:val="auto"/>
          <w:sz w:val="24"/>
          <w:szCs w:val="24"/>
        </w:rPr>
      </w:pPr>
      <w:bookmarkStart w:id="98" w:name="_Toc173433241"/>
      <w:r w:rsidRPr="00C04CD9">
        <w:rPr>
          <w:rFonts w:ascii="Times New Roman" w:hAnsi="Times New Roman" w:cs="Times New Roman"/>
          <w:b/>
          <w:bCs/>
          <w:i w:val="0"/>
          <w:iCs w:val="0"/>
          <w:color w:val="auto"/>
          <w:sz w:val="24"/>
          <w:szCs w:val="24"/>
        </w:rPr>
        <w:t xml:space="preserve">Figure </w:t>
      </w:r>
      <w:r w:rsidRPr="00C04CD9">
        <w:rPr>
          <w:rFonts w:ascii="Times New Roman" w:hAnsi="Times New Roman" w:cs="Times New Roman"/>
          <w:b/>
          <w:bCs/>
          <w:i w:val="0"/>
          <w:iCs w:val="0"/>
          <w:color w:val="auto"/>
          <w:sz w:val="24"/>
          <w:szCs w:val="24"/>
        </w:rPr>
        <w:fldChar w:fldCharType="begin"/>
      </w:r>
      <w:r w:rsidRPr="00C04CD9">
        <w:rPr>
          <w:rFonts w:ascii="Times New Roman" w:hAnsi="Times New Roman" w:cs="Times New Roman"/>
          <w:b/>
          <w:bCs/>
          <w:i w:val="0"/>
          <w:iCs w:val="0"/>
          <w:color w:val="auto"/>
          <w:sz w:val="24"/>
          <w:szCs w:val="24"/>
        </w:rPr>
        <w:instrText xml:space="preserve"> SEQ Figure \* ARABIC </w:instrText>
      </w:r>
      <w:r w:rsidRPr="00C04CD9">
        <w:rPr>
          <w:rFonts w:ascii="Times New Roman" w:hAnsi="Times New Roman" w:cs="Times New Roman"/>
          <w:b/>
          <w:bCs/>
          <w:i w:val="0"/>
          <w:iCs w:val="0"/>
          <w:color w:val="auto"/>
          <w:sz w:val="24"/>
          <w:szCs w:val="24"/>
        </w:rPr>
        <w:fldChar w:fldCharType="separate"/>
      </w:r>
      <w:r w:rsidR="00974C89">
        <w:rPr>
          <w:rFonts w:ascii="Times New Roman" w:hAnsi="Times New Roman" w:cs="Times New Roman"/>
          <w:b/>
          <w:bCs/>
          <w:i w:val="0"/>
          <w:iCs w:val="0"/>
          <w:noProof/>
          <w:color w:val="auto"/>
          <w:sz w:val="24"/>
          <w:szCs w:val="24"/>
        </w:rPr>
        <w:t>22</w:t>
      </w:r>
      <w:r w:rsidRPr="00C04CD9">
        <w:rPr>
          <w:rFonts w:ascii="Times New Roman" w:hAnsi="Times New Roman" w:cs="Times New Roman"/>
          <w:b/>
          <w:bCs/>
          <w:i w:val="0"/>
          <w:iCs w:val="0"/>
          <w:color w:val="auto"/>
          <w:sz w:val="24"/>
          <w:szCs w:val="24"/>
        </w:rPr>
        <w:fldChar w:fldCharType="end"/>
      </w:r>
      <w:r w:rsidRPr="00C04CD9">
        <w:rPr>
          <w:rFonts w:ascii="Times New Roman" w:hAnsi="Times New Roman" w:cs="Times New Roman"/>
          <w:b/>
          <w:bCs/>
          <w:i w:val="0"/>
          <w:iCs w:val="0"/>
          <w:color w:val="auto"/>
          <w:sz w:val="24"/>
          <w:szCs w:val="24"/>
        </w:rPr>
        <w:t>:</w:t>
      </w:r>
      <w:r w:rsidRPr="00C04CD9">
        <w:rPr>
          <w:rFonts w:ascii="Times New Roman" w:hAnsi="Times New Roman" w:cs="Times New Roman"/>
          <w:i w:val="0"/>
          <w:iCs w:val="0"/>
          <w:color w:val="auto"/>
          <w:sz w:val="24"/>
          <w:szCs w:val="24"/>
        </w:rPr>
        <w:t xml:space="preserve"> </w:t>
      </w:r>
      <w:r w:rsidR="001A47F8">
        <w:rPr>
          <w:rFonts w:ascii="Times New Roman" w:hAnsi="Times New Roman" w:cs="Times New Roman"/>
          <w:i w:val="0"/>
          <w:iCs w:val="0"/>
          <w:color w:val="auto"/>
          <w:sz w:val="24"/>
          <w:szCs w:val="24"/>
        </w:rPr>
        <w:t xml:space="preserve">% </w:t>
      </w:r>
      <w:r w:rsidRPr="00C04CD9">
        <w:rPr>
          <w:rFonts w:ascii="Times New Roman" w:hAnsi="Times New Roman" w:cs="Times New Roman"/>
          <w:i w:val="0"/>
          <w:iCs w:val="0"/>
          <w:color w:val="auto"/>
          <w:sz w:val="24"/>
          <w:szCs w:val="24"/>
        </w:rPr>
        <w:t xml:space="preserve">Removal efficiency for different metal cations using </w:t>
      </w:r>
      <w:r w:rsidRPr="00C04CD9">
        <w:rPr>
          <w:rFonts w:ascii="Times New Roman" w:hAnsi="Times New Roman" w:cs="Times New Roman"/>
          <w:b/>
          <w:bCs/>
          <w:i w:val="0"/>
          <w:iCs w:val="0"/>
          <w:color w:val="auto"/>
          <w:sz w:val="24"/>
          <w:szCs w:val="24"/>
        </w:rPr>
        <w:t>L1@SBA-15</w:t>
      </w:r>
      <w:r w:rsidR="00981E35">
        <w:rPr>
          <w:rFonts w:ascii="Times New Roman" w:hAnsi="Times New Roman" w:cs="Times New Roman"/>
          <w:b/>
          <w:bCs/>
          <w:i w:val="0"/>
          <w:iCs w:val="0"/>
          <w:color w:val="auto"/>
          <w:sz w:val="24"/>
          <w:szCs w:val="24"/>
        </w:rPr>
        <w:t xml:space="preserve"> </w:t>
      </w:r>
      <w:r w:rsidR="0051013A" w:rsidRPr="0051013A">
        <w:rPr>
          <w:rFonts w:ascii="Times New Roman" w:hAnsi="Times New Roman" w:cs="Times New Roman"/>
          <w:i w:val="0"/>
          <w:iCs w:val="0"/>
          <w:color w:val="auto"/>
          <w:sz w:val="24"/>
          <w:szCs w:val="24"/>
        </w:rPr>
        <w:t>to</w:t>
      </w:r>
      <w:r w:rsidR="00981E35">
        <w:rPr>
          <w:rFonts w:ascii="Times New Roman" w:hAnsi="Times New Roman" w:cs="Times New Roman"/>
          <w:b/>
          <w:bCs/>
          <w:i w:val="0"/>
          <w:iCs w:val="0"/>
          <w:color w:val="auto"/>
          <w:sz w:val="24"/>
          <w:szCs w:val="24"/>
        </w:rPr>
        <w:t xml:space="preserve"> </w:t>
      </w:r>
      <w:r w:rsidRPr="00C04CD9">
        <w:rPr>
          <w:rFonts w:ascii="Times New Roman" w:hAnsi="Times New Roman" w:cs="Times New Roman"/>
          <w:b/>
          <w:bCs/>
          <w:i w:val="0"/>
          <w:iCs w:val="0"/>
          <w:color w:val="auto"/>
          <w:sz w:val="24"/>
          <w:szCs w:val="24"/>
        </w:rPr>
        <w:t>L3@SBA-15</w:t>
      </w:r>
      <w:r>
        <w:rPr>
          <w:rFonts w:ascii="Times New Roman" w:hAnsi="Times New Roman" w:cs="Times New Roman"/>
          <w:i w:val="0"/>
          <w:iCs w:val="0"/>
          <w:color w:val="auto"/>
          <w:sz w:val="24"/>
          <w:szCs w:val="24"/>
        </w:rPr>
        <w:t>.</w:t>
      </w:r>
      <w:bookmarkEnd w:id="98"/>
    </w:p>
    <w:p w14:paraId="59F8DE9A" w14:textId="0FCAAABE" w:rsidR="001C7422" w:rsidRDefault="001C7422" w:rsidP="001C7422">
      <w:pPr>
        <w:spacing w:line="360" w:lineRule="auto"/>
        <w:jc w:val="both"/>
        <w:rPr>
          <w:rFonts w:ascii="Times New Roman" w:hAnsi="Times New Roman" w:cs="Times New Roman"/>
          <w:sz w:val="24"/>
        </w:rPr>
      </w:pPr>
      <w:r>
        <w:rPr>
          <w:rFonts w:ascii="Times New Roman" w:hAnsi="Times New Roman" w:cs="Times New Roman"/>
          <w:sz w:val="24"/>
          <w:szCs w:val="24"/>
        </w:rPr>
        <w:t xml:space="preserve">These results can be </w:t>
      </w:r>
      <w:r w:rsidR="00981E35">
        <w:rPr>
          <w:rFonts w:ascii="Times New Roman" w:hAnsi="Times New Roman" w:cs="Times New Roman"/>
          <w:sz w:val="24"/>
          <w:szCs w:val="24"/>
        </w:rPr>
        <w:t>attributed to</w:t>
      </w:r>
      <w:r>
        <w:rPr>
          <w:rFonts w:ascii="Times New Roman" w:hAnsi="Times New Roman" w:cs="Times New Roman"/>
          <w:sz w:val="24"/>
          <w:szCs w:val="24"/>
        </w:rPr>
        <w:t xml:space="preserve"> the Hard Soft Acid Base (HSAB) theory</w:t>
      </w:r>
      <w:r w:rsidR="00981E35">
        <w:rPr>
          <w:rFonts w:ascii="Times New Roman" w:hAnsi="Times New Roman" w:cs="Times New Roman"/>
          <w:sz w:val="24"/>
          <w:szCs w:val="24"/>
        </w:rPr>
        <w:t>;</w:t>
      </w:r>
      <w:r>
        <w:rPr>
          <w:rFonts w:ascii="Times New Roman" w:hAnsi="Times New Roman" w:cs="Times New Roman"/>
          <w:sz w:val="24"/>
          <w:szCs w:val="24"/>
        </w:rPr>
        <w:t xml:space="preserve"> </w:t>
      </w:r>
      <w:r w:rsidRPr="00105794">
        <w:rPr>
          <w:rFonts w:ascii="Times New Roman" w:hAnsi="Times New Roman" w:cs="Times New Roman"/>
          <w:b/>
          <w:bCs/>
          <w:sz w:val="24"/>
          <w:szCs w:val="24"/>
        </w:rPr>
        <w:t>L1@SBA-15</w:t>
      </w:r>
      <w:r>
        <w:rPr>
          <w:rFonts w:ascii="Times New Roman" w:hAnsi="Times New Roman" w:cs="Times New Roman"/>
          <w:sz w:val="24"/>
        </w:rPr>
        <w:t xml:space="preserve"> and </w:t>
      </w:r>
      <w:r w:rsidRPr="00105794">
        <w:rPr>
          <w:rFonts w:ascii="Times New Roman" w:hAnsi="Times New Roman" w:cs="Times New Roman"/>
          <w:b/>
          <w:bCs/>
          <w:sz w:val="24"/>
          <w:szCs w:val="24"/>
        </w:rPr>
        <w:t>L</w:t>
      </w:r>
      <w:r>
        <w:rPr>
          <w:rFonts w:ascii="Times New Roman" w:hAnsi="Times New Roman" w:cs="Times New Roman"/>
          <w:b/>
          <w:bCs/>
          <w:sz w:val="24"/>
          <w:szCs w:val="24"/>
        </w:rPr>
        <w:t>2</w:t>
      </w:r>
      <w:r w:rsidRPr="00105794">
        <w:rPr>
          <w:rFonts w:ascii="Times New Roman" w:hAnsi="Times New Roman" w:cs="Times New Roman"/>
          <w:b/>
          <w:bCs/>
          <w:sz w:val="24"/>
          <w:szCs w:val="24"/>
        </w:rPr>
        <w:t>@SBA-15</w:t>
      </w:r>
      <w:r>
        <w:rPr>
          <w:rFonts w:ascii="Times New Roman" w:hAnsi="Times New Roman" w:cs="Times New Roman"/>
          <w:b/>
          <w:bCs/>
          <w:sz w:val="24"/>
          <w:szCs w:val="24"/>
        </w:rPr>
        <w:t xml:space="preserve"> </w:t>
      </w:r>
      <w:r>
        <w:rPr>
          <w:rFonts w:ascii="Times New Roman" w:hAnsi="Times New Roman" w:cs="Times New Roman"/>
          <w:sz w:val="24"/>
          <w:szCs w:val="24"/>
        </w:rPr>
        <w:t>possess N^N^O and N^N^N donor atoms</w:t>
      </w:r>
      <w:r w:rsidR="00981E35">
        <w:rPr>
          <w:rFonts w:ascii="Times New Roman" w:hAnsi="Times New Roman" w:cs="Times New Roman"/>
          <w:sz w:val="24"/>
          <w:szCs w:val="24"/>
        </w:rPr>
        <w:t>,</w:t>
      </w:r>
      <w:r>
        <w:rPr>
          <w:rFonts w:ascii="Times New Roman" w:hAnsi="Times New Roman" w:cs="Times New Roman"/>
          <w:sz w:val="24"/>
          <w:szCs w:val="24"/>
        </w:rPr>
        <w:t xml:space="preserve"> respectively,</w:t>
      </w:r>
      <w:r>
        <w:rPr>
          <w:rFonts w:ascii="Times New Roman" w:hAnsi="Times New Roman" w:cs="Times New Roman"/>
          <w:b/>
          <w:bCs/>
          <w:sz w:val="24"/>
        </w:rPr>
        <w:t xml:space="preserve"> </w:t>
      </w:r>
      <w:r w:rsidR="00981E35" w:rsidRPr="00981E35">
        <w:rPr>
          <w:rFonts w:ascii="Times New Roman" w:hAnsi="Times New Roman" w:cs="Times New Roman"/>
          <w:sz w:val="24"/>
        </w:rPr>
        <w:t xml:space="preserve">and </w:t>
      </w:r>
      <w:r>
        <w:rPr>
          <w:rFonts w:ascii="Times New Roman" w:hAnsi="Times New Roman" w:cs="Times New Roman"/>
          <w:sz w:val="24"/>
        </w:rPr>
        <w:t xml:space="preserve">thus, they are classified as borderline </w:t>
      </w:r>
      <w:r w:rsidR="00981E35">
        <w:rPr>
          <w:rFonts w:ascii="Times New Roman" w:hAnsi="Times New Roman" w:cs="Times New Roman"/>
          <w:sz w:val="24"/>
        </w:rPr>
        <w:t xml:space="preserve">hard </w:t>
      </w:r>
      <w:r>
        <w:rPr>
          <w:rFonts w:ascii="Times New Roman" w:hAnsi="Times New Roman" w:cs="Times New Roman"/>
          <w:sz w:val="24"/>
        </w:rPr>
        <w:t xml:space="preserve">bases while </w:t>
      </w:r>
      <w:r w:rsidRPr="00105794">
        <w:rPr>
          <w:rFonts w:ascii="Times New Roman" w:hAnsi="Times New Roman" w:cs="Times New Roman"/>
          <w:b/>
          <w:bCs/>
          <w:sz w:val="24"/>
          <w:szCs w:val="24"/>
        </w:rPr>
        <w:t>L</w:t>
      </w:r>
      <w:r>
        <w:rPr>
          <w:rFonts w:ascii="Times New Roman" w:hAnsi="Times New Roman" w:cs="Times New Roman"/>
          <w:b/>
          <w:bCs/>
          <w:sz w:val="24"/>
          <w:szCs w:val="24"/>
        </w:rPr>
        <w:t>3</w:t>
      </w:r>
      <w:r w:rsidRPr="00105794">
        <w:rPr>
          <w:rFonts w:ascii="Times New Roman" w:hAnsi="Times New Roman" w:cs="Times New Roman"/>
          <w:b/>
          <w:bCs/>
          <w:sz w:val="24"/>
          <w:szCs w:val="24"/>
        </w:rPr>
        <w:t>@SBA-15</w:t>
      </w:r>
      <w:r>
        <w:rPr>
          <w:rFonts w:ascii="Times New Roman" w:hAnsi="Times New Roman" w:cs="Times New Roman"/>
          <w:b/>
          <w:bCs/>
          <w:sz w:val="24"/>
        </w:rPr>
        <w:t xml:space="preserve"> </w:t>
      </w:r>
      <w:r>
        <w:rPr>
          <w:rFonts w:ascii="Times New Roman" w:hAnsi="Times New Roman" w:cs="Times New Roman"/>
          <w:sz w:val="24"/>
        </w:rPr>
        <w:t xml:space="preserve">possess N^N^S donor atoms and is classified as a </w:t>
      </w:r>
      <w:r w:rsidR="00981E35">
        <w:rPr>
          <w:rFonts w:ascii="Times New Roman" w:hAnsi="Times New Roman" w:cs="Times New Roman"/>
          <w:sz w:val="24"/>
        </w:rPr>
        <w:t xml:space="preserve">borderline </w:t>
      </w:r>
      <w:r>
        <w:rPr>
          <w:rFonts w:ascii="Times New Roman" w:hAnsi="Times New Roman" w:cs="Times New Roman"/>
          <w:sz w:val="24"/>
        </w:rPr>
        <w:t xml:space="preserve">soft base due to the presence of the soft sulphur atom. </w:t>
      </w:r>
      <w:r w:rsidR="00981E35">
        <w:rPr>
          <w:rFonts w:ascii="Times New Roman" w:hAnsi="Times New Roman" w:cs="Times New Roman"/>
          <w:sz w:val="24"/>
        </w:rPr>
        <w:t xml:space="preserve">Adsorbents </w:t>
      </w:r>
      <w:r w:rsidRPr="00105794">
        <w:rPr>
          <w:rFonts w:ascii="Times New Roman" w:hAnsi="Times New Roman" w:cs="Times New Roman"/>
          <w:b/>
          <w:bCs/>
          <w:sz w:val="24"/>
          <w:szCs w:val="24"/>
        </w:rPr>
        <w:t>L1@SBA-15</w:t>
      </w:r>
      <w:r>
        <w:rPr>
          <w:rFonts w:ascii="Times New Roman" w:hAnsi="Times New Roman" w:cs="Times New Roman"/>
          <w:sz w:val="24"/>
        </w:rPr>
        <w:t xml:space="preserve"> and </w:t>
      </w:r>
      <w:r w:rsidRPr="00105794">
        <w:rPr>
          <w:rFonts w:ascii="Times New Roman" w:hAnsi="Times New Roman" w:cs="Times New Roman"/>
          <w:b/>
          <w:bCs/>
          <w:sz w:val="24"/>
          <w:szCs w:val="24"/>
        </w:rPr>
        <w:t>L</w:t>
      </w:r>
      <w:r>
        <w:rPr>
          <w:rFonts w:ascii="Times New Roman" w:hAnsi="Times New Roman" w:cs="Times New Roman"/>
          <w:b/>
          <w:bCs/>
          <w:sz w:val="24"/>
          <w:szCs w:val="24"/>
        </w:rPr>
        <w:t>2</w:t>
      </w:r>
      <w:r w:rsidRPr="00105794">
        <w:rPr>
          <w:rFonts w:ascii="Times New Roman" w:hAnsi="Times New Roman" w:cs="Times New Roman"/>
          <w:b/>
          <w:bCs/>
          <w:sz w:val="24"/>
          <w:szCs w:val="24"/>
        </w:rPr>
        <w:t>@SBA-15</w:t>
      </w:r>
      <w:r>
        <w:rPr>
          <w:rFonts w:ascii="Times New Roman" w:hAnsi="Times New Roman" w:cs="Times New Roman"/>
          <w:sz w:val="24"/>
        </w:rPr>
        <w:t xml:space="preserve"> yielded high </w:t>
      </w:r>
      <w:r w:rsidR="00DD5814">
        <w:rPr>
          <w:rFonts w:ascii="Times New Roman" w:hAnsi="Times New Roman" w:cs="Times New Roman"/>
          <w:sz w:val="24"/>
        </w:rPr>
        <w:t>removal</w:t>
      </w:r>
      <w:r>
        <w:rPr>
          <w:rFonts w:ascii="Times New Roman" w:hAnsi="Times New Roman" w:cs="Times New Roman"/>
          <w:sz w:val="24"/>
        </w:rPr>
        <w:t xml:space="preserve"> efficiencies for the borderline</w:t>
      </w:r>
      <w:r w:rsidR="00981E35">
        <w:rPr>
          <w:rFonts w:ascii="Times New Roman" w:hAnsi="Times New Roman" w:cs="Times New Roman"/>
          <w:sz w:val="24"/>
        </w:rPr>
        <w:t xml:space="preserve"> hard</w:t>
      </w:r>
      <w:r>
        <w:rPr>
          <w:rFonts w:ascii="Times New Roman" w:hAnsi="Times New Roman" w:cs="Times New Roman"/>
          <w:sz w:val="24"/>
        </w:rPr>
        <w:t xml:space="preserve"> acid, Pb(II) cation, </w:t>
      </w:r>
      <w:r w:rsidR="00981E35">
        <w:rPr>
          <w:rFonts w:ascii="Times New Roman" w:hAnsi="Times New Roman" w:cs="Times New Roman"/>
          <w:sz w:val="24"/>
        </w:rPr>
        <w:t xml:space="preserve">of </w:t>
      </w:r>
      <w:r>
        <w:rPr>
          <w:rFonts w:ascii="Times New Roman" w:hAnsi="Times New Roman" w:cs="Times New Roman"/>
          <w:sz w:val="24"/>
        </w:rPr>
        <w:t>99</w:t>
      </w:r>
      <w:r w:rsidR="00981E35">
        <w:rPr>
          <w:rFonts w:ascii="Times New Roman" w:hAnsi="Times New Roman" w:cs="Times New Roman"/>
          <w:sz w:val="24"/>
        </w:rPr>
        <w:t>%</w:t>
      </w:r>
      <w:r>
        <w:rPr>
          <w:rFonts w:ascii="Times New Roman" w:hAnsi="Times New Roman" w:cs="Times New Roman"/>
          <w:sz w:val="24"/>
        </w:rPr>
        <w:t xml:space="preserve"> and 93%, </w:t>
      </w:r>
      <w:r w:rsidR="00981E35">
        <w:rPr>
          <w:rFonts w:ascii="Times New Roman" w:hAnsi="Times New Roman" w:cs="Times New Roman"/>
          <w:sz w:val="24"/>
        </w:rPr>
        <w:t xml:space="preserve">respectively, </w:t>
      </w:r>
      <w:r>
        <w:rPr>
          <w:rFonts w:ascii="Times New Roman" w:hAnsi="Times New Roman" w:cs="Times New Roman"/>
          <w:sz w:val="24"/>
        </w:rPr>
        <w:t xml:space="preserve">and average </w:t>
      </w:r>
      <w:r w:rsidR="00DD5814">
        <w:rPr>
          <w:rFonts w:ascii="Times New Roman" w:hAnsi="Times New Roman" w:cs="Times New Roman"/>
          <w:sz w:val="24"/>
        </w:rPr>
        <w:t>removal</w:t>
      </w:r>
      <w:r>
        <w:rPr>
          <w:rFonts w:ascii="Times New Roman" w:hAnsi="Times New Roman" w:cs="Times New Roman"/>
          <w:sz w:val="24"/>
        </w:rPr>
        <w:t xml:space="preserve"> efficiencies for the hard Cr(VI) acid of 64% and 58%</w:t>
      </w:r>
      <w:r w:rsidR="00F13139">
        <w:rPr>
          <w:rFonts w:ascii="Times New Roman" w:hAnsi="Times New Roman" w:cs="Times New Roman"/>
          <w:sz w:val="24"/>
        </w:rPr>
        <w:t xml:space="preserve">, </w:t>
      </w:r>
      <w:r>
        <w:rPr>
          <w:rFonts w:ascii="Times New Roman" w:hAnsi="Times New Roman" w:cs="Times New Roman"/>
          <w:sz w:val="24"/>
        </w:rPr>
        <w:t xml:space="preserve">respectively. Adsorbent </w:t>
      </w:r>
      <w:r w:rsidRPr="00105794">
        <w:rPr>
          <w:rFonts w:ascii="Times New Roman" w:hAnsi="Times New Roman" w:cs="Times New Roman"/>
          <w:b/>
          <w:bCs/>
          <w:sz w:val="24"/>
          <w:szCs w:val="24"/>
        </w:rPr>
        <w:t>L1@SBA-15</w:t>
      </w:r>
      <w:r>
        <w:rPr>
          <w:rFonts w:ascii="Times New Roman" w:hAnsi="Times New Roman" w:cs="Times New Roman"/>
          <w:sz w:val="24"/>
        </w:rPr>
        <w:t xml:space="preserve"> possesses a hard oxygen atom as </w:t>
      </w:r>
      <w:r w:rsidR="00981E35">
        <w:rPr>
          <w:rFonts w:ascii="Times New Roman" w:hAnsi="Times New Roman" w:cs="Times New Roman"/>
          <w:sz w:val="24"/>
        </w:rPr>
        <w:t xml:space="preserve">compared to </w:t>
      </w:r>
      <w:r w:rsidRPr="00BB5B8A">
        <w:rPr>
          <w:rFonts w:ascii="Times New Roman" w:hAnsi="Times New Roman" w:cs="Times New Roman"/>
          <w:b/>
          <w:bCs/>
          <w:sz w:val="24"/>
          <w:szCs w:val="24"/>
        </w:rPr>
        <w:t>L2@SBA-15</w:t>
      </w:r>
      <w:r w:rsidR="00981E35">
        <w:rPr>
          <w:rFonts w:ascii="Times New Roman" w:hAnsi="Times New Roman" w:cs="Times New Roman"/>
          <w:b/>
          <w:bCs/>
          <w:sz w:val="24"/>
          <w:szCs w:val="24"/>
        </w:rPr>
        <w:t xml:space="preserve"> </w:t>
      </w:r>
      <w:r w:rsidR="00981E35" w:rsidRPr="00981E35">
        <w:rPr>
          <w:rFonts w:ascii="Times New Roman" w:hAnsi="Times New Roman" w:cs="Times New Roman"/>
          <w:sz w:val="24"/>
          <w:szCs w:val="24"/>
        </w:rPr>
        <w:t>that</w:t>
      </w:r>
      <w:r w:rsidRPr="00BB5B8A">
        <w:rPr>
          <w:rFonts w:ascii="Times New Roman" w:hAnsi="Times New Roman" w:cs="Times New Roman"/>
          <w:sz w:val="24"/>
          <w:szCs w:val="24"/>
        </w:rPr>
        <w:t xml:space="preserve"> contains a </w:t>
      </w:r>
      <w:r w:rsidR="00981E35">
        <w:rPr>
          <w:rFonts w:ascii="Times New Roman" w:hAnsi="Times New Roman" w:cs="Times New Roman"/>
          <w:sz w:val="24"/>
          <w:szCs w:val="24"/>
        </w:rPr>
        <w:t xml:space="preserve">relatively </w:t>
      </w:r>
      <w:r w:rsidRPr="00BB5B8A">
        <w:rPr>
          <w:rFonts w:ascii="Times New Roman" w:hAnsi="Times New Roman" w:cs="Times New Roman"/>
          <w:sz w:val="24"/>
          <w:szCs w:val="24"/>
        </w:rPr>
        <w:t xml:space="preserve">softer nitrogen </w:t>
      </w:r>
      <w:r w:rsidR="0051013A" w:rsidRPr="00BB5B8A">
        <w:rPr>
          <w:rFonts w:ascii="Times New Roman" w:hAnsi="Times New Roman" w:cs="Times New Roman"/>
          <w:sz w:val="24"/>
          <w:szCs w:val="24"/>
        </w:rPr>
        <w:t>atom,</w:t>
      </w:r>
      <w:r>
        <w:rPr>
          <w:rFonts w:ascii="Times New Roman" w:hAnsi="Times New Roman" w:cs="Times New Roman"/>
          <w:sz w:val="24"/>
          <w:szCs w:val="24"/>
        </w:rPr>
        <w:t xml:space="preserve"> and the influence of these donor atoms was </w:t>
      </w:r>
      <w:r w:rsidR="00981E35">
        <w:rPr>
          <w:rFonts w:ascii="Times New Roman" w:hAnsi="Times New Roman" w:cs="Times New Roman"/>
          <w:sz w:val="24"/>
          <w:szCs w:val="24"/>
        </w:rPr>
        <w:t xml:space="preserve">evident from the relatively higher </w:t>
      </w:r>
      <w:r w:rsidR="00DD5814">
        <w:rPr>
          <w:rFonts w:ascii="Times New Roman" w:hAnsi="Times New Roman" w:cs="Times New Roman"/>
          <w:sz w:val="24"/>
          <w:szCs w:val="24"/>
        </w:rPr>
        <w:t>removal</w:t>
      </w:r>
      <w:r w:rsidR="00981E35">
        <w:rPr>
          <w:rFonts w:ascii="Times New Roman" w:hAnsi="Times New Roman" w:cs="Times New Roman"/>
          <w:sz w:val="24"/>
          <w:szCs w:val="24"/>
        </w:rPr>
        <w:t xml:space="preserve"> efficiency of</w:t>
      </w:r>
      <w:r>
        <w:rPr>
          <w:rFonts w:ascii="Times New Roman" w:hAnsi="Times New Roman" w:cs="Times New Roman"/>
          <w:sz w:val="24"/>
          <w:szCs w:val="24"/>
        </w:rPr>
        <w:t xml:space="preserve"> </w:t>
      </w:r>
      <w:r w:rsidRPr="00105794">
        <w:rPr>
          <w:rFonts w:ascii="Times New Roman" w:hAnsi="Times New Roman" w:cs="Times New Roman"/>
          <w:b/>
          <w:bCs/>
          <w:sz w:val="24"/>
          <w:szCs w:val="24"/>
        </w:rPr>
        <w:t>L</w:t>
      </w:r>
      <w:r>
        <w:rPr>
          <w:rFonts w:ascii="Times New Roman" w:hAnsi="Times New Roman" w:cs="Times New Roman"/>
          <w:b/>
          <w:bCs/>
          <w:sz w:val="24"/>
          <w:szCs w:val="24"/>
        </w:rPr>
        <w:t>2</w:t>
      </w:r>
      <w:r w:rsidRPr="00105794">
        <w:rPr>
          <w:rFonts w:ascii="Times New Roman" w:hAnsi="Times New Roman" w:cs="Times New Roman"/>
          <w:b/>
          <w:bCs/>
          <w:sz w:val="24"/>
          <w:szCs w:val="24"/>
        </w:rPr>
        <w:t>@SBA-15</w:t>
      </w:r>
      <w:r>
        <w:rPr>
          <w:rFonts w:ascii="Times New Roman" w:hAnsi="Times New Roman" w:cs="Times New Roman"/>
          <w:b/>
          <w:bCs/>
          <w:sz w:val="24"/>
          <w:szCs w:val="24"/>
        </w:rPr>
        <w:t xml:space="preserve"> </w:t>
      </w:r>
      <w:r w:rsidRPr="00BB5B8A">
        <w:rPr>
          <w:rFonts w:ascii="Times New Roman" w:hAnsi="Times New Roman" w:cs="Times New Roman"/>
          <w:sz w:val="24"/>
          <w:szCs w:val="24"/>
        </w:rPr>
        <w:t>for Cd(II) cations</w:t>
      </w:r>
      <w:r w:rsidR="000125CB">
        <w:rPr>
          <w:rFonts w:ascii="Times New Roman" w:hAnsi="Times New Roman" w:cs="Times New Roman"/>
          <w:sz w:val="24"/>
          <w:szCs w:val="24"/>
        </w:rPr>
        <w:t xml:space="preserve"> (</w:t>
      </w:r>
      <w:r w:rsidRPr="00BB5B8A">
        <w:rPr>
          <w:rFonts w:ascii="Times New Roman" w:hAnsi="Times New Roman" w:cs="Times New Roman"/>
          <w:sz w:val="24"/>
          <w:szCs w:val="24"/>
        </w:rPr>
        <w:t>66%</w:t>
      </w:r>
      <w:r w:rsidR="000125CB">
        <w:rPr>
          <w:rFonts w:ascii="Times New Roman" w:hAnsi="Times New Roman" w:cs="Times New Roman"/>
          <w:sz w:val="24"/>
          <w:szCs w:val="24"/>
        </w:rPr>
        <w:t>)</w:t>
      </w:r>
      <w:r w:rsidRPr="00BB5B8A">
        <w:rPr>
          <w:rFonts w:ascii="Times New Roman" w:hAnsi="Times New Roman" w:cs="Times New Roman"/>
          <w:sz w:val="24"/>
          <w:szCs w:val="24"/>
        </w:rPr>
        <w:t xml:space="preserve"> as compared to</w:t>
      </w:r>
      <w:r w:rsidR="000125CB">
        <w:rPr>
          <w:rFonts w:ascii="Times New Roman" w:hAnsi="Times New Roman" w:cs="Times New Roman"/>
          <w:sz w:val="24"/>
          <w:szCs w:val="24"/>
        </w:rPr>
        <w:t xml:space="preserve"> 62% of</w:t>
      </w:r>
      <w:r>
        <w:rPr>
          <w:rFonts w:ascii="Times New Roman" w:hAnsi="Times New Roman" w:cs="Times New Roman"/>
          <w:b/>
          <w:bCs/>
          <w:sz w:val="24"/>
          <w:szCs w:val="24"/>
        </w:rPr>
        <w:t xml:space="preserve"> </w:t>
      </w:r>
      <w:r w:rsidRPr="00105794">
        <w:rPr>
          <w:rFonts w:ascii="Times New Roman" w:hAnsi="Times New Roman" w:cs="Times New Roman"/>
          <w:b/>
          <w:bCs/>
          <w:sz w:val="24"/>
          <w:szCs w:val="24"/>
        </w:rPr>
        <w:t>L1@SBA-15</w:t>
      </w:r>
      <w:r>
        <w:rPr>
          <w:rFonts w:ascii="Times New Roman" w:hAnsi="Times New Roman" w:cs="Times New Roman"/>
          <w:sz w:val="24"/>
        </w:rPr>
        <w:t xml:space="preserve">  for the same metal cation. Compound </w:t>
      </w:r>
      <w:r w:rsidRPr="00105794">
        <w:rPr>
          <w:rFonts w:ascii="Times New Roman" w:hAnsi="Times New Roman" w:cs="Times New Roman"/>
          <w:b/>
          <w:bCs/>
          <w:sz w:val="24"/>
          <w:szCs w:val="24"/>
        </w:rPr>
        <w:t>L</w:t>
      </w:r>
      <w:r>
        <w:rPr>
          <w:rFonts w:ascii="Times New Roman" w:hAnsi="Times New Roman" w:cs="Times New Roman"/>
          <w:b/>
          <w:bCs/>
          <w:sz w:val="24"/>
          <w:szCs w:val="24"/>
        </w:rPr>
        <w:t>3</w:t>
      </w:r>
      <w:r w:rsidRPr="00105794">
        <w:rPr>
          <w:rFonts w:ascii="Times New Roman" w:hAnsi="Times New Roman" w:cs="Times New Roman"/>
          <w:b/>
          <w:bCs/>
          <w:sz w:val="24"/>
          <w:szCs w:val="24"/>
        </w:rPr>
        <w:t>@SBA-15</w:t>
      </w:r>
      <w:r>
        <w:rPr>
          <w:rFonts w:ascii="Times New Roman" w:hAnsi="Times New Roman" w:cs="Times New Roman"/>
          <w:sz w:val="24"/>
        </w:rPr>
        <w:t xml:space="preserve"> recorded the highest </w:t>
      </w:r>
      <w:r w:rsidR="00DD5814">
        <w:rPr>
          <w:rFonts w:ascii="Times New Roman" w:hAnsi="Times New Roman" w:cs="Times New Roman"/>
          <w:sz w:val="24"/>
        </w:rPr>
        <w:t>removal</w:t>
      </w:r>
      <w:r>
        <w:rPr>
          <w:rFonts w:ascii="Times New Roman" w:hAnsi="Times New Roman" w:cs="Times New Roman"/>
          <w:sz w:val="24"/>
        </w:rPr>
        <w:t xml:space="preserve"> efficiency of 88% for the soft Cd(II) cation as compared to </w:t>
      </w:r>
      <w:r w:rsidRPr="00105794">
        <w:rPr>
          <w:rFonts w:ascii="Times New Roman" w:hAnsi="Times New Roman" w:cs="Times New Roman"/>
          <w:b/>
          <w:bCs/>
          <w:sz w:val="24"/>
          <w:szCs w:val="24"/>
        </w:rPr>
        <w:t>L1@SBA-15</w:t>
      </w:r>
      <w:r>
        <w:rPr>
          <w:rFonts w:ascii="Times New Roman" w:hAnsi="Times New Roman" w:cs="Times New Roman"/>
          <w:sz w:val="24"/>
        </w:rPr>
        <w:t xml:space="preserve"> and </w:t>
      </w:r>
      <w:r w:rsidRPr="00105794">
        <w:rPr>
          <w:rFonts w:ascii="Times New Roman" w:hAnsi="Times New Roman" w:cs="Times New Roman"/>
          <w:b/>
          <w:bCs/>
          <w:sz w:val="24"/>
          <w:szCs w:val="24"/>
        </w:rPr>
        <w:t>L</w:t>
      </w:r>
      <w:r>
        <w:rPr>
          <w:rFonts w:ascii="Times New Roman" w:hAnsi="Times New Roman" w:cs="Times New Roman"/>
          <w:b/>
          <w:bCs/>
          <w:sz w:val="24"/>
          <w:szCs w:val="24"/>
        </w:rPr>
        <w:t>2</w:t>
      </w:r>
      <w:r w:rsidRPr="00105794">
        <w:rPr>
          <w:rFonts w:ascii="Times New Roman" w:hAnsi="Times New Roman" w:cs="Times New Roman"/>
          <w:b/>
          <w:bCs/>
          <w:sz w:val="24"/>
          <w:szCs w:val="24"/>
        </w:rPr>
        <w:t>@SBA-15</w:t>
      </w:r>
      <w:r>
        <w:rPr>
          <w:rFonts w:ascii="Times New Roman" w:hAnsi="Times New Roman" w:cs="Times New Roman"/>
          <w:sz w:val="24"/>
        </w:rPr>
        <w:t xml:space="preserve"> (</w:t>
      </w:r>
      <w:r w:rsidRPr="003533C8">
        <w:rPr>
          <w:rFonts w:ascii="Times New Roman" w:hAnsi="Times New Roman" w:cs="Times New Roman"/>
          <w:sz w:val="24"/>
        </w:rPr>
        <w:t xml:space="preserve">Table </w:t>
      </w:r>
      <w:r w:rsidR="001E6D07">
        <w:rPr>
          <w:rFonts w:ascii="Times New Roman" w:hAnsi="Times New Roman" w:cs="Times New Roman"/>
          <w:sz w:val="24"/>
        </w:rPr>
        <w:t>12</w:t>
      </w:r>
      <w:r>
        <w:rPr>
          <w:rFonts w:ascii="Times New Roman" w:hAnsi="Times New Roman" w:cs="Times New Roman"/>
          <w:b/>
          <w:bCs/>
          <w:sz w:val="24"/>
        </w:rPr>
        <w:t>)</w:t>
      </w:r>
      <w:r>
        <w:rPr>
          <w:rFonts w:ascii="Times New Roman" w:hAnsi="Times New Roman" w:cs="Times New Roman"/>
          <w:sz w:val="24"/>
        </w:rPr>
        <w:t xml:space="preserve">. </w:t>
      </w:r>
      <w:r w:rsidR="0051013A">
        <w:rPr>
          <w:rFonts w:ascii="Times New Roman" w:hAnsi="Times New Roman" w:cs="Times New Roman"/>
          <w:sz w:val="24"/>
        </w:rPr>
        <w:t xml:space="preserve"> </w:t>
      </w:r>
      <w:r w:rsidR="0012483F">
        <w:rPr>
          <w:rFonts w:ascii="Times New Roman" w:hAnsi="Times New Roman" w:cs="Times New Roman"/>
          <w:sz w:val="24"/>
        </w:rPr>
        <w:t>A</w:t>
      </w:r>
      <w:r>
        <w:rPr>
          <w:rFonts w:ascii="Times New Roman" w:hAnsi="Times New Roman" w:cs="Times New Roman"/>
          <w:sz w:val="24"/>
        </w:rPr>
        <w:t xml:space="preserve"> large surface areas of the adsorbents was </w:t>
      </w:r>
      <w:r w:rsidR="0012483F">
        <w:rPr>
          <w:rFonts w:ascii="Times New Roman" w:hAnsi="Times New Roman" w:cs="Times New Roman"/>
          <w:sz w:val="24"/>
        </w:rPr>
        <w:t>expected</w:t>
      </w:r>
      <w:r>
        <w:rPr>
          <w:rFonts w:ascii="Times New Roman" w:hAnsi="Times New Roman" w:cs="Times New Roman"/>
          <w:sz w:val="24"/>
        </w:rPr>
        <w:t xml:space="preserve"> to </w:t>
      </w:r>
      <w:r w:rsidR="0012483F">
        <w:rPr>
          <w:rFonts w:ascii="Times New Roman" w:hAnsi="Times New Roman" w:cs="Times New Roman"/>
          <w:sz w:val="24"/>
        </w:rPr>
        <w:t>result in enhanced</w:t>
      </w:r>
      <w:r>
        <w:rPr>
          <w:rFonts w:ascii="Times New Roman" w:hAnsi="Times New Roman" w:cs="Times New Roman"/>
          <w:sz w:val="24"/>
        </w:rPr>
        <w:t xml:space="preserve"> </w:t>
      </w:r>
      <w:r w:rsidR="00DD5814">
        <w:rPr>
          <w:rFonts w:ascii="Times New Roman" w:hAnsi="Times New Roman" w:cs="Times New Roman"/>
          <w:sz w:val="24"/>
        </w:rPr>
        <w:t>removal</w:t>
      </w:r>
      <w:r>
        <w:rPr>
          <w:rFonts w:ascii="Times New Roman" w:hAnsi="Times New Roman" w:cs="Times New Roman"/>
          <w:sz w:val="24"/>
        </w:rPr>
        <w:t xml:space="preserve"> capacity of the adsorbents. However, </w:t>
      </w:r>
      <w:r w:rsidRPr="00237A61">
        <w:rPr>
          <w:rFonts w:ascii="Times New Roman" w:hAnsi="Times New Roman" w:cs="Times New Roman"/>
          <w:b/>
          <w:bCs/>
          <w:sz w:val="24"/>
        </w:rPr>
        <w:t>L3@SBA-15</w:t>
      </w:r>
      <w:r>
        <w:rPr>
          <w:rFonts w:ascii="Times New Roman" w:hAnsi="Times New Roman" w:cs="Times New Roman"/>
          <w:sz w:val="24"/>
        </w:rPr>
        <w:t xml:space="preserve"> </w:t>
      </w:r>
      <w:r w:rsidR="0012483F">
        <w:rPr>
          <w:rFonts w:ascii="Times New Roman" w:hAnsi="Times New Roman" w:cs="Times New Roman"/>
          <w:sz w:val="24"/>
        </w:rPr>
        <w:t xml:space="preserve">that </w:t>
      </w:r>
      <w:r>
        <w:rPr>
          <w:rFonts w:ascii="Times New Roman" w:hAnsi="Times New Roman" w:cs="Times New Roman"/>
          <w:sz w:val="24"/>
        </w:rPr>
        <w:t xml:space="preserve">had the smallest surface area of all the adsorbents </w:t>
      </w:r>
      <w:r w:rsidR="0012483F">
        <w:rPr>
          <w:rFonts w:ascii="Times New Roman" w:hAnsi="Times New Roman" w:cs="Times New Roman"/>
          <w:sz w:val="24"/>
        </w:rPr>
        <w:t>registered</w:t>
      </w:r>
      <w:r>
        <w:rPr>
          <w:rFonts w:ascii="Times New Roman" w:hAnsi="Times New Roman" w:cs="Times New Roman"/>
          <w:sz w:val="24"/>
        </w:rPr>
        <w:t xml:space="preserve"> the highest </w:t>
      </w:r>
      <w:r w:rsidR="00DD5814">
        <w:rPr>
          <w:rFonts w:ascii="Times New Roman" w:hAnsi="Times New Roman" w:cs="Times New Roman"/>
          <w:sz w:val="24"/>
        </w:rPr>
        <w:t>removal</w:t>
      </w:r>
      <w:r>
        <w:rPr>
          <w:rFonts w:ascii="Times New Roman" w:hAnsi="Times New Roman" w:cs="Times New Roman"/>
          <w:sz w:val="24"/>
        </w:rPr>
        <w:t xml:space="preserve"> efficiency for Cd(II) cation </w:t>
      </w:r>
      <w:r w:rsidR="0051013A">
        <w:rPr>
          <w:rFonts w:ascii="Times New Roman" w:hAnsi="Times New Roman" w:cs="Times New Roman"/>
          <w:sz w:val="24"/>
        </w:rPr>
        <w:t xml:space="preserve">as shown in </w:t>
      </w:r>
      <w:r w:rsidRPr="002246A0">
        <w:rPr>
          <w:rFonts w:ascii="Times New Roman" w:hAnsi="Times New Roman" w:cs="Times New Roman"/>
          <w:sz w:val="24"/>
        </w:rPr>
        <w:t xml:space="preserve">Table </w:t>
      </w:r>
      <w:r w:rsidR="001E6D07">
        <w:rPr>
          <w:rFonts w:ascii="Times New Roman" w:hAnsi="Times New Roman" w:cs="Times New Roman"/>
          <w:sz w:val="24"/>
        </w:rPr>
        <w:t>12</w:t>
      </w:r>
      <w:r>
        <w:rPr>
          <w:rFonts w:ascii="Times New Roman" w:hAnsi="Times New Roman" w:cs="Times New Roman"/>
          <w:sz w:val="24"/>
        </w:rPr>
        <w:t>.</w:t>
      </w:r>
    </w:p>
    <w:p w14:paraId="2C396D8F" w14:textId="424B271E" w:rsidR="00106BD6" w:rsidRPr="00106BD6" w:rsidRDefault="00106BD6" w:rsidP="00106BD6">
      <w:pPr>
        <w:pStyle w:val="Caption"/>
        <w:keepNext/>
        <w:rPr>
          <w:rFonts w:ascii="Times New Roman" w:hAnsi="Times New Roman" w:cs="Times New Roman"/>
          <w:i w:val="0"/>
          <w:iCs w:val="0"/>
          <w:color w:val="auto"/>
          <w:sz w:val="24"/>
          <w:szCs w:val="24"/>
        </w:rPr>
      </w:pPr>
      <w:bookmarkStart w:id="99" w:name="_Toc173433209"/>
      <w:r w:rsidRPr="00106BD6">
        <w:rPr>
          <w:rFonts w:ascii="Times New Roman" w:hAnsi="Times New Roman" w:cs="Times New Roman"/>
          <w:b/>
          <w:bCs/>
          <w:i w:val="0"/>
          <w:iCs w:val="0"/>
          <w:color w:val="auto"/>
          <w:sz w:val="24"/>
          <w:szCs w:val="24"/>
        </w:rPr>
        <w:lastRenderedPageBreak/>
        <w:t xml:space="preserve">Table </w:t>
      </w:r>
      <w:r w:rsidRPr="00106BD6">
        <w:rPr>
          <w:rFonts w:ascii="Times New Roman" w:hAnsi="Times New Roman" w:cs="Times New Roman"/>
          <w:b/>
          <w:bCs/>
          <w:i w:val="0"/>
          <w:iCs w:val="0"/>
          <w:color w:val="auto"/>
          <w:sz w:val="24"/>
          <w:szCs w:val="24"/>
        </w:rPr>
        <w:fldChar w:fldCharType="begin"/>
      </w:r>
      <w:r w:rsidRPr="00106BD6">
        <w:rPr>
          <w:rFonts w:ascii="Times New Roman" w:hAnsi="Times New Roman" w:cs="Times New Roman"/>
          <w:b/>
          <w:bCs/>
          <w:i w:val="0"/>
          <w:iCs w:val="0"/>
          <w:color w:val="auto"/>
          <w:sz w:val="24"/>
          <w:szCs w:val="24"/>
        </w:rPr>
        <w:instrText xml:space="preserve"> SEQ Table \* ARABIC </w:instrText>
      </w:r>
      <w:r w:rsidRPr="00106BD6">
        <w:rPr>
          <w:rFonts w:ascii="Times New Roman" w:hAnsi="Times New Roman" w:cs="Times New Roman"/>
          <w:b/>
          <w:bCs/>
          <w:i w:val="0"/>
          <w:iCs w:val="0"/>
          <w:color w:val="auto"/>
          <w:sz w:val="24"/>
          <w:szCs w:val="24"/>
        </w:rPr>
        <w:fldChar w:fldCharType="separate"/>
      </w:r>
      <w:r>
        <w:rPr>
          <w:rFonts w:ascii="Times New Roman" w:hAnsi="Times New Roman" w:cs="Times New Roman"/>
          <w:b/>
          <w:bCs/>
          <w:i w:val="0"/>
          <w:iCs w:val="0"/>
          <w:noProof/>
          <w:color w:val="auto"/>
          <w:sz w:val="24"/>
          <w:szCs w:val="24"/>
        </w:rPr>
        <w:t>12</w:t>
      </w:r>
      <w:r w:rsidRPr="00106BD6">
        <w:rPr>
          <w:rFonts w:ascii="Times New Roman" w:hAnsi="Times New Roman" w:cs="Times New Roman"/>
          <w:b/>
          <w:bCs/>
          <w:i w:val="0"/>
          <w:iCs w:val="0"/>
          <w:color w:val="auto"/>
          <w:sz w:val="24"/>
          <w:szCs w:val="24"/>
        </w:rPr>
        <w:fldChar w:fldCharType="end"/>
      </w:r>
      <w:r w:rsidRPr="00106BD6">
        <w:rPr>
          <w:rFonts w:ascii="Times New Roman" w:hAnsi="Times New Roman" w:cs="Times New Roman"/>
          <w:b/>
          <w:bCs/>
          <w:i w:val="0"/>
          <w:iCs w:val="0"/>
          <w:color w:val="auto"/>
          <w:sz w:val="24"/>
          <w:szCs w:val="24"/>
        </w:rPr>
        <w:t>:</w:t>
      </w:r>
      <w:r w:rsidRPr="00106BD6">
        <w:rPr>
          <w:rFonts w:ascii="Times New Roman" w:hAnsi="Times New Roman" w:cs="Times New Roman"/>
          <w:i w:val="0"/>
          <w:iCs w:val="0"/>
          <w:color w:val="auto"/>
          <w:sz w:val="24"/>
          <w:szCs w:val="24"/>
        </w:rPr>
        <w:t xml:space="preserve"> Physical properties and removal efficiencies of metal cations using different adsorbents.</w:t>
      </w:r>
      <w:bookmarkEnd w:id="99"/>
    </w:p>
    <w:tbl>
      <w:tblPr>
        <w:tblStyle w:val="TableGrid"/>
        <w:tblW w:w="9072" w:type="dxa"/>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722"/>
        <w:gridCol w:w="1680"/>
        <w:gridCol w:w="1276"/>
        <w:gridCol w:w="1418"/>
        <w:gridCol w:w="992"/>
        <w:gridCol w:w="992"/>
        <w:gridCol w:w="992"/>
      </w:tblGrid>
      <w:tr w:rsidR="001C7422" w:rsidRPr="00E429E6" w14:paraId="1E47B572" w14:textId="77777777" w:rsidTr="00054E81">
        <w:trPr>
          <w:trHeight w:val="360"/>
        </w:trPr>
        <w:tc>
          <w:tcPr>
            <w:tcW w:w="1722" w:type="dxa"/>
            <w:tcBorders>
              <w:top w:val="single" w:sz="4" w:space="0" w:color="auto"/>
              <w:bottom w:val="single" w:sz="4" w:space="0" w:color="auto"/>
            </w:tcBorders>
            <w:vAlign w:val="center"/>
          </w:tcPr>
          <w:p w14:paraId="53A57BC7" w14:textId="77777777" w:rsidR="001C7422" w:rsidRPr="00E429E6" w:rsidRDefault="001C7422" w:rsidP="00C6646D">
            <w:pPr>
              <w:spacing w:line="480" w:lineRule="auto"/>
              <w:jc w:val="center"/>
              <w:rPr>
                <w:rFonts w:ascii="Times New Roman" w:hAnsi="Times New Roman" w:cs="Times New Roman"/>
                <w:b/>
                <w:bCs/>
                <w:sz w:val="24"/>
                <w:szCs w:val="24"/>
              </w:rPr>
            </w:pPr>
            <w:r w:rsidRPr="00E429E6">
              <w:rPr>
                <w:rFonts w:ascii="Times New Roman" w:hAnsi="Times New Roman" w:cs="Times New Roman"/>
                <w:b/>
                <w:bCs/>
                <w:sz w:val="24"/>
                <w:szCs w:val="24"/>
              </w:rPr>
              <w:t>Sorbent</w:t>
            </w:r>
          </w:p>
        </w:tc>
        <w:tc>
          <w:tcPr>
            <w:tcW w:w="1680" w:type="dxa"/>
            <w:tcBorders>
              <w:top w:val="single" w:sz="4" w:space="0" w:color="auto"/>
              <w:bottom w:val="single" w:sz="4" w:space="0" w:color="auto"/>
            </w:tcBorders>
            <w:vAlign w:val="center"/>
          </w:tcPr>
          <w:p w14:paraId="427FFFDD" w14:textId="1660A8E2" w:rsidR="001C7422" w:rsidRPr="001C7422" w:rsidRDefault="001C7422" w:rsidP="001C7422">
            <w:p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rPr>
              <w:t>Classification</w:t>
            </w:r>
          </w:p>
        </w:tc>
        <w:tc>
          <w:tcPr>
            <w:tcW w:w="1276" w:type="dxa"/>
            <w:tcBorders>
              <w:top w:val="single" w:sz="4" w:space="0" w:color="auto"/>
              <w:bottom w:val="single" w:sz="4" w:space="0" w:color="auto"/>
            </w:tcBorders>
            <w:vAlign w:val="center"/>
          </w:tcPr>
          <w:p w14:paraId="0E8A7390" w14:textId="2D9EDC8E" w:rsidR="001C7422" w:rsidRPr="00E429E6" w:rsidRDefault="001C7422" w:rsidP="00C6646D">
            <w:pPr>
              <w:spacing w:line="480" w:lineRule="auto"/>
              <w:jc w:val="center"/>
              <w:rPr>
                <w:rFonts w:ascii="Times New Roman" w:hAnsi="Times New Roman" w:cs="Times New Roman"/>
                <w:b/>
                <w:bCs/>
                <w:sz w:val="24"/>
                <w:szCs w:val="24"/>
              </w:rPr>
            </w:pPr>
            <w:r w:rsidRPr="00E429E6">
              <w:rPr>
                <w:rFonts w:ascii="Times New Roman" w:hAnsi="Times New Roman" w:cs="Times New Roman"/>
                <w:b/>
                <w:bCs/>
                <w:sz w:val="24"/>
                <w:szCs w:val="24"/>
                <w:vertAlign w:val="superscript"/>
              </w:rPr>
              <w:t>a</w:t>
            </w:r>
            <w:r w:rsidRPr="00E429E6">
              <w:rPr>
                <w:rFonts w:ascii="Times New Roman" w:hAnsi="Times New Roman" w:cs="Times New Roman"/>
                <w:b/>
                <w:bCs/>
                <w:sz w:val="24"/>
                <w:szCs w:val="24"/>
              </w:rPr>
              <w:t>S</w:t>
            </w:r>
            <w:r w:rsidRPr="00E429E6">
              <w:rPr>
                <w:rFonts w:ascii="Times New Roman" w:hAnsi="Times New Roman" w:cs="Times New Roman"/>
                <w:b/>
                <w:bCs/>
                <w:sz w:val="24"/>
                <w:szCs w:val="24"/>
                <w:vertAlign w:val="subscript"/>
              </w:rPr>
              <w:t>BET</w:t>
            </w:r>
            <w:r w:rsidRPr="00E429E6">
              <w:rPr>
                <w:rFonts w:ascii="Times New Roman" w:hAnsi="Times New Roman" w:cs="Times New Roman"/>
                <w:b/>
                <w:bCs/>
                <w:sz w:val="24"/>
                <w:szCs w:val="24"/>
              </w:rPr>
              <w:t xml:space="preserve"> (m²/g)</w:t>
            </w:r>
          </w:p>
        </w:tc>
        <w:tc>
          <w:tcPr>
            <w:tcW w:w="1418" w:type="dxa"/>
            <w:tcBorders>
              <w:top w:val="single" w:sz="4" w:space="0" w:color="auto"/>
              <w:bottom w:val="single" w:sz="4" w:space="0" w:color="auto"/>
            </w:tcBorders>
            <w:vAlign w:val="center"/>
          </w:tcPr>
          <w:p w14:paraId="70800EDC" w14:textId="06BD23B1" w:rsidR="001C7422" w:rsidRPr="00E429E6" w:rsidRDefault="001C7422" w:rsidP="00C6646D">
            <w:pPr>
              <w:spacing w:line="480" w:lineRule="auto"/>
              <w:jc w:val="center"/>
              <w:rPr>
                <w:rFonts w:ascii="Times New Roman" w:hAnsi="Times New Roman" w:cs="Times New Roman"/>
                <w:b/>
                <w:bCs/>
                <w:sz w:val="24"/>
                <w:szCs w:val="24"/>
              </w:rPr>
            </w:pPr>
            <w:r w:rsidRPr="00E429E6">
              <w:rPr>
                <w:rFonts w:ascii="Times New Roman" w:hAnsi="Times New Roman" w:cs="Times New Roman"/>
                <w:b/>
                <w:bCs/>
                <w:sz w:val="24"/>
                <w:szCs w:val="24"/>
                <w:vertAlign w:val="superscript"/>
              </w:rPr>
              <w:t>b</w:t>
            </w:r>
            <w:r w:rsidRPr="00E429E6">
              <w:rPr>
                <w:rFonts w:ascii="Times New Roman" w:hAnsi="Times New Roman" w:cs="Times New Roman"/>
                <w:b/>
                <w:bCs/>
                <w:sz w:val="24"/>
                <w:szCs w:val="24"/>
              </w:rPr>
              <w:t>PD (nm)</w:t>
            </w:r>
          </w:p>
        </w:tc>
        <w:tc>
          <w:tcPr>
            <w:tcW w:w="2976" w:type="dxa"/>
            <w:gridSpan w:val="3"/>
            <w:tcBorders>
              <w:top w:val="single" w:sz="4" w:space="0" w:color="auto"/>
              <w:bottom w:val="single" w:sz="4" w:space="0" w:color="auto"/>
            </w:tcBorders>
          </w:tcPr>
          <w:p w14:paraId="7BC70CEC" w14:textId="103BA7C6" w:rsidR="001C7422" w:rsidRPr="00E429E6" w:rsidRDefault="001C7422" w:rsidP="00C6646D">
            <w:pPr>
              <w:spacing w:line="480" w:lineRule="auto"/>
              <w:jc w:val="center"/>
              <w:rPr>
                <w:rFonts w:ascii="Times New Roman" w:hAnsi="Times New Roman" w:cs="Times New Roman"/>
                <w:b/>
                <w:bCs/>
                <w:sz w:val="24"/>
                <w:szCs w:val="24"/>
                <w:vertAlign w:val="superscript"/>
              </w:rPr>
            </w:pPr>
            <w:r w:rsidRPr="0098655B">
              <w:rPr>
                <w:rFonts w:ascii="Times New Roman" w:hAnsi="Times New Roman" w:cs="Times New Roman"/>
                <w:b/>
                <w:bCs/>
                <w:sz w:val="24"/>
                <w:szCs w:val="24"/>
              </w:rPr>
              <w:t>Metal cation</w:t>
            </w:r>
            <w:r>
              <w:rPr>
                <w:rFonts w:ascii="Times New Roman" w:hAnsi="Times New Roman" w:cs="Times New Roman"/>
                <w:b/>
                <w:bCs/>
                <w:sz w:val="24"/>
                <w:szCs w:val="24"/>
              </w:rPr>
              <w:t>/</w:t>
            </w:r>
            <w:r w:rsidRPr="0098655B">
              <w:rPr>
                <w:rFonts w:ascii="Times New Roman" w:hAnsi="Times New Roman" w:cs="Times New Roman"/>
                <w:b/>
                <w:bCs/>
                <w:sz w:val="24"/>
                <w:szCs w:val="24"/>
              </w:rPr>
              <w:t xml:space="preserve">Overall </w:t>
            </w:r>
            <w:r w:rsidR="00DD5814">
              <w:rPr>
                <w:rFonts w:ascii="Times New Roman" w:hAnsi="Times New Roman" w:cs="Times New Roman"/>
                <w:b/>
                <w:bCs/>
                <w:sz w:val="24"/>
                <w:szCs w:val="24"/>
              </w:rPr>
              <w:t>removal</w:t>
            </w:r>
            <w:r w:rsidRPr="0098655B">
              <w:rPr>
                <w:rFonts w:ascii="Times New Roman" w:hAnsi="Times New Roman" w:cs="Times New Roman"/>
                <w:b/>
                <w:bCs/>
                <w:sz w:val="24"/>
                <w:szCs w:val="24"/>
              </w:rPr>
              <w:t xml:space="preserve"> efficiency</w:t>
            </w:r>
          </w:p>
        </w:tc>
      </w:tr>
      <w:tr w:rsidR="001C7422" w:rsidRPr="00E429E6" w14:paraId="47C8C528" w14:textId="77777777" w:rsidTr="00054E81">
        <w:trPr>
          <w:trHeight w:val="192"/>
        </w:trPr>
        <w:tc>
          <w:tcPr>
            <w:tcW w:w="1722" w:type="dxa"/>
            <w:tcBorders>
              <w:top w:val="single" w:sz="4" w:space="0" w:color="auto"/>
            </w:tcBorders>
          </w:tcPr>
          <w:p w14:paraId="21FDC8BF" w14:textId="77777777" w:rsidR="001C7422" w:rsidRPr="00E429E6" w:rsidRDefault="001C7422" w:rsidP="00C6646D">
            <w:pPr>
              <w:spacing w:line="480" w:lineRule="auto"/>
              <w:jc w:val="center"/>
              <w:rPr>
                <w:rFonts w:ascii="Times New Roman" w:hAnsi="Times New Roman" w:cs="Times New Roman"/>
                <w:b/>
                <w:bCs/>
                <w:sz w:val="24"/>
                <w:szCs w:val="24"/>
              </w:rPr>
            </w:pPr>
          </w:p>
        </w:tc>
        <w:tc>
          <w:tcPr>
            <w:tcW w:w="1680" w:type="dxa"/>
            <w:tcBorders>
              <w:top w:val="single" w:sz="4" w:space="0" w:color="auto"/>
            </w:tcBorders>
          </w:tcPr>
          <w:p w14:paraId="43D2B23F" w14:textId="77777777" w:rsidR="001C7422" w:rsidRPr="00E429E6" w:rsidRDefault="001C7422" w:rsidP="00C6646D">
            <w:pPr>
              <w:spacing w:line="480" w:lineRule="auto"/>
              <w:jc w:val="center"/>
              <w:rPr>
                <w:rFonts w:ascii="Times New Roman" w:hAnsi="Times New Roman" w:cs="Times New Roman"/>
                <w:b/>
                <w:bCs/>
                <w:sz w:val="24"/>
                <w:szCs w:val="24"/>
                <w:vertAlign w:val="superscript"/>
              </w:rPr>
            </w:pPr>
          </w:p>
        </w:tc>
        <w:tc>
          <w:tcPr>
            <w:tcW w:w="1276" w:type="dxa"/>
            <w:tcBorders>
              <w:top w:val="single" w:sz="4" w:space="0" w:color="auto"/>
            </w:tcBorders>
          </w:tcPr>
          <w:p w14:paraId="200AFB04" w14:textId="438797AD" w:rsidR="001C7422" w:rsidRPr="00E429E6" w:rsidRDefault="001C7422" w:rsidP="00C6646D">
            <w:pPr>
              <w:spacing w:line="480" w:lineRule="auto"/>
              <w:jc w:val="center"/>
              <w:rPr>
                <w:rFonts w:ascii="Times New Roman" w:hAnsi="Times New Roman" w:cs="Times New Roman"/>
                <w:b/>
                <w:bCs/>
                <w:sz w:val="24"/>
                <w:szCs w:val="24"/>
                <w:vertAlign w:val="superscript"/>
              </w:rPr>
            </w:pPr>
          </w:p>
        </w:tc>
        <w:tc>
          <w:tcPr>
            <w:tcW w:w="1418" w:type="dxa"/>
            <w:tcBorders>
              <w:top w:val="single" w:sz="4" w:space="0" w:color="auto"/>
            </w:tcBorders>
          </w:tcPr>
          <w:p w14:paraId="604C81B2" w14:textId="77777777" w:rsidR="001C7422" w:rsidRPr="00E429E6" w:rsidRDefault="001C7422" w:rsidP="00C6646D">
            <w:pPr>
              <w:spacing w:line="480" w:lineRule="auto"/>
              <w:jc w:val="center"/>
              <w:rPr>
                <w:rFonts w:ascii="Times New Roman" w:hAnsi="Times New Roman" w:cs="Times New Roman"/>
                <w:b/>
                <w:bCs/>
                <w:sz w:val="24"/>
                <w:szCs w:val="24"/>
                <w:vertAlign w:val="superscript"/>
              </w:rPr>
            </w:pPr>
          </w:p>
        </w:tc>
        <w:tc>
          <w:tcPr>
            <w:tcW w:w="992" w:type="dxa"/>
            <w:tcBorders>
              <w:top w:val="single" w:sz="4" w:space="0" w:color="auto"/>
            </w:tcBorders>
          </w:tcPr>
          <w:p w14:paraId="7218812C" w14:textId="77777777" w:rsidR="001C7422" w:rsidRPr="00E429E6" w:rsidRDefault="001C7422" w:rsidP="00C6646D">
            <w:pPr>
              <w:spacing w:line="480" w:lineRule="auto"/>
              <w:jc w:val="center"/>
              <w:rPr>
                <w:rFonts w:ascii="Times New Roman" w:hAnsi="Times New Roman" w:cs="Times New Roman"/>
                <w:b/>
                <w:bCs/>
                <w:sz w:val="24"/>
                <w:szCs w:val="24"/>
                <w:vertAlign w:val="superscript"/>
              </w:rPr>
            </w:pPr>
            <w:r w:rsidRPr="0098655B">
              <w:rPr>
                <w:rFonts w:ascii="Times New Roman" w:hAnsi="Times New Roman" w:cs="Times New Roman"/>
                <w:b/>
                <w:bCs/>
                <w:sz w:val="24"/>
                <w:szCs w:val="24"/>
              </w:rPr>
              <w:t>Cr(VI)</w:t>
            </w:r>
          </w:p>
        </w:tc>
        <w:tc>
          <w:tcPr>
            <w:tcW w:w="992" w:type="dxa"/>
            <w:tcBorders>
              <w:top w:val="single" w:sz="4" w:space="0" w:color="auto"/>
            </w:tcBorders>
          </w:tcPr>
          <w:p w14:paraId="31206A53" w14:textId="77777777" w:rsidR="001C7422" w:rsidRPr="00E429E6" w:rsidRDefault="001C7422" w:rsidP="00C6646D">
            <w:pPr>
              <w:spacing w:line="480" w:lineRule="auto"/>
              <w:jc w:val="center"/>
              <w:rPr>
                <w:rFonts w:ascii="Times New Roman" w:hAnsi="Times New Roman" w:cs="Times New Roman"/>
                <w:b/>
                <w:bCs/>
                <w:sz w:val="24"/>
                <w:szCs w:val="24"/>
                <w:vertAlign w:val="superscript"/>
              </w:rPr>
            </w:pPr>
            <w:r w:rsidRPr="0098655B">
              <w:rPr>
                <w:rFonts w:ascii="Times New Roman" w:hAnsi="Times New Roman" w:cs="Times New Roman"/>
                <w:b/>
                <w:bCs/>
                <w:sz w:val="24"/>
                <w:szCs w:val="24"/>
              </w:rPr>
              <w:t>Cd(II)</w:t>
            </w:r>
          </w:p>
        </w:tc>
        <w:tc>
          <w:tcPr>
            <w:tcW w:w="992" w:type="dxa"/>
            <w:tcBorders>
              <w:top w:val="single" w:sz="4" w:space="0" w:color="auto"/>
            </w:tcBorders>
          </w:tcPr>
          <w:p w14:paraId="439BB703" w14:textId="77777777" w:rsidR="001C7422" w:rsidRPr="00E429E6" w:rsidRDefault="001C7422" w:rsidP="00C6646D">
            <w:pPr>
              <w:spacing w:line="480" w:lineRule="auto"/>
              <w:jc w:val="center"/>
              <w:rPr>
                <w:rFonts w:ascii="Times New Roman" w:hAnsi="Times New Roman" w:cs="Times New Roman"/>
                <w:b/>
                <w:bCs/>
                <w:sz w:val="24"/>
                <w:szCs w:val="24"/>
                <w:vertAlign w:val="superscript"/>
              </w:rPr>
            </w:pPr>
            <w:r w:rsidRPr="0098655B">
              <w:rPr>
                <w:rFonts w:ascii="Times New Roman" w:hAnsi="Times New Roman" w:cs="Times New Roman"/>
                <w:b/>
                <w:bCs/>
                <w:sz w:val="24"/>
                <w:szCs w:val="24"/>
              </w:rPr>
              <w:t>Pb(II)</w:t>
            </w:r>
          </w:p>
        </w:tc>
      </w:tr>
      <w:tr w:rsidR="001C7422" w14:paraId="4A521A96" w14:textId="77777777" w:rsidTr="00054E81">
        <w:tc>
          <w:tcPr>
            <w:tcW w:w="1722" w:type="dxa"/>
          </w:tcPr>
          <w:p w14:paraId="4E78EEC9" w14:textId="77777777" w:rsidR="001C7422" w:rsidRPr="00E429E6" w:rsidRDefault="001C7422" w:rsidP="00C6646D">
            <w:pPr>
              <w:spacing w:line="480" w:lineRule="auto"/>
              <w:jc w:val="center"/>
              <w:rPr>
                <w:rFonts w:ascii="Times New Roman" w:hAnsi="Times New Roman" w:cs="Times New Roman"/>
                <w:b/>
                <w:bCs/>
                <w:sz w:val="24"/>
                <w:szCs w:val="24"/>
              </w:rPr>
            </w:pPr>
            <w:r w:rsidRPr="00396D6C">
              <w:rPr>
                <w:rFonts w:ascii="Times New Roman" w:hAnsi="Times New Roman" w:cs="Times New Roman"/>
                <w:b/>
                <w:bCs/>
                <w:sz w:val="24"/>
                <w:szCs w:val="24"/>
              </w:rPr>
              <w:t>L1@</w:t>
            </w:r>
            <w:r>
              <w:rPr>
                <w:rFonts w:ascii="Times New Roman" w:hAnsi="Times New Roman" w:cs="Times New Roman"/>
                <w:b/>
                <w:bCs/>
                <w:sz w:val="24"/>
                <w:szCs w:val="24"/>
              </w:rPr>
              <w:t>SBA-15</w:t>
            </w:r>
          </w:p>
        </w:tc>
        <w:tc>
          <w:tcPr>
            <w:tcW w:w="1680" w:type="dxa"/>
          </w:tcPr>
          <w:p w14:paraId="5CADD9E5" w14:textId="0C1FBF20" w:rsidR="001C7422" w:rsidRDefault="001C7422" w:rsidP="00C6646D">
            <w:pPr>
              <w:spacing w:line="480" w:lineRule="auto"/>
              <w:jc w:val="center"/>
              <w:rPr>
                <w:rFonts w:ascii="Times New Roman" w:hAnsi="Times New Roman" w:cs="Times New Roman"/>
                <w:sz w:val="24"/>
                <w:szCs w:val="24"/>
              </w:rPr>
            </w:pPr>
            <w:r>
              <w:rPr>
                <w:rFonts w:ascii="Times New Roman" w:hAnsi="Times New Roman" w:cs="Times New Roman"/>
                <w:sz w:val="24"/>
                <w:szCs w:val="24"/>
              </w:rPr>
              <w:t>Hard</w:t>
            </w:r>
          </w:p>
        </w:tc>
        <w:tc>
          <w:tcPr>
            <w:tcW w:w="1276" w:type="dxa"/>
          </w:tcPr>
          <w:p w14:paraId="106D7BC0" w14:textId="050CF208" w:rsidR="001C7422" w:rsidRDefault="001C7422" w:rsidP="00C6646D">
            <w:pPr>
              <w:spacing w:line="480" w:lineRule="auto"/>
              <w:jc w:val="center"/>
              <w:rPr>
                <w:rFonts w:ascii="Times New Roman" w:hAnsi="Times New Roman" w:cs="Times New Roman"/>
                <w:sz w:val="24"/>
                <w:szCs w:val="24"/>
              </w:rPr>
            </w:pPr>
            <w:r>
              <w:rPr>
                <w:rFonts w:ascii="Times New Roman" w:hAnsi="Times New Roman" w:cs="Times New Roman"/>
                <w:sz w:val="24"/>
                <w:szCs w:val="24"/>
              </w:rPr>
              <w:t>105</w:t>
            </w:r>
          </w:p>
        </w:tc>
        <w:tc>
          <w:tcPr>
            <w:tcW w:w="1418" w:type="dxa"/>
          </w:tcPr>
          <w:p w14:paraId="53312959" w14:textId="77777777" w:rsidR="001C7422" w:rsidRDefault="001C7422" w:rsidP="00C6646D">
            <w:pPr>
              <w:spacing w:line="480" w:lineRule="auto"/>
              <w:jc w:val="center"/>
              <w:rPr>
                <w:rFonts w:ascii="Times New Roman" w:hAnsi="Times New Roman" w:cs="Times New Roman"/>
                <w:sz w:val="24"/>
                <w:szCs w:val="24"/>
              </w:rPr>
            </w:pPr>
            <w:r>
              <w:rPr>
                <w:rFonts w:ascii="Times New Roman" w:hAnsi="Times New Roman" w:cs="Times New Roman"/>
                <w:sz w:val="24"/>
                <w:szCs w:val="24"/>
              </w:rPr>
              <w:t>8.7</w:t>
            </w:r>
          </w:p>
        </w:tc>
        <w:tc>
          <w:tcPr>
            <w:tcW w:w="992" w:type="dxa"/>
          </w:tcPr>
          <w:p w14:paraId="200C28CE" w14:textId="77777777" w:rsidR="001C7422" w:rsidRDefault="001C7422" w:rsidP="00C6646D">
            <w:pPr>
              <w:spacing w:line="480" w:lineRule="auto"/>
              <w:jc w:val="center"/>
              <w:rPr>
                <w:rFonts w:ascii="Times New Roman" w:hAnsi="Times New Roman" w:cs="Times New Roman"/>
                <w:sz w:val="24"/>
                <w:szCs w:val="24"/>
              </w:rPr>
            </w:pPr>
            <w:r>
              <w:rPr>
                <w:rFonts w:ascii="Times New Roman" w:hAnsi="Times New Roman" w:cs="Times New Roman"/>
                <w:sz w:val="24"/>
                <w:szCs w:val="24"/>
              </w:rPr>
              <w:t>64</w:t>
            </w:r>
          </w:p>
        </w:tc>
        <w:tc>
          <w:tcPr>
            <w:tcW w:w="992" w:type="dxa"/>
          </w:tcPr>
          <w:p w14:paraId="0D8628C7" w14:textId="77777777" w:rsidR="001C7422" w:rsidRDefault="001C7422" w:rsidP="00C6646D">
            <w:pPr>
              <w:spacing w:line="480" w:lineRule="auto"/>
              <w:jc w:val="center"/>
              <w:rPr>
                <w:rFonts w:ascii="Times New Roman" w:hAnsi="Times New Roman" w:cs="Times New Roman"/>
                <w:sz w:val="24"/>
                <w:szCs w:val="24"/>
              </w:rPr>
            </w:pPr>
            <w:r>
              <w:rPr>
                <w:rFonts w:ascii="Times New Roman" w:hAnsi="Times New Roman" w:cs="Times New Roman"/>
                <w:sz w:val="24"/>
                <w:szCs w:val="24"/>
              </w:rPr>
              <w:t>62</w:t>
            </w:r>
          </w:p>
        </w:tc>
        <w:tc>
          <w:tcPr>
            <w:tcW w:w="992" w:type="dxa"/>
          </w:tcPr>
          <w:p w14:paraId="6ED707C6" w14:textId="77777777" w:rsidR="001C7422" w:rsidRDefault="001C7422" w:rsidP="00C6646D">
            <w:pPr>
              <w:spacing w:line="480" w:lineRule="auto"/>
              <w:jc w:val="center"/>
              <w:rPr>
                <w:rFonts w:ascii="Times New Roman" w:hAnsi="Times New Roman" w:cs="Times New Roman"/>
                <w:sz w:val="24"/>
                <w:szCs w:val="24"/>
              </w:rPr>
            </w:pPr>
            <w:r>
              <w:rPr>
                <w:rFonts w:ascii="Times New Roman" w:hAnsi="Times New Roman" w:cs="Times New Roman"/>
                <w:sz w:val="24"/>
                <w:szCs w:val="24"/>
              </w:rPr>
              <w:t>99</w:t>
            </w:r>
          </w:p>
        </w:tc>
      </w:tr>
      <w:tr w:rsidR="001C7422" w14:paraId="656755FC" w14:textId="77777777" w:rsidTr="00054E81">
        <w:tc>
          <w:tcPr>
            <w:tcW w:w="1722" w:type="dxa"/>
          </w:tcPr>
          <w:p w14:paraId="10AE17F9" w14:textId="77777777" w:rsidR="001C7422" w:rsidRPr="00E429E6" w:rsidRDefault="001C7422" w:rsidP="00C6646D">
            <w:pPr>
              <w:spacing w:line="480" w:lineRule="auto"/>
              <w:jc w:val="center"/>
              <w:rPr>
                <w:rFonts w:ascii="Times New Roman" w:hAnsi="Times New Roman" w:cs="Times New Roman"/>
                <w:b/>
                <w:bCs/>
                <w:sz w:val="24"/>
                <w:szCs w:val="24"/>
              </w:rPr>
            </w:pPr>
            <w:r w:rsidRPr="00396D6C">
              <w:rPr>
                <w:rFonts w:ascii="Times New Roman" w:hAnsi="Times New Roman" w:cs="Times New Roman"/>
                <w:b/>
                <w:bCs/>
                <w:sz w:val="24"/>
                <w:szCs w:val="24"/>
              </w:rPr>
              <w:t>L</w:t>
            </w:r>
            <w:r>
              <w:rPr>
                <w:rFonts w:ascii="Times New Roman" w:hAnsi="Times New Roman" w:cs="Times New Roman"/>
                <w:b/>
                <w:bCs/>
                <w:sz w:val="24"/>
                <w:szCs w:val="24"/>
              </w:rPr>
              <w:t>2</w:t>
            </w:r>
            <w:r w:rsidRPr="00396D6C">
              <w:rPr>
                <w:rFonts w:ascii="Times New Roman" w:hAnsi="Times New Roman" w:cs="Times New Roman"/>
                <w:b/>
                <w:bCs/>
                <w:sz w:val="24"/>
                <w:szCs w:val="24"/>
              </w:rPr>
              <w:t>@</w:t>
            </w:r>
            <w:r>
              <w:rPr>
                <w:rFonts w:ascii="Times New Roman" w:hAnsi="Times New Roman" w:cs="Times New Roman"/>
                <w:b/>
                <w:bCs/>
                <w:sz w:val="24"/>
                <w:szCs w:val="24"/>
              </w:rPr>
              <w:t>SBA-15</w:t>
            </w:r>
          </w:p>
        </w:tc>
        <w:tc>
          <w:tcPr>
            <w:tcW w:w="1680" w:type="dxa"/>
          </w:tcPr>
          <w:p w14:paraId="05320BF0" w14:textId="12FB7FDA" w:rsidR="001C7422" w:rsidRDefault="001C7422" w:rsidP="00C6646D">
            <w:pPr>
              <w:spacing w:line="480" w:lineRule="auto"/>
              <w:jc w:val="center"/>
              <w:rPr>
                <w:rFonts w:ascii="Times New Roman" w:hAnsi="Times New Roman" w:cs="Times New Roman"/>
                <w:sz w:val="24"/>
                <w:szCs w:val="24"/>
              </w:rPr>
            </w:pPr>
            <w:r>
              <w:rPr>
                <w:rFonts w:ascii="Times New Roman" w:hAnsi="Times New Roman" w:cs="Times New Roman"/>
                <w:sz w:val="24"/>
                <w:szCs w:val="24"/>
              </w:rPr>
              <w:t>Borderline soft</w:t>
            </w:r>
          </w:p>
        </w:tc>
        <w:tc>
          <w:tcPr>
            <w:tcW w:w="1276" w:type="dxa"/>
          </w:tcPr>
          <w:p w14:paraId="01DA55CC" w14:textId="148D20DA" w:rsidR="001C7422" w:rsidRDefault="001C7422" w:rsidP="00C6646D">
            <w:pPr>
              <w:spacing w:line="480" w:lineRule="auto"/>
              <w:jc w:val="center"/>
              <w:rPr>
                <w:rFonts w:ascii="Times New Roman" w:hAnsi="Times New Roman" w:cs="Times New Roman"/>
                <w:sz w:val="24"/>
                <w:szCs w:val="24"/>
              </w:rPr>
            </w:pPr>
            <w:r>
              <w:rPr>
                <w:rFonts w:ascii="Times New Roman" w:hAnsi="Times New Roman" w:cs="Times New Roman"/>
                <w:sz w:val="24"/>
                <w:szCs w:val="24"/>
              </w:rPr>
              <w:t>128</w:t>
            </w:r>
          </w:p>
        </w:tc>
        <w:tc>
          <w:tcPr>
            <w:tcW w:w="1418" w:type="dxa"/>
          </w:tcPr>
          <w:p w14:paraId="301A1846" w14:textId="77777777" w:rsidR="001C7422" w:rsidRDefault="001C7422" w:rsidP="00C6646D">
            <w:pPr>
              <w:spacing w:line="480" w:lineRule="auto"/>
              <w:jc w:val="center"/>
              <w:rPr>
                <w:rFonts w:ascii="Times New Roman" w:hAnsi="Times New Roman" w:cs="Times New Roman"/>
                <w:sz w:val="24"/>
                <w:szCs w:val="24"/>
              </w:rPr>
            </w:pPr>
            <w:r>
              <w:rPr>
                <w:rFonts w:ascii="Times New Roman" w:hAnsi="Times New Roman" w:cs="Times New Roman"/>
                <w:sz w:val="24"/>
                <w:szCs w:val="24"/>
              </w:rPr>
              <w:t>8.3</w:t>
            </w:r>
          </w:p>
        </w:tc>
        <w:tc>
          <w:tcPr>
            <w:tcW w:w="992" w:type="dxa"/>
          </w:tcPr>
          <w:p w14:paraId="742212DD" w14:textId="77777777" w:rsidR="001C7422" w:rsidRDefault="001C7422" w:rsidP="00C6646D">
            <w:pPr>
              <w:spacing w:line="480" w:lineRule="auto"/>
              <w:jc w:val="center"/>
              <w:rPr>
                <w:rFonts w:ascii="Times New Roman" w:hAnsi="Times New Roman" w:cs="Times New Roman"/>
                <w:sz w:val="24"/>
                <w:szCs w:val="24"/>
              </w:rPr>
            </w:pPr>
            <w:r>
              <w:rPr>
                <w:rFonts w:ascii="Times New Roman" w:hAnsi="Times New Roman" w:cs="Times New Roman"/>
                <w:sz w:val="24"/>
                <w:szCs w:val="24"/>
              </w:rPr>
              <w:t>41</w:t>
            </w:r>
          </w:p>
        </w:tc>
        <w:tc>
          <w:tcPr>
            <w:tcW w:w="992" w:type="dxa"/>
          </w:tcPr>
          <w:p w14:paraId="5A3AAC88" w14:textId="630C7F34" w:rsidR="001C7422" w:rsidRDefault="000D2B51" w:rsidP="00C6646D">
            <w:pPr>
              <w:spacing w:line="480" w:lineRule="auto"/>
              <w:jc w:val="center"/>
              <w:rPr>
                <w:rFonts w:ascii="Times New Roman" w:hAnsi="Times New Roman" w:cs="Times New Roman"/>
                <w:sz w:val="24"/>
                <w:szCs w:val="24"/>
              </w:rPr>
            </w:pPr>
            <w:r>
              <w:rPr>
                <w:rFonts w:ascii="Times New Roman" w:hAnsi="Times New Roman" w:cs="Times New Roman"/>
                <w:sz w:val="24"/>
                <w:szCs w:val="24"/>
              </w:rPr>
              <w:t>66</w:t>
            </w:r>
          </w:p>
        </w:tc>
        <w:tc>
          <w:tcPr>
            <w:tcW w:w="992" w:type="dxa"/>
          </w:tcPr>
          <w:p w14:paraId="17F9CE2D" w14:textId="77777777" w:rsidR="001C7422" w:rsidRDefault="001C7422" w:rsidP="00C6646D">
            <w:pPr>
              <w:spacing w:line="480" w:lineRule="auto"/>
              <w:jc w:val="center"/>
              <w:rPr>
                <w:rFonts w:ascii="Times New Roman" w:hAnsi="Times New Roman" w:cs="Times New Roman"/>
                <w:sz w:val="24"/>
                <w:szCs w:val="24"/>
              </w:rPr>
            </w:pPr>
            <w:r>
              <w:rPr>
                <w:rFonts w:ascii="Times New Roman" w:hAnsi="Times New Roman" w:cs="Times New Roman"/>
                <w:sz w:val="24"/>
                <w:szCs w:val="24"/>
              </w:rPr>
              <w:t>93</w:t>
            </w:r>
          </w:p>
        </w:tc>
      </w:tr>
      <w:tr w:rsidR="001C7422" w14:paraId="5A8F5FA7" w14:textId="77777777" w:rsidTr="00054E81">
        <w:tc>
          <w:tcPr>
            <w:tcW w:w="1722" w:type="dxa"/>
          </w:tcPr>
          <w:p w14:paraId="535BE5E0" w14:textId="77777777" w:rsidR="001C7422" w:rsidRPr="00E429E6" w:rsidRDefault="001C7422" w:rsidP="00C6646D">
            <w:pPr>
              <w:spacing w:line="480" w:lineRule="auto"/>
              <w:jc w:val="center"/>
              <w:rPr>
                <w:rFonts w:ascii="Times New Roman" w:hAnsi="Times New Roman" w:cs="Times New Roman"/>
                <w:b/>
                <w:bCs/>
                <w:sz w:val="24"/>
                <w:szCs w:val="24"/>
              </w:rPr>
            </w:pPr>
            <w:r w:rsidRPr="00396D6C">
              <w:rPr>
                <w:rFonts w:ascii="Times New Roman" w:hAnsi="Times New Roman" w:cs="Times New Roman"/>
                <w:b/>
                <w:bCs/>
                <w:sz w:val="24"/>
                <w:szCs w:val="24"/>
              </w:rPr>
              <w:t>L</w:t>
            </w:r>
            <w:r>
              <w:rPr>
                <w:rFonts w:ascii="Times New Roman" w:hAnsi="Times New Roman" w:cs="Times New Roman"/>
                <w:b/>
                <w:bCs/>
                <w:sz w:val="24"/>
                <w:szCs w:val="24"/>
              </w:rPr>
              <w:t>3</w:t>
            </w:r>
            <w:r w:rsidRPr="00396D6C">
              <w:rPr>
                <w:rFonts w:ascii="Times New Roman" w:hAnsi="Times New Roman" w:cs="Times New Roman"/>
                <w:b/>
                <w:bCs/>
                <w:sz w:val="24"/>
                <w:szCs w:val="24"/>
              </w:rPr>
              <w:t>@</w:t>
            </w:r>
            <w:r>
              <w:rPr>
                <w:rFonts w:ascii="Times New Roman" w:hAnsi="Times New Roman" w:cs="Times New Roman"/>
                <w:b/>
                <w:bCs/>
                <w:sz w:val="24"/>
                <w:szCs w:val="24"/>
              </w:rPr>
              <w:t>SBA-15</w:t>
            </w:r>
          </w:p>
        </w:tc>
        <w:tc>
          <w:tcPr>
            <w:tcW w:w="1680" w:type="dxa"/>
          </w:tcPr>
          <w:p w14:paraId="701DB491" w14:textId="2CC10668" w:rsidR="001C7422" w:rsidRDefault="001C7422" w:rsidP="00C6646D">
            <w:pPr>
              <w:spacing w:line="480" w:lineRule="auto"/>
              <w:jc w:val="center"/>
              <w:rPr>
                <w:rFonts w:ascii="Times New Roman" w:hAnsi="Times New Roman" w:cs="Times New Roman"/>
                <w:sz w:val="24"/>
                <w:szCs w:val="24"/>
              </w:rPr>
            </w:pPr>
            <w:r>
              <w:rPr>
                <w:rFonts w:ascii="Times New Roman" w:hAnsi="Times New Roman" w:cs="Times New Roman"/>
                <w:sz w:val="24"/>
                <w:szCs w:val="24"/>
              </w:rPr>
              <w:t>Borderline soft</w:t>
            </w:r>
          </w:p>
        </w:tc>
        <w:tc>
          <w:tcPr>
            <w:tcW w:w="1276" w:type="dxa"/>
          </w:tcPr>
          <w:p w14:paraId="078EB10C" w14:textId="6C00A743" w:rsidR="001C7422" w:rsidRDefault="001C7422" w:rsidP="00C6646D">
            <w:pPr>
              <w:spacing w:line="480" w:lineRule="auto"/>
              <w:jc w:val="center"/>
              <w:rPr>
                <w:rFonts w:ascii="Times New Roman" w:hAnsi="Times New Roman" w:cs="Times New Roman"/>
                <w:sz w:val="24"/>
                <w:szCs w:val="24"/>
              </w:rPr>
            </w:pPr>
            <w:r>
              <w:rPr>
                <w:rFonts w:ascii="Times New Roman" w:hAnsi="Times New Roman" w:cs="Times New Roman"/>
                <w:sz w:val="24"/>
                <w:szCs w:val="24"/>
              </w:rPr>
              <w:t>58</w:t>
            </w:r>
          </w:p>
        </w:tc>
        <w:tc>
          <w:tcPr>
            <w:tcW w:w="1418" w:type="dxa"/>
          </w:tcPr>
          <w:p w14:paraId="082AD7B4" w14:textId="77777777" w:rsidR="001C7422" w:rsidRDefault="001C7422" w:rsidP="00C6646D">
            <w:pPr>
              <w:spacing w:line="480" w:lineRule="auto"/>
              <w:jc w:val="center"/>
              <w:rPr>
                <w:rFonts w:ascii="Times New Roman" w:hAnsi="Times New Roman" w:cs="Times New Roman"/>
                <w:sz w:val="24"/>
                <w:szCs w:val="24"/>
              </w:rPr>
            </w:pPr>
            <w:r>
              <w:rPr>
                <w:rFonts w:ascii="Times New Roman" w:hAnsi="Times New Roman" w:cs="Times New Roman"/>
                <w:sz w:val="24"/>
                <w:szCs w:val="24"/>
              </w:rPr>
              <w:t>13</w:t>
            </w:r>
          </w:p>
        </w:tc>
        <w:tc>
          <w:tcPr>
            <w:tcW w:w="992" w:type="dxa"/>
          </w:tcPr>
          <w:p w14:paraId="6EA1CCA9" w14:textId="77777777" w:rsidR="001C7422" w:rsidRDefault="001C7422" w:rsidP="00C6646D">
            <w:pPr>
              <w:spacing w:line="480" w:lineRule="auto"/>
              <w:jc w:val="center"/>
              <w:rPr>
                <w:rFonts w:ascii="Times New Roman" w:hAnsi="Times New Roman" w:cs="Times New Roman"/>
                <w:sz w:val="24"/>
                <w:szCs w:val="24"/>
              </w:rPr>
            </w:pPr>
            <w:r>
              <w:rPr>
                <w:rFonts w:ascii="Times New Roman" w:hAnsi="Times New Roman" w:cs="Times New Roman"/>
                <w:sz w:val="24"/>
                <w:szCs w:val="24"/>
              </w:rPr>
              <w:t>20</w:t>
            </w:r>
          </w:p>
        </w:tc>
        <w:tc>
          <w:tcPr>
            <w:tcW w:w="992" w:type="dxa"/>
          </w:tcPr>
          <w:p w14:paraId="5035590B" w14:textId="77777777" w:rsidR="001C7422" w:rsidRDefault="001C7422" w:rsidP="00C6646D">
            <w:pPr>
              <w:spacing w:line="480" w:lineRule="auto"/>
              <w:jc w:val="center"/>
              <w:rPr>
                <w:rFonts w:ascii="Times New Roman" w:hAnsi="Times New Roman" w:cs="Times New Roman"/>
                <w:sz w:val="24"/>
                <w:szCs w:val="24"/>
              </w:rPr>
            </w:pPr>
            <w:r>
              <w:rPr>
                <w:rFonts w:ascii="Times New Roman" w:hAnsi="Times New Roman" w:cs="Times New Roman"/>
                <w:sz w:val="24"/>
                <w:szCs w:val="24"/>
              </w:rPr>
              <w:t>88</w:t>
            </w:r>
          </w:p>
        </w:tc>
        <w:tc>
          <w:tcPr>
            <w:tcW w:w="992" w:type="dxa"/>
          </w:tcPr>
          <w:p w14:paraId="29A5D955" w14:textId="77777777" w:rsidR="001C7422" w:rsidRDefault="001C7422" w:rsidP="00C6646D">
            <w:pPr>
              <w:spacing w:line="480" w:lineRule="auto"/>
              <w:jc w:val="center"/>
              <w:rPr>
                <w:rFonts w:ascii="Times New Roman" w:hAnsi="Times New Roman" w:cs="Times New Roman"/>
                <w:sz w:val="24"/>
                <w:szCs w:val="24"/>
              </w:rPr>
            </w:pPr>
            <w:r>
              <w:rPr>
                <w:rFonts w:ascii="Times New Roman" w:hAnsi="Times New Roman" w:cs="Times New Roman"/>
                <w:sz w:val="24"/>
                <w:szCs w:val="24"/>
              </w:rPr>
              <w:t>55</w:t>
            </w:r>
          </w:p>
        </w:tc>
      </w:tr>
    </w:tbl>
    <w:p w14:paraId="318BC45D" w14:textId="54BF3D06" w:rsidR="001C7422" w:rsidRPr="001C7422" w:rsidRDefault="001C7422" w:rsidP="001C7422">
      <w:pPr>
        <w:spacing w:line="360" w:lineRule="auto"/>
        <w:jc w:val="both"/>
        <w:rPr>
          <w:rFonts w:ascii="Times New Roman" w:hAnsi="Times New Roman" w:cs="Times New Roman"/>
          <w:sz w:val="24"/>
          <w:szCs w:val="24"/>
        </w:rPr>
      </w:pPr>
      <w:r>
        <w:rPr>
          <w:rFonts w:ascii="Times New Roman" w:hAnsi="Times New Roman" w:cs="Times New Roman"/>
          <w:sz w:val="24"/>
          <w:szCs w:val="24"/>
          <w:vertAlign w:val="superscript"/>
        </w:rPr>
        <w:t>a</w:t>
      </w:r>
      <w:r>
        <w:rPr>
          <w:rFonts w:ascii="Times New Roman" w:hAnsi="Times New Roman" w:cs="Times New Roman"/>
          <w:sz w:val="24"/>
          <w:szCs w:val="24"/>
        </w:rPr>
        <w:t xml:space="preserve"> BET surface area</w:t>
      </w:r>
      <w:r w:rsidR="00255CC1">
        <w:rPr>
          <w:rFonts w:ascii="Times New Roman" w:hAnsi="Times New Roman" w:cs="Times New Roman"/>
          <w:sz w:val="24"/>
          <w:szCs w:val="24"/>
        </w:rPr>
        <w:t>,</w:t>
      </w:r>
      <w:r>
        <w:rPr>
          <w:rFonts w:ascii="Times New Roman" w:hAnsi="Times New Roman" w:cs="Times New Roman"/>
          <w:sz w:val="24"/>
          <w:szCs w:val="24"/>
        </w:rPr>
        <w:t xml:space="preserve"> </w:t>
      </w:r>
      <w:r>
        <w:rPr>
          <w:rFonts w:ascii="Times New Roman" w:hAnsi="Times New Roman" w:cs="Times New Roman"/>
          <w:sz w:val="24"/>
          <w:szCs w:val="24"/>
          <w:vertAlign w:val="superscript"/>
        </w:rPr>
        <w:t>b</w:t>
      </w:r>
      <w:r>
        <w:rPr>
          <w:rFonts w:ascii="Times New Roman" w:hAnsi="Times New Roman" w:cs="Times New Roman"/>
          <w:sz w:val="24"/>
          <w:szCs w:val="24"/>
        </w:rPr>
        <w:t xml:space="preserve"> </w:t>
      </w:r>
      <w:r w:rsidR="00255CC1">
        <w:rPr>
          <w:rFonts w:ascii="Times New Roman" w:hAnsi="Times New Roman" w:cs="Times New Roman"/>
          <w:sz w:val="24"/>
          <w:szCs w:val="24"/>
        </w:rPr>
        <w:t>P</w:t>
      </w:r>
      <w:r>
        <w:rPr>
          <w:rFonts w:ascii="Times New Roman" w:hAnsi="Times New Roman" w:cs="Times New Roman"/>
          <w:sz w:val="24"/>
          <w:szCs w:val="24"/>
        </w:rPr>
        <w:t>ore diameter</w:t>
      </w:r>
      <w:r w:rsidR="00255CC1">
        <w:rPr>
          <w:rFonts w:ascii="Times New Roman" w:hAnsi="Times New Roman" w:cs="Times New Roman"/>
          <w:sz w:val="24"/>
          <w:szCs w:val="24"/>
        </w:rPr>
        <w:t>.</w:t>
      </w:r>
    </w:p>
    <w:p w14:paraId="1B3C9620" w14:textId="3E16B2B2" w:rsidR="0051013A" w:rsidRDefault="0051013A" w:rsidP="00002A0E">
      <w:pPr>
        <w:spacing w:line="360" w:lineRule="auto"/>
        <w:jc w:val="both"/>
        <w:rPr>
          <w:rFonts w:ascii="Times New Roman" w:hAnsi="Times New Roman" w:cs="Times New Roman"/>
          <w:sz w:val="24"/>
        </w:rPr>
      </w:pPr>
      <w:r>
        <w:rPr>
          <w:rFonts w:ascii="Times New Roman" w:hAnsi="Times New Roman" w:cs="Times New Roman"/>
          <w:sz w:val="24"/>
        </w:rPr>
        <w:t xml:space="preserve">Furthermore, adsorbent </w:t>
      </w:r>
      <w:r w:rsidRPr="00237A61">
        <w:rPr>
          <w:rFonts w:ascii="Times New Roman" w:hAnsi="Times New Roman" w:cs="Times New Roman"/>
          <w:b/>
          <w:bCs/>
          <w:sz w:val="24"/>
        </w:rPr>
        <w:t>L2@SBA-15</w:t>
      </w:r>
      <w:r>
        <w:rPr>
          <w:rFonts w:ascii="Times New Roman" w:hAnsi="Times New Roman" w:cs="Times New Roman"/>
          <w:sz w:val="24"/>
        </w:rPr>
        <w:t xml:space="preserve"> had the largest surface but did not yield higher </w:t>
      </w:r>
      <w:r w:rsidR="00DD5814">
        <w:rPr>
          <w:rFonts w:ascii="Times New Roman" w:hAnsi="Times New Roman" w:cs="Times New Roman"/>
          <w:sz w:val="24"/>
        </w:rPr>
        <w:t>removal</w:t>
      </w:r>
      <w:r>
        <w:rPr>
          <w:rFonts w:ascii="Times New Roman" w:hAnsi="Times New Roman" w:cs="Times New Roman"/>
          <w:sz w:val="24"/>
        </w:rPr>
        <w:t xml:space="preserve"> efficiencies of the metal cations in comparison to </w:t>
      </w:r>
      <w:r w:rsidRPr="00237A61">
        <w:rPr>
          <w:rFonts w:ascii="Times New Roman" w:hAnsi="Times New Roman" w:cs="Times New Roman"/>
          <w:b/>
          <w:bCs/>
          <w:sz w:val="24"/>
        </w:rPr>
        <w:t>L1@SBA-15</w:t>
      </w:r>
      <w:r>
        <w:rPr>
          <w:rFonts w:ascii="Times New Roman" w:hAnsi="Times New Roman" w:cs="Times New Roman"/>
          <w:sz w:val="24"/>
        </w:rPr>
        <w:t xml:space="preserve">. These results show that coordination of the chelating ligands enhanced the adsorbent-metal interaction of the adsorbent systems following the HSAB theory, thereby, influencing the </w:t>
      </w:r>
      <w:r w:rsidR="00DD5814">
        <w:rPr>
          <w:rFonts w:ascii="Times New Roman" w:hAnsi="Times New Roman" w:cs="Times New Roman"/>
          <w:sz w:val="24"/>
        </w:rPr>
        <w:t>removal</w:t>
      </w:r>
      <w:r>
        <w:rPr>
          <w:rFonts w:ascii="Times New Roman" w:hAnsi="Times New Roman" w:cs="Times New Roman"/>
          <w:sz w:val="24"/>
        </w:rPr>
        <w:t xml:space="preserve"> of the metal cations in comparison to the surface properties of the adsorbents</w:t>
      </w:r>
      <w:r w:rsidR="00741712">
        <w:rPr>
          <w:rFonts w:ascii="Times New Roman" w:hAnsi="Times New Roman" w:cs="Times New Roman"/>
          <w:sz w:val="24"/>
        </w:rPr>
        <w:t xml:space="preserve"> </w:t>
      </w:r>
      <w:r w:rsidR="00741712">
        <w:rPr>
          <w:rFonts w:ascii="Times New Roman" w:hAnsi="Times New Roman" w:cs="Times New Roman"/>
          <w:sz w:val="24"/>
        </w:rPr>
        <w:fldChar w:fldCharType="begin"/>
      </w:r>
      <w:r w:rsidR="00741712">
        <w:rPr>
          <w:rFonts w:ascii="Times New Roman" w:hAnsi="Times New Roman" w:cs="Times New Roman"/>
          <w:sz w:val="24"/>
        </w:rPr>
        <w:instrText xml:space="preserve"> ADDIN EN.CITE &lt;EndNote&gt;&lt;Cite&gt;&lt;Author&gt;Kabogo&lt;/Author&gt;&lt;Year&gt;2024&lt;/Year&gt;&lt;RecNum&gt;367&lt;/RecNum&gt;&lt;DisplayText&gt;[111]&lt;/DisplayText&gt;&lt;record&gt;&lt;rec-number&gt;367&lt;/rec-number&gt;&lt;foreign-keys&gt;&lt;key app="EN" db-id="wpspsdz9p2x257epz2rpszdbxp0f00rr9sfs" timestamp="1717046066"&gt;367&lt;/key&gt;&lt;/foreign-keys&gt;&lt;ref-type name="Journal Article"&gt;17&lt;/ref-type&gt;&lt;contributors&gt;&lt;authors&gt;&lt;author&gt;Kabogo, IT&lt;/author&gt;&lt;author&gt;Nyamato, GS&lt;/author&gt;&lt;author&gt;Ogunah, J&lt;/author&gt;&lt;author&gt;Maqinana, S&lt;/author&gt;&lt;author&gt;Ojwach, SO&lt;/author&gt;&lt;/authors&gt;&lt;/contributors&gt;&lt;titles&gt;&lt;title&gt;Extraction of heavy metals from water using chelating agents: a comprehensive review&lt;/title&gt;&lt;secondary-title&gt;International Journal of Environmental Science and Technology&lt;/secondary-title&gt;&lt;/titles&gt;&lt;periodical&gt;&lt;full-title&gt;International Journal of Environmental Science and Technology&lt;/full-title&gt;&lt;/periodical&gt;&lt;pages&gt;1-44&lt;/pages&gt;&lt;dates&gt;&lt;year&gt;2024&lt;/year&gt;&lt;/dates&gt;&lt;isbn&gt;1735-1472&lt;/isbn&gt;&lt;urls&gt;&lt;/urls&gt;&lt;electronic-resource-num&gt;https://doi.org/10.1007/s13762-024-05586-9&lt;/electronic-resource-num&gt;&lt;/record&gt;&lt;/Cite&gt;&lt;/EndNote&gt;</w:instrText>
      </w:r>
      <w:r w:rsidR="00741712">
        <w:rPr>
          <w:rFonts w:ascii="Times New Roman" w:hAnsi="Times New Roman" w:cs="Times New Roman"/>
          <w:sz w:val="24"/>
        </w:rPr>
        <w:fldChar w:fldCharType="separate"/>
      </w:r>
      <w:r w:rsidR="00741712">
        <w:rPr>
          <w:rFonts w:ascii="Times New Roman" w:hAnsi="Times New Roman" w:cs="Times New Roman"/>
          <w:noProof/>
          <w:sz w:val="24"/>
        </w:rPr>
        <w:t>[111]</w:t>
      </w:r>
      <w:r w:rsidR="00741712">
        <w:rPr>
          <w:rFonts w:ascii="Times New Roman" w:hAnsi="Times New Roman" w:cs="Times New Roman"/>
          <w:sz w:val="24"/>
        </w:rPr>
        <w:fldChar w:fldCharType="end"/>
      </w:r>
      <w:r>
        <w:rPr>
          <w:rFonts w:ascii="Times New Roman" w:hAnsi="Times New Roman" w:cs="Times New Roman"/>
          <w:sz w:val="24"/>
        </w:rPr>
        <w:t xml:space="preserve">. </w:t>
      </w:r>
    </w:p>
    <w:p w14:paraId="18EE2EF4" w14:textId="4813A393" w:rsidR="00097A32" w:rsidRDefault="00002A0E" w:rsidP="00002A0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FT-IR analysis was done to provide insight into the coordination mechanism of the chelating ligands on the adsorbents with the metal cations in solution during </w:t>
      </w:r>
      <w:r w:rsidR="00DD5814">
        <w:rPr>
          <w:rFonts w:ascii="Times New Roman" w:hAnsi="Times New Roman" w:cs="Times New Roman"/>
          <w:sz w:val="24"/>
          <w:szCs w:val="24"/>
        </w:rPr>
        <w:t>removal</w:t>
      </w:r>
      <w:r w:rsidR="00B448AB">
        <w:rPr>
          <w:rFonts w:ascii="Times New Roman" w:hAnsi="Times New Roman" w:cs="Times New Roman"/>
          <w:sz w:val="24"/>
          <w:szCs w:val="24"/>
        </w:rPr>
        <w:t xml:space="preserve"> (</w:t>
      </w:r>
      <w:r w:rsidR="00077440">
        <w:rPr>
          <w:rFonts w:ascii="Times New Roman" w:hAnsi="Times New Roman" w:cs="Times New Roman"/>
          <w:sz w:val="24"/>
          <w:szCs w:val="24"/>
        </w:rPr>
        <w:t>Appendices 8-10</w:t>
      </w:r>
      <w:r w:rsidR="00B448AB">
        <w:rPr>
          <w:rFonts w:ascii="Times New Roman" w:hAnsi="Times New Roman" w:cs="Times New Roman"/>
          <w:sz w:val="24"/>
          <w:szCs w:val="24"/>
        </w:rPr>
        <w:t>)</w:t>
      </w:r>
      <w:r>
        <w:rPr>
          <w:rFonts w:ascii="Times New Roman" w:hAnsi="Times New Roman" w:cs="Times New Roman"/>
          <w:sz w:val="24"/>
          <w:szCs w:val="24"/>
        </w:rPr>
        <w:t>. Shifts in vibration frequencies of various functional groups and absence of particular peaks in the used adsorbents were observed in comparison to the FT-IR spectra of the fresh adsorbents</w:t>
      </w:r>
      <w:r w:rsidRPr="008E29CC">
        <w:rPr>
          <w:rFonts w:ascii="Times New Roman" w:hAnsi="Times New Roman" w:cs="Times New Roman"/>
          <w:sz w:val="24"/>
          <w:szCs w:val="24"/>
        </w:rPr>
        <w:t xml:space="preserve">, </w:t>
      </w:r>
      <w:r w:rsidR="0051013A">
        <w:rPr>
          <w:rFonts w:ascii="Times New Roman" w:hAnsi="Times New Roman" w:cs="Times New Roman"/>
          <w:sz w:val="24"/>
          <w:szCs w:val="24"/>
        </w:rPr>
        <w:t xml:space="preserve">as shown in </w:t>
      </w:r>
      <w:r w:rsidRPr="00097A32">
        <w:rPr>
          <w:rFonts w:ascii="Times New Roman" w:hAnsi="Times New Roman" w:cs="Times New Roman"/>
          <w:sz w:val="24"/>
          <w:szCs w:val="24"/>
        </w:rPr>
        <w:t xml:space="preserve">Table </w:t>
      </w:r>
      <w:r w:rsidR="00097A32" w:rsidRPr="00097A32">
        <w:rPr>
          <w:rFonts w:ascii="Times New Roman" w:hAnsi="Times New Roman" w:cs="Times New Roman"/>
          <w:sz w:val="24"/>
          <w:szCs w:val="24"/>
        </w:rPr>
        <w:t>1</w:t>
      </w:r>
      <w:r w:rsidR="001E6D07">
        <w:rPr>
          <w:rFonts w:ascii="Times New Roman" w:hAnsi="Times New Roman" w:cs="Times New Roman"/>
          <w:sz w:val="24"/>
          <w:szCs w:val="24"/>
        </w:rPr>
        <w:t>3</w:t>
      </w:r>
      <w:r w:rsidR="0051013A">
        <w:rPr>
          <w:rFonts w:ascii="Times New Roman" w:hAnsi="Times New Roman" w:cs="Times New Roman"/>
          <w:sz w:val="24"/>
          <w:szCs w:val="24"/>
        </w:rPr>
        <w:t>.</w:t>
      </w:r>
      <w:r w:rsidR="00097A32">
        <w:rPr>
          <w:rFonts w:ascii="Times New Roman" w:hAnsi="Times New Roman" w:cs="Times New Roman"/>
          <w:sz w:val="24"/>
          <w:szCs w:val="24"/>
        </w:rPr>
        <w:t xml:space="preserve"> </w:t>
      </w:r>
    </w:p>
    <w:p w14:paraId="535FF445" w14:textId="5F873A4F" w:rsidR="00097A32" w:rsidRPr="00097A32" w:rsidRDefault="00097A32" w:rsidP="00097A32">
      <w:pPr>
        <w:pStyle w:val="Caption"/>
        <w:keepNext/>
        <w:jc w:val="both"/>
        <w:rPr>
          <w:rFonts w:ascii="Times New Roman" w:hAnsi="Times New Roman" w:cs="Times New Roman"/>
          <w:i w:val="0"/>
          <w:iCs w:val="0"/>
          <w:color w:val="auto"/>
          <w:sz w:val="24"/>
          <w:szCs w:val="24"/>
        </w:rPr>
      </w:pPr>
      <w:bookmarkStart w:id="100" w:name="_Toc173433210"/>
      <w:r w:rsidRPr="00097A32">
        <w:rPr>
          <w:rFonts w:ascii="Times New Roman" w:hAnsi="Times New Roman" w:cs="Times New Roman"/>
          <w:b/>
          <w:bCs/>
          <w:i w:val="0"/>
          <w:iCs w:val="0"/>
          <w:color w:val="auto"/>
          <w:sz w:val="24"/>
          <w:szCs w:val="24"/>
        </w:rPr>
        <w:t xml:space="preserve">Table </w:t>
      </w:r>
      <w:r w:rsidRPr="00097A32">
        <w:rPr>
          <w:rFonts w:ascii="Times New Roman" w:hAnsi="Times New Roman" w:cs="Times New Roman"/>
          <w:b/>
          <w:bCs/>
          <w:i w:val="0"/>
          <w:iCs w:val="0"/>
          <w:color w:val="auto"/>
          <w:sz w:val="24"/>
          <w:szCs w:val="24"/>
        </w:rPr>
        <w:fldChar w:fldCharType="begin"/>
      </w:r>
      <w:r w:rsidRPr="00097A32">
        <w:rPr>
          <w:rFonts w:ascii="Times New Roman" w:hAnsi="Times New Roman" w:cs="Times New Roman"/>
          <w:b/>
          <w:bCs/>
          <w:i w:val="0"/>
          <w:iCs w:val="0"/>
          <w:color w:val="auto"/>
          <w:sz w:val="24"/>
          <w:szCs w:val="24"/>
        </w:rPr>
        <w:instrText xml:space="preserve"> SEQ Table \* ARABIC </w:instrText>
      </w:r>
      <w:r w:rsidRPr="00097A32">
        <w:rPr>
          <w:rFonts w:ascii="Times New Roman" w:hAnsi="Times New Roman" w:cs="Times New Roman"/>
          <w:b/>
          <w:bCs/>
          <w:i w:val="0"/>
          <w:iCs w:val="0"/>
          <w:color w:val="auto"/>
          <w:sz w:val="24"/>
          <w:szCs w:val="24"/>
        </w:rPr>
        <w:fldChar w:fldCharType="separate"/>
      </w:r>
      <w:r w:rsidR="00106BD6">
        <w:rPr>
          <w:rFonts w:ascii="Times New Roman" w:hAnsi="Times New Roman" w:cs="Times New Roman"/>
          <w:b/>
          <w:bCs/>
          <w:i w:val="0"/>
          <w:iCs w:val="0"/>
          <w:noProof/>
          <w:color w:val="auto"/>
          <w:sz w:val="24"/>
          <w:szCs w:val="24"/>
        </w:rPr>
        <w:t>13</w:t>
      </w:r>
      <w:r w:rsidRPr="00097A32">
        <w:rPr>
          <w:rFonts w:ascii="Times New Roman" w:hAnsi="Times New Roman" w:cs="Times New Roman"/>
          <w:b/>
          <w:bCs/>
          <w:i w:val="0"/>
          <w:iCs w:val="0"/>
          <w:color w:val="auto"/>
          <w:sz w:val="24"/>
          <w:szCs w:val="24"/>
        </w:rPr>
        <w:fldChar w:fldCharType="end"/>
      </w:r>
      <w:r w:rsidRPr="00097A32">
        <w:rPr>
          <w:rFonts w:ascii="Times New Roman" w:hAnsi="Times New Roman" w:cs="Times New Roman"/>
          <w:b/>
          <w:bCs/>
          <w:i w:val="0"/>
          <w:iCs w:val="0"/>
          <w:color w:val="auto"/>
          <w:sz w:val="24"/>
          <w:szCs w:val="24"/>
        </w:rPr>
        <w:t>:</w:t>
      </w:r>
      <w:r w:rsidRPr="00097A32">
        <w:rPr>
          <w:rFonts w:ascii="Times New Roman" w:hAnsi="Times New Roman" w:cs="Times New Roman"/>
          <w:i w:val="0"/>
          <w:iCs w:val="0"/>
          <w:color w:val="auto"/>
          <w:sz w:val="24"/>
          <w:szCs w:val="24"/>
        </w:rPr>
        <w:t xml:space="preserve"> Vibration frequencies (cm</w:t>
      </w:r>
      <w:r w:rsidRPr="00097A32">
        <w:rPr>
          <w:rFonts w:ascii="Times New Roman" w:hAnsi="Times New Roman" w:cs="Times New Roman"/>
          <w:i w:val="0"/>
          <w:iCs w:val="0"/>
          <w:color w:val="auto"/>
          <w:sz w:val="24"/>
          <w:szCs w:val="24"/>
          <w:vertAlign w:val="superscript"/>
        </w:rPr>
        <w:t>-1</w:t>
      </w:r>
      <w:r w:rsidRPr="00097A32">
        <w:rPr>
          <w:rFonts w:ascii="Times New Roman" w:hAnsi="Times New Roman" w:cs="Times New Roman"/>
          <w:i w:val="0"/>
          <w:iCs w:val="0"/>
          <w:color w:val="auto"/>
          <w:sz w:val="24"/>
          <w:szCs w:val="24"/>
        </w:rPr>
        <w:t xml:space="preserve">) of various functional groups in </w:t>
      </w:r>
      <w:r w:rsidRPr="00097A32">
        <w:rPr>
          <w:rFonts w:ascii="Times New Roman" w:hAnsi="Times New Roman" w:cs="Times New Roman"/>
          <w:b/>
          <w:bCs/>
          <w:i w:val="0"/>
          <w:iCs w:val="0"/>
          <w:color w:val="auto"/>
          <w:sz w:val="24"/>
          <w:szCs w:val="24"/>
        </w:rPr>
        <w:t>L1@SBA-15</w:t>
      </w:r>
      <w:r w:rsidR="0051013A">
        <w:rPr>
          <w:rFonts w:ascii="Times New Roman" w:hAnsi="Times New Roman" w:cs="Times New Roman"/>
          <w:b/>
          <w:bCs/>
          <w:i w:val="0"/>
          <w:iCs w:val="0"/>
          <w:color w:val="auto"/>
          <w:sz w:val="24"/>
          <w:szCs w:val="24"/>
        </w:rPr>
        <w:t xml:space="preserve"> </w:t>
      </w:r>
      <w:r w:rsidR="0051013A" w:rsidRPr="0051013A">
        <w:rPr>
          <w:rFonts w:ascii="Times New Roman" w:hAnsi="Times New Roman" w:cs="Times New Roman"/>
          <w:i w:val="0"/>
          <w:iCs w:val="0"/>
          <w:color w:val="auto"/>
          <w:sz w:val="24"/>
          <w:szCs w:val="24"/>
        </w:rPr>
        <w:t xml:space="preserve">to </w:t>
      </w:r>
      <w:r w:rsidRPr="00097A32">
        <w:rPr>
          <w:rFonts w:ascii="Times New Roman" w:hAnsi="Times New Roman" w:cs="Times New Roman"/>
          <w:b/>
          <w:bCs/>
          <w:i w:val="0"/>
          <w:iCs w:val="0"/>
          <w:color w:val="auto"/>
          <w:sz w:val="24"/>
          <w:szCs w:val="24"/>
        </w:rPr>
        <w:t>L3@SBA-15</w:t>
      </w:r>
      <w:bookmarkEnd w:id="100"/>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19"/>
        <w:gridCol w:w="2470"/>
        <w:gridCol w:w="907"/>
        <w:gridCol w:w="900"/>
        <w:gridCol w:w="907"/>
        <w:gridCol w:w="900"/>
        <w:gridCol w:w="909"/>
        <w:gridCol w:w="904"/>
      </w:tblGrid>
      <w:tr w:rsidR="00097A32" w14:paraId="031D8D17" w14:textId="77777777" w:rsidTr="00C6646D">
        <w:tc>
          <w:tcPr>
            <w:tcW w:w="1119" w:type="dxa"/>
            <w:vMerge w:val="restart"/>
            <w:tcBorders>
              <w:top w:val="single" w:sz="4" w:space="0" w:color="auto"/>
            </w:tcBorders>
            <w:vAlign w:val="center"/>
          </w:tcPr>
          <w:p w14:paraId="1F061E67" w14:textId="77777777" w:rsidR="00097A32" w:rsidRPr="00006FDF" w:rsidRDefault="00097A32" w:rsidP="00C6646D">
            <w:pPr>
              <w:spacing w:line="480" w:lineRule="auto"/>
              <w:jc w:val="center"/>
              <w:rPr>
                <w:rFonts w:ascii="Times New Roman" w:hAnsi="Times New Roman" w:cs="Times New Roman"/>
                <w:b/>
                <w:bCs/>
                <w:sz w:val="24"/>
              </w:rPr>
            </w:pPr>
            <w:r w:rsidRPr="00006FDF">
              <w:rPr>
                <w:rFonts w:ascii="Times New Roman" w:hAnsi="Times New Roman" w:cs="Times New Roman"/>
                <w:b/>
                <w:bCs/>
                <w:sz w:val="24"/>
              </w:rPr>
              <w:t>Entry</w:t>
            </w:r>
          </w:p>
        </w:tc>
        <w:tc>
          <w:tcPr>
            <w:tcW w:w="2470" w:type="dxa"/>
            <w:vMerge w:val="restart"/>
            <w:tcBorders>
              <w:top w:val="single" w:sz="4" w:space="0" w:color="auto"/>
            </w:tcBorders>
            <w:vAlign w:val="center"/>
          </w:tcPr>
          <w:p w14:paraId="48C91BDA" w14:textId="77777777" w:rsidR="00097A32" w:rsidRPr="00006FDF" w:rsidRDefault="00097A32" w:rsidP="00C6646D">
            <w:pPr>
              <w:spacing w:line="480" w:lineRule="auto"/>
              <w:jc w:val="center"/>
              <w:rPr>
                <w:rFonts w:ascii="Times New Roman" w:hAnsi="Times New Roman" w:cs="Times New Roman"/>
                <w:b/>
                <w:bCs/>
                <w:sz w:val="24"/>
              </w:rPr>
            </w:pPr>
            <w:r>
              <w:rPr>
                <w:rFonts w:ascii="Times New Roman" w:hAnsi="Times New Roman" w:cs="Times New Roman"/>
                <w:b/>
                <w:bCs/>
                <w:sz w:val="24"/>
              </w:rPr>
              <w:t>Adsorbent/Functional group (</w:t>
            </w:r>
            <w:r w:rsidRPr="00A33F21">
              <w:rPr>
                <w:rStyle w:val="fontstyle01"/>
                <w:rFonts w:ascii="Times New Roman" w:hAnsi="Times New Roman" w:cs="Times New Roman"/>
                <w:i/>
                <w:iCs/>
                <w:sz w:val="24"/>
                <w:szCs w:val="24"/>
              </w:rPr>
              <w:t>υ</w:t>
            </w:r>
            <w:r w:rsidRPr="00A33F21">
              <w:rPr>
                <w:rStyle w:val="fontstyle01"/>
                <w:rFonts w:ascii="Times New Roman" w:hAnsi="Times New Roman" w:cs="Times New Roman"/>
                <w:sz w:val="24"/>
                <w:szCs w:val="24"/>
              </w:rPr>
              <w:t>cm</w:t>
            </w:r>
            <w:r w:rsidRPr="008E29CC">
              <w:rPr>
                <w:rStyle w:val="fontstyle01"/>
                <w:rFonts w:ascii="Times New Roman" w:hAnsi="Times New Roman" w:cs="Times New Roman"/>
                <w:sz w:val="24"/>
                <w:szCs w:val="24"/>
                <w:vertAlign w:val="superscript"/>
              </w:rPr>
              <w:t>-1</w:t>
            </w:r>
            <w:r>
              <w:rPr>
                <w:rFonts w:ascii="Times New Roman" w:hAnsi="Times New Roman" w:cs="Times New Roman"/>
                <w:b/>
                <w:bCs/>
                <w:sz w:val="24"/>
              </w:rPr>
              <w:t>)</w:t>
            </w:r>
          </w:p>
        </w:tc>
        <w:tc>
          <w:tcPr>
            <w:tcW w:w="1807" w:type="dxa"/>
            <w:gridSpan w:val="2"/>
            <w:tcBorders>
              <w:top w:val="single" w:sz="4" w:space="0" w:color="auto"/>
              <w:bottom w:val="single" w:sz="4" w:space="0" w:color="auto"/>
            </w:tcBorders>
            <w:vAlign w:val="center"/>
          </w:tcPr>
          <w:p w14:paraId="663E4A24" w14:textId="77777777" w:rsidR="00097A32" w:rsidRPr="00006FDF" w:rsidRDefault="00097A32" w:rsidP="00C6646D">
            <w:pPr>
              <w:spacing w:line="480" w:lineRule="auto"/>
              <w:jc w:val="center"/>
              <w:rPr>
                <w:rFonts w:ascii="Times New Roman" w:hAnsi="Times New Roman" w:cs="Times New Roman"/>
                <w:b/>
                <w:bCs/>
                <w:sz w:val="24"/>
              </w:rPr>
            </w:pPr>
            <w:r w:rsidRPr="00396D6C">
              <w:rPr>
                <w:rFonts w:ascii="Times New Roman" w:hAnsi="Times New Roman" w:cs="Times New Roman"/>
                <w:b/>
                <w:bCs/>
                <w:sz w:val="24"/>
                <w:szCs w:val="24"/>
              </w:rPr>
              <w:t>L1@</w:t>
            </w:r>
            <w:r>
              <w:rPr>
                <w:rFonts w:ascii="Times New Roman" w:hAnsi="Times New Roman" w:cs="Times New Roman"/>
                <w:b/>
                <w:bCs/>
                <w:sz w:val="24"/>
                <w:szCs w:val="24"/>
              </w:rPr>
              <w:t>SBA-15</w:t>
            </w:r>
          </w:p>
        </w:tc>
        <w:tc>
          <w:tcPr>
            <w:tcW w:w="1807" w:type="dxa"/>
            <w:gridSpan w:val="2"/>
            <w:tcBorders>
              <w:top w:val="single" w:sz="4" w:space="0" w:color="auto"/>
              <w:bottom w:val="single" w:sz="4" w:space="0" w:color="auto"/>
            </w:tcBorders>
            <w:vAlign w:val="center"/>
          </w:tcPr>
          <w:p w14:paraId="7EAF4002" w14:textId="77777777" w:rsidR="00097A32" w:rsidRPr="00006FDF" w:rsidRDefault="00097A32" w:rsidP="00C6646D">
            <w:pPr>
              <w:spacing w:line="480" w:lineRule="auto"/>
              <w:jc w:val="center"/>
              <w:rPr>
                <w:rFonts w:ascii="Times New Roman" w:hAnsi="Times New Roman" w:cs="Times New Roman"/>
                <w:b/>
                <w:bCs/>
                <w:sz w:val="24"/>
              </w:rPr>
            </w:pPr>
            <w:r w:rsidRPr="00396D6C">
              <w:rPr>
                <w:rFonts w:ascii="Times New Roman" w:hAnsi="Times New Roman" w:cs="Times New Roman"/>
                <w:b/>
                <w:bCs/>
                <w:sz w:val="24"/>
                <w:szCs w:val="24"/>
              </w:rPr>
              <w:t>L</w:t>
            </w:r>
            <w:r>
              <w:rPr>
                <w:rFonts w:ascii="Times New Roman" w:hAnsi="Times New Roman" w:cs="Times New Roman"/>
                <w:b/>
                <w:bCs/>
                <w:sz w:val="24"/>
                <w:szCs w:val="24"/>
              </w:rPr>
              <w:t>2</w:t>
            </w:r>
            <w:r w:rsidRPr="00396D6C">
              <w:rPr>
                <w:rFonts w:ascii="Times New Roman" w:hAnsi="Times New Roman" w:cs="Times New Roman"/>
                <w:b/>
                <w:bCs/>
                <w:sz w:val="24"/>
                <w:szCs w:val="24"/>
              </w:rPr>
              <w:t>@</w:t>
            </w:r>
            <w:r>
              <w:rPr>
                <w:rFonts w:ascii="Times New Roman" w:hAnsi="Times New Roman" w:cs="Times New Roman"/>
                <w:b/>
                <w:bCs/>
                <w:sz w:val="24"/>
                <w:szCs w:val="24"/>
              </w:rPr>
              <w:t>SBA-15</w:t>
            </w:r>
          </w:p>
        </w:tc>
        <w:tc>
          <w:tcPr>
            <w:tcW w:w="1813" w:type="dxa"/>
            <w:gridSpan w:val="2"/>
            <w:tcBorders>
              <w:top w:val="single" w:sz="4" w:space="0" w:color="auto"/>
              <w:bottom w:val="single" w:sz="4" w:space="0" w:color="auto"/>
            </w:tcBorders>
            <w:vAlign w:val="center"/>
          </w:tcPr>
          <w:p w14:paraId="24379360" w14:textId="77777777" w:rsidR="00097A32" w:rsidRPr="00006FDF" w:rsidRDefault="00097A32" w:rsidP="00C6646D">
            <w:pPr>
              <w:spacing w:line="480" w:lineRule="auto"/>
              <w:jc w:val="center"/>
              <w:rPr>
                <w:rFonts w:ascii="Times New Roman" w:hAnsi="Times New Roman" w:cs="Times New Roman"/>
                <w:b/>
                <w:bCs/>
                <w:sz w:val="24"/>
              </w:rPr>
            </w:pPr>
            <w:r w:rsidRPr="00396D6C">
              <w:rPr>
                <w:rFonts w:ascii="Times New Roman" w:hAnsi="Times New Roman" w:cs="Times New Roman"/>
                <w:b/>
                <w:bCs/>
                <w:sz w:val="24"/>
                <w:szCs w:val="24"/>
              </w:rPr>
              <w:t>L</w:t>
            </w:r>
            <w:r>
              <w:rPr>
                <w:rFonts w:ascii="Times New Roman" w:hAnsi="Times New Roman" w:cs="Times New Roman"/>
                <w:b/>
                <w:bCs/>
                <w:sz w:val="24"/>
                <w:szCs w:val="24"/>
              </w:rPr>
              <w:t>3</w:t>
            </w:r>
            <w:r w:rsidRPr="00396D6C">
              <w:rPr>
                <w:rFonts w:ascii="Times New Roman" w:hAnsi="Times New Roman" w:cs="Times New Roman"/>
                <w:b/>
                <w:bCs/>
                <w:sz w:val="24"/>
                <w:szCs w:val="24"/>
              </w:rPr>
              <w:t>@</w:t>
            </w:r>
            <w:r>
              <w:rPr>
                <w:rFonts w:ascii="Times New Roman" w:hAnsi="Times New Roman" w:cs="Times New Roman"/>
                <w:b/>
                <w:bCs/>
                <w:sz w:val="24"/>
                <w:szCs w:val="24"/>
              </w:rPr>
              <w:t>SBA-15</w:t>
            </w:r>
          </w:p>
        </w:tc>
      </w:tr>
      <w:tr w:rsidR="00097A32" w14:paraId="2A8024E1" w14:textId="77777777" w:rsidTr="00C6646D">
        <w:tc>
          <w:tcPr>
            <w:tcW w:w="1119" w:type="dxa"/>
            <w:vMerge/>
            <w:tcBorders>
              <w:bottom w:val="single" w:sz="4" w:space="0" w:color="auto"/>
            </w:tcBorders>
            <w:vAlign w:val="center"/>
          </w:tcPr>
          <w:p w14:paraId="1FBA5C36" w14:textId="77777777" w:rsidR="00097A32" w:rsidRPr="00006FDF" w:rsidRDefault="00097A32" w:rsidP="00C6646D">
            <w:pPr>
              <w:spacing w:line="480" w:lineRule="auto"/>
              <w:jc w:val="center"/>
              <w:rPr>
                <w:rFonts w:ascii="Times New Roman" w:hAnsi="Times New Roman" w:cs="Times New Roman"/>
                <w:b/>
                <w:bCs/>
                <w:sz w:val="24"/>
              </w:rPr>
            </w:pPr>
          </w:p>
        </w:tc>
        <w:tc>
          <w:tcPr>
            <w:tcW w:w="2470" w:type="dxa"/>
            <w:vMerge/>
            <w:tcBorders>
              <w:bottom w:val="single" w:sz="4" w:space="0" w:color="auto"/>
            </w:tcBorders>
            <w:vAlign w:val="center"/>
          </w:tcPr>
          <w:p w14:paraId="4B704794" w14:textId="77777777" w:rsidR="00097A32" w:rsidRPr="00006FDF" w:rsidRDefault="00097A32" w:rsidP="00C6646D">
            <w:pPr>
              <w:spacing w:line="480" w:lineRule="auto"/>
              <w:jc w:val="center"/>
              <w:rPr>
                <w:rFonts w:ascii="Times New Roman" w:hAnsi="Times New Roman" w:cs="Times New Roman"/>
                <w:b/>
                <w:bCs/>
                <w:sz w:val="24"/>
              </w:rPr>
            </w:pPr>
          </w:p>
        </w:tc>
        <w:tc>
          <w:tcPr>
            <w:tcW w:w="907" w:type="dxa"/>
            <w:tcBorders>
              <w:top w:val="single" w:sz="4" w:space="0" w:color="auto"/>
              <w:bottom w:val="single" w:sz="4" w:space="0" w:color="auto"/>
            </w:tcBorders>
            <w:vAlign w:val="center"/>
          </w:tcPr>
          <w:p w14:paraId="2D76DFF1" w14:textId="77777777" w:rsidR="00097A32" w:rsidRPr="000E6E6D" w:rsidRDefault="00097A32" w:rsidP="00C6646D">
            <w:pPr>
              <w:spacing w:line="480" w:lineRule="auto"/>
              <w:jc w:val="center"/>
              <w:rPr>
                <w:rFonts w:ascii="Times New Roman" w:hAnsi="Times New Roman" w:cs="Times New Roman"/>
                <w:b/>
                <w:sz w:val="24"/>
              </w:rPr>
            </w:pPr>
            <w:r w:rsidRPr="000E6E6D">
              <w:rPr>
                <w:rFonts w:ascii="Times New Roman" w:hAnsi="Times New Roman" w:cs="Times New Roman"/>
                <w:b/>
                <w:sz w:val="24"/>
              </w:rPr>
              <w:t>Fresh</w:t>
            </w:r>
          </w:p>
        </w:tc>
        <w:tc>
          <w:tcPr>
            <w:tcW w:w="900" w:type="dxa"/>
            <w:tcBorders>
              <w:top w:val="single" w:sz="4" w:space="0" w:color="auto"/>
              <w:bottom w:val="single" w:sz="4" w:space="0" w:color="auto"/>
            </w:tcBorders>
            <w:vAlign w:val="center"/>
          </w:tcPr>
          <w:p w14:paraId="4479FEF6" w14:textId="77777777" w:rsidR="00097A32" w:rsidRPr="000E6E6D" w:rsidRDefault="00097A32" w:rsidP="00C6646D">
            <w:pPr>
              <w:spacing w:line="480" w:lineRule="auto"/>
              <w:jc w:val="center"/>
              <w:rPr>
                <w:rFonts w:ascii="Times New Roman" w:hAnsi="Times New Roman" w:cs="Times New Roman"/>
                <w:b/>
                <w:sz w:val="24"/>
              </w:rPr>
            </w:pPr>
            <w:r w:rsidRPr="000E6E6D">
              <w:rPr>
                <w:rFonts w:ascii="Times New Roman" w:hAnsi="Times New Roman" w:cs="Times New Roman"/>
                <w:b/>
                <w:sz w:val="24"/>
              </w:rPr>
              <w:t>Used</w:t>
            </w:r>
          </w:p>
        </w:tc>
        <w:tc>
          <w:tcPr>
            <w:tcW w:w="907" w:type="dxa"/>
            <w:tcBorders>
              <w:top w:val="single" w:sz="4" w:space="0" w:color="auto"/>
              <w:bottom w:val="single" w:sz="4" w:space="0" w:color="auto"/>
            </w:tcBorders>
            <w:vAlign w:val="center"/>
          </w:tcPr>
          <w:p w14:paraId="1736F81D" w14:textId="77777777" w:rsidR="00097A32" w:rsidRPr="000E6E6D" w:rsidRDefault="00097A32" w:rsidP="00C6646D">
            <w:pPr>
              <w:spacing w:line="480" w:lineRule="auto"/>
              <w:jc w:val="center"/>
              <w:rPr>
                <w:rFonts w:ascii="Times New Roman" w:hAnsi="Times New Roman" w:cs="Times New Roman"/>
                <w:b/>
                <w:sz w:val="24"/>
              </w:rPr>
            </w:pPr>
            <w:r w:rsidRPr="000E6E6D">
              <w:rPr>
                <w:rFonts w:ascii="Times New Roman" w:hAnsi="Times New Roman" w:cs="Times New Roman"/>
                <w:b/>
                <w:sz w:val="24"/>
              </w:rPr>
              <w:t>Fresh</w:t>
            </w:r>
          </w:p>
        </w:tc>
        <w:tc>
          <w:tcPr>
            <w:tcW w:w="900" w:type="dxa"/>
            <w:tcBorders>
              <w:top w:val="single" w:sz="4" w:space="0" w:color="auto"/>
              <w:bottom w:val="single" w:sz="4" w:space="0" w:color="auto"/>
            </w:tcBorders>
            <w:vAlign w:val="center"/>
          </w:tcPr>
          <w:p w14:paraId="32D934B9" w14:textId="77777777" w:rsidR="00097A32" w:rsidRPr="000E6E6D" w:rsidRDefault="00097A32" w:rsidP="00C6646D">
            <w:pPr>
              <w:spacing w:line="480" w:lineRule="auto"/>
              <w:jc w:val="center"/>
              <w:rPr>
                <w:rFonts w:ascii="Times New Roman" w:hAnsi="Times New Roman" w:cs="Times New Roman"/>
                <w:b/>
                <w:sz w:val="24"/>
              </w:rPr>
            </w:pPr>
            <w:r w:rsidRPr="000E6E6D">
              <w:rPr>
                <w:rFonts w:ascii="Times New Roman" w:hAnsi="Times New Roman" w:cs="Times New Roman"/>
                <w:b/>
                <w:sz w:val="24"/>
              </w:rPr>
              <w:t>Used</w:t>
            </w:r>
          </w:p>
        </w:tc>
        <w:tc>
          <w:tcPr>
            <w:tcW w:w="909" w:type="dxa"/>
            <w:tcBorders>
              <w:top w:val="single" w:sz="4" w:space="0" w:color="auto"/>
              <w:bottom w:val="single" w:sz="4" w:space="0" w:color="auto"/>
            </w:tcBorders>
            <w:vAlign w:val="center"/>
          </w:tcPr>
          <w:p w14:paraId="51C85BEC" w14:textId="77777777" w:rsidR="00097A32" w:rsidRPr="000E6E6D" w:rsidRDefault="00097A32" w:rsidP="00C6646D">
            <w:pPr>
              <w:spacing w:line="480" w:lineRule="auto"/>
              <w:jc w:val="center"/>
              <w:rPr>
                <w:rFonts w:ascii="Times New Roman" w:hAnsi="Times New Roman" w:cs="Times New Roman"/>
                <w:b/>
                <w:sz w:val="24"/>
              </w:rPr>
            </w:pPr>
            <w:r w:rsidRPr="000E6E6D">
              <w:rPr>
                <w:rFonts w:ascii="Times New Roman" w:hAnsi="Times New Roman" w:cs="Times New Roman"/>
                <w:b/>
                <w:sz w:val="24"/>
              </w:rPr>
              <w:t>Fresh</w:t>
            </w:r>
          </w:p>
        </w:tc>
        <w:tc>
          <w:tcPr>
            <w:tcW w:w="904" w:type="dxa"/>
            <w:tcBorders>
              <w:top w:val="single" w:sz="4" w:space="0" w:color="auto"/>
              <w:bottom w:val="single" w:sz="4" w:space="0" w:color="auto"/>
            </w:tcBorders>
            <w:vAlign w:val="center"/>
          </w:tcPr>
          <w:p w14:paraId="0E7B47DA" w14:textId="77777777" w:rsidR="00097A32" w:rsidRPr="000E6E6D" w:rsidRDefault="00097A32" w:rsidP="00C6646D">
            <w:pPr>
              <w:spacing w:line="480" w:lineRule="auto"/>
              <w:jc w:val="center"/>
              <w:rPr>
                <w:rFonts w:ascii="Times New Roman" w:hAnsi="Times New Roman" w:cs="Times New Roman"/>
                <w:b/>
                <w:sz w:val="24"/>
              </w:rPr>
            </w:pPr>
            <w:r w:rsidRPr="000E6E6D">
              <w:rPr>
                <w:rFonts w:ascii="Times New Roman" w:hAnsi="Times New Roman" w:cs="Times New Roman"/>
                <w:b/>
                <w:sz w:val="24"/>
              </w:rPr>
              <w:t>Used</w:t>
            </w:r>
          </w:p>
        </w:tc>
      </w:tr>
      <w:tr w:rsidR="00097A32" w14:paraId="67E1AF3C" w14:textId="77777777" w:rsidTr="00C6646D">
        <w:tc>
          <w:tcPr>
            <w:tcW w:w="1119" w:type="dxa"/>
            <w:tcBorders>
              <w:top w:val="single" w:sz="4" w:space="0" w:color="auto"/>
            </w:tcBorders>
            <w:vAlign w:val="center"/>
          </w:tcPr>
          <w:p w14:paraId="11138570" w14:textId="77777777" w:rsidR="00097A32" w:rsidRDefault="00097A32" w:rsidP="00C6646D">
            <w:pPr>
              <w:spacing w:line="480" w:lineRule="auto"/>
              <w:jc w:val="center"/>
              <w:rPr>
                <w:rFonts w:ascii="Times New Roman" w:hAnsi="Times New Roman" w:cs="Times New Roman"/>
                <w:sz w:val="24"/>
              </w:rPr>
            </w:pPr>
            <w:r>
              <w:rPr>
                <w:rFonts w:ascii="Times New Roman" w:hAnsi="Times New Roman" w:cs="Times New Roman"/>
                <w:sz w:val="24"/>
              </w:rPr>
              <w:t>1</w:t>
            </w:r>
          </w:p>
        </w:tc>
        <w:tc>
          <w:tcPr>
            <w:tcW w:w="2470" w:type="dxa"/>
            <w:tcBorders>
              <w:top w:val="single" w:sz="4" w:space="0" w:color="auto"/>
            </w:tcBorders>
            <w:vAlign w:val="center"/>
          </w:tcPr>
          <w:p w14:paraId="34F2C7EB" w14:textId="77777777" w:rsidR="00097A32" w:rsidRDefault="00097A32" w:rsidP="00C6646D">
            <w:pPr>
              <w:spacing w:line="480" w:lineRule="auto"/>
              <w:jc w:val="center"/>
              <w:rPr>
                <w:rFonts w:ascii="Times New Roman" w:hAnsi="Times New Roman" w:cs="Times New Roman"/>
                <w:sz w:val="24"/>
              </w:rPr>
            </w:pPr>
            <w:r>
              <w:rPr>
                <w:rFonts w:ascii="Times New Roman" w:hAnsi="Times New Roman" w:cs="Times New Roman"/>
                <w:sz w:val="24"/>
              </w:rPr>
              <w:t>C=N</w:t>
            </w:r>
          </w:p>
        </w:tc>
        <w:tc>
          <w:tcPr>
            <w:tcW w:w="907" w:type="dxa"/>
            <w:tcBorders>
              <w:top w:val="single" w:sz="4" w:space="0" w:color="auto"/>
            </w:tcBorders>
            <w:vAlign w:val="center"/>
          </w:tcPr>
          <w:p w14:paraId="60EC5EFB" w14:textId="77777777" w:rsidR="00097A32" w:rsidRDefault="00097A32" w:rsidP="00C6646D">
            <w:pPr>
              <w:spacing w:line="480" w:lineRule="auto"/>
              <w:jc w:val="center"/>
              <w:rPr>
                <w:rFonts w:ascii="Times New Roman" w:hAnsi="Times New Roman" w:cs="Times New Roman"/>
                <w:sz w:val="24"/>
              </w:rPr>
            </w:pPr>
            <w:r>
              <w:rPr>
                <w:rFonts w:ascii="Times New Roman" w:hAnsi="Times New Roman" w:cs="Times New Roman"/>
                <w:sz w:val="24"/>
              </w:rPr>
              <w:t>1630</w:t>
            </w:r>
          </w:p>
        </w:tc>
        <w:tc>
          <w:tcPr>
            <w:tcW w:w="900" w:type="dxa"/>
            <w:tcBorders>
              <w:top w:val="single" w:sz="4" w:space="0" w:color="auto"/>
            </w:tcBorders>
            <w:vAlign w:val="center"/>
          </w:tcPr>
          <w:p w14:paraId="6704B080" w14:textId="77777777" w:rsidR="00097A32" w:rsidRDefault="00097A32" w:rsidP="00C6646D">
            <w:pPr>
              <w:spacing w:line="480" w:lineRule="auto"/>
              <w:jc w:val="center"/>
              <w:rPr>
                <w:rFonts w:ascii="Times New Roman" w:hAnsi="Times New Roman" w:cs="Times New Roman"/>
                <w:sz w:val="24"/>
              </w:rPr>
            </w:pPr>
            <w:r>
              <w:rPr>
                <w:rFonts w:ascii="Times New Roman" w:hAnsi="Times New Roman" w:cs="Times New Roman"/>
                <w:sz w:val="24"/>
              </w:rPr>
              <w:t>1624</w:t>
            </w:r>
          </w:p>
        </w:tc>
        <w:tc>
          <w:tcPr>
            <w:tcW w:w="907" w:type="dxa"/>
            <w:tcBorders>
              <w:top w:val="single" w:sz="4" w:space="0" w:color="auto"/>
            </w:tcBorders>
            <w:vAlign w:val="center"/>
          </w:tcPr>
          <w:p w14:paraId="39F41F3A" w14:textId="77777777" w:rsidR="00097A32" w:rsidRDefault="00097A32" w:rsidP="00C6646D">
            <w:pPr>
              <w:spacing w:line="480" w:lineRule="auto"/>
              <w:jc w:val="center"/>
              <w:rPr>
                <w:rFonts w:ascii="Times New Roman" w:hAnsi="Times New Roman" w:cs="Times New Roman"/>
                <w:sz w:val="24"/>
              </w:rPr>
            </w:pPr>
            <w:r>
              <w:rPr>
                <w:rFonts w:ascii="Times New Roman" w:hAnsi="Times New Roman" w:cs="Times New Roman"/>
                <w:sz w:val="24"/>
              </w:rPr>
              <w:t>1649</w:t>
            </w:r>
          </w:p>
        </w:tc>
        <w:tc>
          <w:tcPr>
            <w:tcW w:w="900" w:type="dxa"/>
            <w:tcBorders>
              <w:top w:val="single" w:sz="4" w:space="0" w:color="auto"/>
            </w:tcBorders>
            <w:vAlign w:val="center"/>
          </w:tcPr>
          <w:p w14:paraId="655ED028" w14:textId="77777777" w:rsidR="00097A32" w:rsidRDefault="00097A32" w:rsidP="00C6646D">
            <w:pPr>
              <w:spacing w:line="480" w:lineRule="auto"/>
              <w:jc w:val="center"/>
              <w:rPr>
                <w:rFonts w:ascii="Times New Roman" w:hAnsi="Times New Roman" w:cs="Times New Roman"/>
                <w:sz w:val="24"/>
              </w:rPr>
            </w:pPr>
            <w:r>
              <w:rPr>
                <w:rFonts w:ascii="Times New Roman" w:hAnsi="Times New Roman" w:cs="Times New Roman"/>
                <w:sz w:val="24"/>
              </w:rPr>
              <w:t>1643</w:t>
            </w:r>
          </w:p>
        </w:tc>
        <w:tc>
          <w:tcPr>
            <w:tcW w:w="909" w:type="dxa"/>
            <w:tcBorders>
              <w:top w:val="single" w:sz="4" w:space="0" w:color="auto"/>
            </w:tcBorders>
            <w:vAlign w:val="center"/>
          </w:tcPr>
          <w:p w14:paraId="01647171" w14:textId="77777777" w:rsidR="00097A32" w:rsidRDefault="00097A32" w:rsidP="00C6646D">
            <w:pPr>
              <w:spacing w:line="480" w:lineRule="auto"/>
              <w:jc w:val="center"/>
              <w:rPr>
                <w:rFonts w:ascii="Times New Roman" w:hAnsi="Times New Roman" w:cs="Times New Roman"/>
                <w:sz w:val="24"/>
              </w:rPr>
            </w:pPr>
            <w:r>
              <w:rPr>
                <w:rFonts w:ascii="Times New Roman" w:hAnsi="Times New Roman" w:cs="Times New Roman"/>
                <w:sz w:val="24"/>
              </w:rPr>
              <w:t>1633</w:t>
            </w:r>
          </w:p>
        </w:tc>
        <w:tc>
          <w:tcPr>
            <w:tcW w:w="904" w:type="dxa"/>
            <w:tcBorders>
              <w:top w:val="single" w:sz="4" w:space="0" w:color="auto"/>
            </w:tcBorders>
            <w:vAlign w:val="center"/>
          </w:tcPr>
          <w:p w14:paraId="0560A68A" w14:textId="77777777" w:rsidR="00097A32" w:rsidRDefault="00097A32" w:rsidP="00C6646D">
            <w:pPr>
              <w:spacing w:line="480" w:lineRule="auto"/>
              <w:jc w:val="center"/>
              <w:rPr>
                <w:rFonts w:ascii="Times New Roman" w:hAnsi="Times New Roman" w:cs="Times New Roman"/>
                <w:sz w:val="24"/>
              </w:rPr>
            </w:pPr>
            <w:r>
              <w:rPr>
                <w:rFonts w:ascii="Times New Roman" w:hAnsi="Times New Roman" w:cs="Times New Roman"/>
                <w:sz w:val="24"/>
              </w:rPr>
              <w:t>1629</w:t>
            </w:r>
          </w:p>
        </w:tc>
      </w:tr>
      <w:tr w:rsidR="00097A32" w14:paraId="7307DA04" w14:textId="77777777" w:rsidTr="00C6646D">
        <w:tc>
          <w:tcPr>
            <w:tcW w:w="1119" w:type="dxa"/>
            <w:vAlign w:val="center"/>
          </w:tcPr>
          <w:p w14:paraId="580C717C" w14:textId="77777777" w:rsidR="00097A32" w:rsidRDefault="00097A32" w:rsidP="00C6646D">
            <w:pPr>
              <w:spacing w:line="480" w:lineRule="auto"/>
              <w:jc w:val="center"/>
              <w:rPr>
                <w:rFonts w:ascii="Times New Roman" w:hAnsi="Times New Roman" w:cs="Times New Roman"/>
                <w:sz w:val="24"/>
              </w:rPr>
            </w:pPr>
            <w:r>
              <w:rPr>
                <w:rFonts w:ascii="Times New Roman" w:hAnsi="Times New Roman" w:cs="Times New Roman"/>
                <w:sz w:val="24"/>
              </w:rPr>
              <w:t>2</w:t>
            </w:r>
          </w:p>
        </w:tc>
        <w:tc>
          <w:tcPr>
            <w:tcW w:w="2470" w:type="dxa"/>
            <w:vAlign w:val="center"/>
          </w:tcPr>
          <w:p w14:paraId="706A9715" w14:textId="77777777" w:rsidR="00097A32" w:rsidRDefault="00097A32" w:rsidP="00C6646D">
            <w:pPr>
              <w:spacing w:line="480" w:lineRule="auto"/>
              <w:jc w:val="center"/>
              <w:rPr>
                <w:rFonts w:ascii="Times New Roman" w:hAnsi="Times New Roman" w:cs="Times New Roman"/>
                <w:sz w:val="24"/>
              </w:rPr>
            </w:pPr>
            <w:r>
              <w:rPr>
                <w:rFonts w:ascii="Times New Roman" w:hAnsi="Times New Roman" w:cs="Times New Roman"/>
                <w:sz w:val="24"/>
              </w:rPr>
              <w:t>N-H</w:t>
            </w:r>
          </w:p>
        </w:tc>
        <w:tc>
          <w:tcPr>
            <w:tcW w:w="907" w:type="dxa"/>
            <w:vAlign w:val="center"/>
          </w:tcPr>
          <w:p w14:paraId="4432F631" w14:textId="77777777" w:rsidR="00097A32" w:rsidRDefault="00097A32" w:rsidP="00C6646D">
            <w:pPr>
              <w:spacing w:line="480" w:lineRule="auto"/>
              <w:jc w:val="center"/>
              <w:rPr>
                <w:rFonts w:ascii="Times New Roman" w:hAnsi="Times New Roman" w:cs="Times New Roman"/>
                <w:sz w:val="24"/>
              </w:rPr>
            </w:pPr>
            <w:r>
              <w:rPr>
                <w:rFonts w:ascii="Times New Roman" w:hAnsi="Times New Roman" w:cs="Times New Roman"/>
                <w:sz w:val="24"/>
              </w:rPr>
              <w:t>3289</w:t>
            </w:r>
          </w:p>
        </w:tc>
        <w:tc>
          <w:tcPr>
            <w:tcW w:w="900" w:type="dxa"/>
            <w:vAlign w:val="center"/>
          </w:tcPr>
          <w:p w14:paraId="721B8F7D" w14:textId="77777777" w:rsidR="00097A32" w:rsidRDefault="00097A32" w:rsidP="00C6646D">
            <w:pPr>
              <w:spacing w:line="480" w:lineRule="auto"/>
              <w:jc w:val="center"/>
              <w:rPr>
                <w:rFonts w:ascii="Times New Roman" w:hAnsi="Times New Roman" w:cs="Times New Roman"/>
                <w:sz w:val="24"/>
              </w:rPr>
            </w:pPr>
            <w:r>
              <w:rPr>
                <w:rFonts w:ascii="Times New Roman" w:hAnsi="Times New Roman" w:cs="Times New Roman"/>
                <w:sz w:val="24"/>
              </w:rPr>
              <w:t>-</w:t>
            </w:r>
          </w:p>
        </w:tc>
        <w:tc>
          <w:tcPr>
            <w:tcW w:w="907" w:type="dxa"/>
            <w:vAlign w:val="center"/>
          </w:tcPr>
          <w:p w14:paraId="265C9883" w14:textId="77777777" w:rsidR="00097A32" w:rsidRDefault="00097A32" w:rsidP="00C6646D">
            <w:pPr>
              <w:spacing w:line="480" w:lineRule="auto"/>
              <w:jc w:val="center"/>
              <w:rPr>
                <w:rFonts w:ascii="Times New Roman" w:hAnsi="Times New Roman" w:cs="Times New Roman"/>
                <w:sz w:val="24"/>
              </w:rPr>
            </w:pPr>
            <w:r>
              <w:rPr>
                <w:rFonts w:ascii="Times New Roman" w:hAnsi="Times New Roman" w:cs="Times New Roman"/>
                <w:sz w:val="24"/>
              </w:rPr>
              <w:t>3290</w:t>
            </w:r>
          </w:p>
        </w:tc>
        <w:tc>
          <w:tcPr>
            <w:tcW w:w="900" w:type="dxa"/>
            <w:vAlign w:val="center"/>
          </w:tcPr>
          <w:p w14:paraId="495394DC" w14:textId="77777777" w:rsidR="00097A32" w:rsidRDefault="00097A32" w:rsidP="00C6646D">
            <w:pPr>
              <w:spacing w:line="480" w:lineRule="auto"/>
              <w:jc w:val="center"/>
              <w:rPr>
                <w:rFonts w:ascii="Times New Roman" w:hAnsi="Times New Roman" w:cs="Times New Roman"/>
                <w:sz w:val="24"/>
              </w:rPr>
            </w:pPr>
            <w:r>
              <w:rPr>
                <w:rFonts w:ascii="Times New Roman" w:hAnsi="Times New Roman" w:cs="Times New Roman"/>
                <w:sz w:val="24"/>
              </w:rPr>
              <w:t>-</w:t>
            </w:r>
          </w:p>
        </w:tc>
        <w:tc>
          <w:tcPr>
            <w:tcW w:w="909" w:type="dxa"/>
            <w:vAlign w:val="center"/>
          </w:tcPr>
          <w:p w14:paraId="26828966" w14:textId="77777777" w:rsidR="00097A32" w:rsidRDefault="00097A32" w:rsidP="00C6646D">
            <w:pPr>
              <w:spacing w:line="480" w:lineRule="auto"/>
              <w:jc w:val="center"/>
              <w:rPr>
                <w:rFonts w:ascii="Times New Roman" w:hAnsi="Times New Roman" w:cs="Times New Roman"/>
                <w:sz w:val="24"/>
              </w:rPr>
            </w:pPr>
            <w:r>
              <w:rPr>
                <w:rFonts w:ascii="Times New Roman" w:hAnsi="Times New Roman" w:cs="Times New Roman"/>
                <w:sz w:val="24"/>
              </w:rPr>
              <w:t>3294</w:t>
            </w:r>
          </w:p>
        </w:tc>
        <w:tc>
          <w:tcPr>
            <w:tcW w:w="904" w:type="dxa"/>
            <w:vAlign w:val="center"/>
          </w:tcPr>
          <w:p w14:paraId="78DDE0D9" w14:textId="77777777" w:rsidR="00097A32" w:rsidRDefault="00097A32" w:rsidP="00C6646D">
            <w:pPr>
              <w:spacing w:line="480" w:lineRule="auto"/>
              <w:jc w:val="center"/>
              <w:rPr>
                <w:rFonts w:ascii="Times New Roman" w:hAnsi="Times New Roman" w:cs="Times New Roman"/>
                <w:sz w:val="24"/>
              </w:rPr>
            </w:pPr>
            <w:r>
              <w:rPr>
                <w:rFonts w:ascii="Times New Roman" w:hAnsi="Times New Roman" w:cs="Times New Roman"/>
                <w:sz w:val="24"/>
              </w:rPr>
              <w:t>-</w:t>
            </w:r>
          </w:p>
        </w:tc>
      </w:tr>
      <w:tr w:rsidR="00097A32" w14:paraId="5BF2C51B" w14:textId="77777777" w:rsidTr="00C6646D">
        <w:tc>
          <w:tcPr>
            <w:tcW w:w="1119" w:type="dxa"/>
            <w:vAlign w:val="center"/>
          </w:tcPr>
          <w:p w14:paraId="0F43CEF5" w14:textId="77777777" w:rsidR="00097A32" w:rsidRDefault="00097A32" w:rsidP="00C6646D">
            <w:pPr>
              <w:spacing w:line="480" w:lineRule="auto"/>
              <w:jc w:val="center"/>
              <w:rPr>
                <w:rFonts w:ascii="Times New Roman" w:hAnsi="Times New Roman" w:cs="Times New Roman"/>
                <w:sz w:val="24"/>
              </w:rPr>
            </w:pPr>
            <w:r>
              <w:rPr>
                <w:rFonts w:ascii="Times New Roman" w:hAnsi="Times New Roman" w:cs="Times New Roman"/>
                <w:sz w:val="24"/>
              </w:rPr>
              <w:t>3</w:t>
            </w:r>
          </w:p>
        </w:tc>
        <w:tc>
          <w:tcPr>
            <w:tcW w:w="2470" w:type="dxa"/>
            <w:vAlign w:val="center"/>
          </w:tcPr>
          <w:p w14:paraId="37673817" w14:textId="77777777" w:rsidR="00097A32" w:rsidRDefault="00097A32" w:rsidP="00C6646D">
            <w:pPr>
              <w:spacing w:line="480" w:lineRule="auto"/>
              <w:jc w:val="center"/>
              <w:rPr>
                <w:rFonts w:ascii="Times New Roman" w:hAnsi="Times New Roman" w:cs="Times New Roman"/>
                <w:sz w:val="24"/>
              </w:rPr>
            </w:pPr>
            <w:r>
              <w:rPr>
                <w:rFonts w:ascii="Times New Roman" w:hAnsi="Times New Roman" w:cs="Times New Roman"/>
                <w:sz w:val="24"/>
              </w:rPr>
              <w:t>O-H</w:t>
            </w:r>
          </w:p>
        </w:tc>
        <w:tc>
          <w:tcPr>
            <w:tcW w:w="907" w:type="dxa"/>
            <w:vAlign w:val="center"/>
          </w:tcPr>
          <w:p w14:paraId="0DDF8ED8" w14:textId="2D42BFA7" w:rsidR="00097A32" w:rsidRDefault="00097A32" w:rsidP="00C6646D">
            <w:pPr>
              <w:spacing w:line="480" w:lineRule="auto"/>
              <w:jc w:val="center"/>
              <w:rPr>
                <w:rFonts w:ascii="Times New Roman" w:hAnsi="Times New Roman" w:cs="Times New Roman"/>
                <w:sz w:val="24"/>
              </w:rPr>
            </w:pPr>
            <w:r>
              <w:rPr>
                <w:rFonts w:ascii="Times New Roman" w:hAnsi="Times New Roman" w:cs="Times New Roman"/>
                <w:sz w:val="24"/>
              </w:rPr>
              <w:t>3256</w:t>
            </w:r>
          </w:p>
        </w:tc>
        <w:tc>
          <w:tcPr>
            <w:tcW w:w="900" w:type="dxa"/>
            <w:vAlign w:val="center"/>
          </w:tcPr>
          <w:p w14:paraId="5477A8B1" w14:textId="77777777" w:rsidR="00097A32" w:rsidRDefault="00097A32" w:rsidP="00C6646D">
            <w:pPr>
              <w:spacing w:line="480" w:lineRule="auto"/>
              <w:jc w:val="center"/>
              <w:rPr>
                <w:rFonts w:ascii="Times New Roman" w:hAnsi="Times New Roman" w:cs="Times New Roman"/>
                <w:sz w:val="24"/>
              </w:rPr>
            </w:pPr>
            <w:r>
              <w:rPr>
                <w:rFonts w:ascii="Times New Roman" w:hAnsi="Times New Roman" w:cs="Times New Roman"/>
                <w:sz w:val="24"/>
              </w:rPr>
              <w:t>-</w:t>
            </w:r>
          </w:p>
        </w:tc>
        <w:tc>
          <w:tcPr>
            <w:tcW w:w="907" w:type="dxa"/>
            <w:vAlign w:val="center"/>
          </w:tcPr>
          <w:p w14:paraId="0D8F7F4C" w14:textId="77777777" w:rsidR="00097A32" w:rsidRDefault="00097A32" w:rsidP="00C6646D">
            <w:pPr>
              <w:spacing w:line="480" w:lineRule="auto"/>
              <w:jc w:val="center"/>
              <w:rPr>
                <w:rFonts w:ascii="Times New Roman" w:hAnsi="Times New Roman" w:cs="Times New Roman"/>
                <w:sz w:val="24"/>
              </w:rPr>
            </w:pPr>
            <w:r>
              <w:rPr>
                <w:rFonts w:ascii="Times New Roman" w:hAnsi="Times New Roman" w:cs="Times New Roman"/>
                <w:sz w:val="24"/>
              </w:rPr>
              <w:t>-</w:t>
            </w:r>
          </w:p>
        </w:tc>
        <w:tc>
          <w:tcPr>
            <w:tcW w:w="900" w:type="dxa"/>
            <w:vAlign w:val="center"/>
          </w:tcPr>
          <w:p w14:paraId="551336CA" w14:textId="77777777" w:rsidR="00097A32" w:rsidRDefault="00097A32" w:rsidP="00C6646D">
            <w:pPr>
              <w:spacing w:line="480" w:lineRule="auto"/>
              <w:jc w:val="center"/>
              <w:rPr>
                <w:rFonts w:ascii="Times New Roman" w:hAnsi="Times New Roman" w:cs="Times New Roman"/>
                <w:sz w:val="24"/>
              </w:rPr>
            </w:pPr>
            <w:r>
              <w:rPr>
                <w:rFonts w:ascii="Times New Roman" w:hAnsi="Times New Roman" w:cs="Times New Roman"/>
                <w:sz w:val="24"/>
              </w:rPr>
              <w:t>-</w:t>
            </w:r>
          </w:p>
        </w:tc>
        <w:tc>
          <w:tcPr>
            <w:tcW w:w="909" w:type="dxa"/>
            <w:vAlign w:val="center"/>
          </w:tcPr>
          <w:p w14:paraId="5D29B55A" w14:textId="77777777" w:rsidR="00097A32" w:rsidRDefault="00097A32" w:rsidP="00C6646D">
            <w:pPr>
              <w:spacing w:line="480" w:lineRule="auto"/>
              <w:jc w:val="center"/>
              <w:rPr>
                <w:rFonts w:ascii="Times New Roman" w:hAnsi="Times New Roman" w:cs="Times New Roman"/>
                <w:sz w:val="24"/>
              </w:rPr>
            </w:pPr>
            <w:r>
              <w:rPr>
                <w:rFonts w:ascii="Times New Roman" w:hAnsi="Times New Roman" w:cs="Times New Roman"/>
                <w:sz w:val="24"/>
              </w:rPr>
              <w:t>-</w:t>
            </w:r>
          </w:p>
        </w:tc>
        <w:tc>
          <w:tcPr>
            <w:tcW w:w="904" w:type="dxa"/>
            <w:vAlign w:val="center"/>
          </w:tcPr>
          <w:p w14:paraId="241F32F6" w14:textId="77777777" w:rsidR="00097A32" w:rsidRDefault="00097A32" w:rsidP="00C6646D">
            <w:pPr>
              <w:spacing w:line="480" w:lineRule="auto"/>
              <w:jc w:val="center"/>
              <w:rPr>
                <w:rFonts w:ascii="Times New Roman" w:hAnsi="Times New Roman" w:cs="Times New Roman"/>
                <w:sz w:val="24"/>
              </w:rPr>
            </w:pPr>
            <w:r>
              <w:rPr>
                <w:rFonts w:ascii="Times New Roman" w:hAnsi="Times New Roman" w:cs="Times New Roman"/>
                <w:sz w:val="24"/>
              </w:rPr>
              <w:t>-</w:t>
            </w:r>
          </w:p>
        </w:tc>
      </w:tr>
    </w:tbl>
    <w:p w14:paraId="0B80906D" w14:textId="77777777" w:rsidR="00097A32" w:rsidRDefault="00097A32" w:rsidP="00097A32">
      <w:pPr>
        <w:spacing w:line="480" w:lineRule="auto"/>
        <w:jc w:val="both"/>
        <w:rPr>
          <w:rFonts w:ascii="Times New Roman" w:hAnsi="Times New Roman" w:cs="Times New Roman"/>
          <w:sz w:val="24"/>
        </w:rPr>
      </w:pPr>
      <w:r>
        <w:rPr>
          <w:rFonts w:ascii="Times New Roman" w:hAnsi="Times New Roman" w:cs="Times New Roman"/>
          <w:sz w:val="24"/>
        </w:rPr>
        <w:t>- Not present</w:t>
      </w:r>
    </w:p>
    <w:p w14:paraId="616A3460" w14:textId="19DF7E24" w:rsidR="001A47F8" w:rsidRPr="00E21B18" w:rsidRDefault="00B448AB" w:rsidP="0051013A">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For example, for adsorbent </w:t>
      </w:r>
      <w:r w:rsidRPr="00105794">
        <w:rPr>
          <w:rFonts w:ascii="Times New Roman" w:hAnsi="Times New Roman" w:cs="Times New Roman"/>
          <w:b/>
          <w:bCs/>
          <w:sz w:val="24"/>
          <w:szCs w:val="24"/>
        </w:rPr>
        <w:t>L1@SBA-15</w:t>
      </w:r>
      <w:r w:rsidRPr="0015418E">
        <w:rPr>
          <w:rFonts w:ascii="Times New Roman" w:hAnsi="Times New Roman" w:cs="Times New Roman"/>
          <w:sz w:val="24"/>
          <w:szCs w:val="24"/>
        </w:rPr>
        <w:t>,</w:t>
      </w:r>
      <w:r>
        <w:rPr>
          <w:rFonts w:ascii="Times New Roman" w:hAnsi="Times New Roman" w:cs="Times New Roman"/>
          <w:b/>
          <w:bCs/>
          <w:sz w:val="24"/>
          <w:szCs w:val="24"/>
        </w:rPr>
        <w:t xml:space="preserve"> </w:t>
      </w:r>
      <w:r>
        <w:rPr>
          <w:rFonts w:ascii="Times New Roman" w:hAnsi="Times New Roman" w:cs="Times New Roman"/>
          <w:sz w:val="24"/>
          <w:szCs w:val="24"/>
        </w:rPr>
        <w:t xml:space="preserve">the vibrational frequency peaks of the phenolic (Phe-OH) and N-H functional groups were absent in the used adsorbent </w:t>
      </w:r>
      <w:r w:rsidRPr="00002A0E">
        <w:rPr>
          <w:rFonts w:ascii="Times New Roman" w:hAnsi="Times New Roman" w:cs="Times New Roman"/>
          <w:sz w:val="24"/>
          <w:szCs w:val="24"/>
        </w:rPr>
        <w:t>(</w:t>
      </w:r>
      <w:r w:rsidRPr="00077440">
        <w:rPr>
          <w:rFonts w:ascii="Times New Roman" w:hAnsi="Times New Roman" w:cs="Times New Roman"/>
          <w:sz w:val="24"/>
          <w:szCs w:val="24"/>
        </w:rPr>
        <w:t xml:space="preserve">Appendix </w:t>
      </w:r>
      <w:r w:rsidR="00077440" w:rsidRPr="00077440">
        <w:rPr>
          <w:rFonts w:ascii="Times New Roman" w:hAnsi="Times New Roman" w:cs="Times New Roman"/>
          <w:sz w:val="24"/>
          <w:szCs w:val="24"/>
        </w:rPr>
        <w:t>8</w:t>
      </w:r>
      <w:r>
        <w:rPr>
          <w:rFonts w:ascii="Times New Roman" w:hAnsi="Times New Roman" w:cs="Times New Roman"/>
          <w:sz w:val="24"/>
          <w:szCs w:val="24"/>
        </w:rPr>
        <w:t xml:space="preserve">). Additionally, the peak resonating to </w:t>
      </w:r>
      <w:r w:rsidRPr="000779D3">
        <w:rPr>
          <w:rStyle w:val="fontstyle01"/>
          <w:rFonts w:ascii="Times New Roman" w:hAnsi="Times New Roman" w:cs="Times New Roman"/>
          <w:sz w:val="24"/>
          <w:szCs w:val="24"/>
        </w:rPr>
        <w:t>υ</w:t>
      </w:r>
      <w:r w:rsidRPr="002A2A88">
        <w:rPr>
          <w:rStyle w:val="fontstyle01"/>
          <w:rFonts w:ascii="Times New Roman" w:hAnsi="Times New Roman" w:cs="Times New Roman"/>
          <w:sz w:val="24"/>
          <w:szCs w:val="24"/>
          <w:vertAlign w:val="subscript"/>
        </w:rPr>
        <w:t>(C-O)</w:t>
      </w:r>
      <w:r>
        <w:rPr>
          <w:rFonts w:ascii="Times New Roman" w:hAnsi="Times New Roman" w:cs="Times New Roman"/>
          <w:sz w:val="24"/>
          <w:szCs w:val="24"/>
        </w:rPr>
        <w:t xml:space="preserve"> functional group in </w:t>
      </w:r>
      <w:r w:rsidRPr="002A2A88">
        <w:rPr>
          <w:rFonts w:ascii="Times New Roman" w:hAnsi="Times New Roman" w:cs="Times New Roman"/>
          <w:b/>
          <w:bCs/>
          <w:sz w:val="24"/>
          <w:szCs w:val="24"/>
        </w:rPr>
        <w:t>L1@SBA-15</w:t>
      </w:r>
      <w:r>
        <w:rPr>
          <w:rFonts w:ascii="Times New Roman" w:hAnsi="Times New Roman" w:cs="Times New Roman"/>
          <w:sz w:val="24"/>
          <w:szCs w:val="24"/>
        </w:rPr>
        <w:t xml:space="preserve"> was not observed in the used adsorbent which was attributed to the formation of C-O-M analogue upon metal complexation </w:t>
      </w:r>
      <w:r>
        <w:rPr>
          <w:rFonts w:ascii="Times New Roman" w:hAnsi="Times New Roman" w:cs="Times New Roman"/>
          <w:sz w:val="24"/>
          <w:szCs w:val="24"/>
        </w:rPr>
        <w:fldChar w:fldCharType="begin"/>
      </w:r>
      <w:r w:rsidR="00741712">
        <w:rPr>
          <w:rFonts w:ascii="Times New Roman" w:hAnsi="Times New Roman" w:cs="Times New Roman"/>
          <w:sz w:val="24"/>
          <w:szCs w:val="24"/>
        </w:rPr>
        <w:instrText xml:space="preserve"> ADDIN EN.CITE &lt;EndNote&gt;&lt;Cite&gt;&lt;Author&gt;Cano&lt;/Author&gt;&lt;Year&gt;2014&lt;/Year&gt;&lt;RecNum&gt;322&lt;/RecNum&gt;&lt;DisplayText&gt;[112]&lt;/DisplayText&gt;&lt;record&gt;&lt;rec-number&gt;322&lt;/rec-number&gt;&lt;foreign-keys&gt;&lt;key app="EN" db-id="wpspsdz9p2x257epz2rpszdbxp0f00rr9sfs" timestamp="1709381792"&gt;322&lt;/key&gt;&lt;/foreign-keys&gt;&lt;ref-type name="Journal Article"&gt;17&lt;/ref-type&gt;&lt;contributors&gt;&lt;authors&gt;&lt;author&gt;Cano, Israel&lt;/author&gt;&lt;author&gt;Chapman, Andrew M&lt;/author&gt;&lt;author&gt;Urakawa, Atsushi&lt;/author&gt;&lt;author&gt;van Leeuwen, Piet WNM&lt;/author&gt;&lt;/authors&gt;&lt;/contributors&gt;&lt;titles&gt;&lt;title&gt;Air-stable gold nanoparticles ligated by secondary phosphine oxides for the chemoselective hydrogenation of aldehydes: crucial role of the ligand&lt;/title&gt;&lt;secondary-title&gt;Journal of the American Chemical Society&lt;/secondary-title&gt;&lt;/titles&gt;&lt;periodical&gt;&lt;full-title&gt;Journal of the American Chemical Society&lt;/full-title&gt;&lt;/periodical&gt;&lt;pages&gt;2520-2528&lt;/pages&gt;&lt;volume&gt;136&lt;/volume&gt;&lt;number&gt;6&lt;/number&gt;&lt;dates&gt;&lt;year&gt;2014&lt;/year&gt;&lt;/dates&gt;&lt;isbn&gt;0002-7863&lt;/isbn&gt;&lt;urls&gt;&lt;/urls&gt;&lt;electronic-resource-num&gt;https://doi.org/10.1021/ja411202h&lt;/electronic-resource-num&gt;&lt;/record&gt;&lt;/Cite&gt;&lt;/EndNote&gt;</w:instrText>
      </w:r>
      <w:r>
        <w:rPr>
          <w:rFonts w:ascii="Times New Roman" w:hAnsi="Times New Roman" w:cs="Times New Roman"/>
          <w:sz w:val="24"/>
          <w:szCs w:val="24"/>
        </w:rPr>
        <w:fldChar w:fldCharType="separate"/>
      </w:r>
      <w:r w:rsidR="00741712">
        <w:rPr>
          <w:rFonts w:ascii="Times New Roman" w:hAnsi="Times New Roman" w:cs="Times New Roman"/>
          <w:noProof/>
          <w:sz w:val="24"/>
          <w:szCs w:val="24"/>
        </w:rPr>
        <w:t>[112]</w:t>
      </w:r>
      <w:r>
        <w:rPr>
          <w:rFonts w:ascii="Times New Roman" w:hAnsi="Times New Roman" w:cs="Times New Roman"/>
          <w:sz w:val="24"/>
          <w:szCs w:val="24"/>
        </w:rPr>
        <w:fldChar w:fldCharType="end"/>
      </w:r>
      <w:r>
        <w:rPr>
          <w:rFonts w:ascii="Times New Roman" w:hAnsi="Times New Roman" w:cs="Times New Roman"/>
          <w:sz w:val="24"/>
          <w:szCs w:val="24"/>
        </w:rPr>
        <w:t>.</w:t>
      </w:r>
      <w:r w:rsidR="00E21B18">
        <w:rPr>
          <w:rFonts w:ascii="Times New Roman" w:hAnsi="Times New Roman" w:cs="Times New Roman"/>
          <w:sz w:val="24"/>
          <w:szCs w:val="24"/>
        </w:rPr>
        <w:t xml:space="preserve"> </w:t>
      </w:r>
      <w:r w:rsidRPr="00B448AB">
        <w:rPr>
          <w:rFonts w:ascii="Times New Roman" w:hAnsi="Times New Roman" w:cs="Times New Roman"/>
          <w:sz w:val="24"/>
          <w:szCs w:val="24"/>
        </w:rPr>
        <w:t xml:space="preserve">Other functional groups present in the adsorbents followed similar trends which could be attributed to the deprotonation of the donor atoms during complexation with the metal cations present in solution consistent with literature reports </w:t>
      </w:r>
      <w:r w:rsidRPr="00B448AB">
        <w:rPr>
          <w:rFonts w:ascii="Times New Roman" w:hAnsi="Times New Roman" w:cs="Times New Roman"/>
          <w:sz w:val="24"/>
          <w:szCs w:val="24"/>
        </w:rPr>
        <w:fldChar w:fldCharType="begin">
          <w:fldData xml:space="preserve">PEVuZE5vdGU+PENpdGU+PEF1dGhvcj5DYW5vPC9BdXRob3I+PFllYXI+MjAxNDwvWWVhcj48UmVj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</w:fldData>
        </w:fldChar>
      </w:r>
      <w:r w:rsidR="00741712">
        <w:rPr>
          <w:rFonts w:ascii="Times New Roman" w:hAnsi="Times New Roman" w:cs="Times New Roman"/>
          <w:sz w:val="24"/>
          <w:szCs w:val="24"/>
        </w:rPr>
        <w:instrText xml:space="preserve"> ADDIN EN.CITE </w:instrText>
      </w:r>
      <w:r w:rsidR="00741712">
        <w:rPr>
          <w:rFonts w:ascii="Times New Roman" w:hAnsi="Times New Roman" w:cs="Times New Roman"/>
          <w:sz w:val="24"/>
          <w:szCs w:val="24"/>
        </w:rPr>
        <w:fldChar w:fldCharType="begin">
          <w:fldData xml:space="preserve">PEVuZE5vdGU+PENpdGU+PEF1dGhvcj5DYW5vPC9BdXRob3I+PFllYXI+MjAxNDwvWWVhcj48UmVj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</w:fldData>
        </w:fldChar>
      </w:r>
      <w:r w:rsidR="00741712">
        <w:rPr>
          <w:rFonts w:ascii="Times New Roman" w:hAnsi="Times New Roman" w:cs="Times New Roman"/>
          <w:sz w:val="24"/>
          <w:szCs w:val="24"/>
        </w:rPr>
        <w:instrText xml:space="preserve"> ADDIN EN.CITE.DATA </w:instrText>
      </w:r>
      <w:r w:rsidR="00741712">
        <w:rPr>
          <w:rFonts w:ascii="Times New Roman" w:hAnsi="Times New Roman" w:cs="Times New Roman"/>
          <w:sz w:val="24"/>
          <w:szCs w:val="24"/>
        </w:rPr>
      </w:r>
      <w:r w:rsidR="00741712">
        <w:rPr>
          <w:rFonts w:ascii="Times New Roman" w:hAnsi="Times New Roman" w:cs="Times New Roman"/>
          <w:sz w:val="24"/>
          <w:szCs w:val="24"/>
        </w:rPr>
        <w:fldChar w:fldCharType="end"/>
      </w:r>
      <w:r w:rsidRPr="00B448AB">
        <w:rPr>
          <w:rFonts w:ascii="Times New Roman" w:hAnsi="Times New Roman" w:cs="Times New Roman"/>
          <w:sz w:val="24"/>
          <w:szCs w:val="24"/>
        </w:rPr>
      </w:r>
      <w:r w:rsidRPr="00B448AB">
        <w:rPr>
          <w:rFonts w:ascii="Times New Roman" w:hAnsi="Times New Roman" w:cs="Times New Roman"/>
          <w:sz w:val="24"/>
          <w:szCs w:val="24"/>
        </w:rPr>
        <w:fldChar w:fldCharType="separate"/>
      </w:r>
      <w:r w:rsidR="00741712">
        <w:rPr>
          <w:rFonts w:ascii="Times New Roman" w:hAnsi="Times New Roman" w:cs="Times New Roman"/>
          <w:noProof/>
          <w:sz w:val="24"/>
          <w:szCs w:val="24"/>
        </w:rPr>
        <w:t>[112, 113]</w:t>
      </w:r>
      <w:r w:rsidRPr="00B448AB">
        <w:rPr>
          <w:rFonts w:ascii="Times New Roman" w:hAnsi="Times New Roman" w:cs="Times New Roman"/>
          <w:sz w:val="24"/>
          <w:szCs w:val="24"/>
        </w:rPr>
        <w:fldChar w:fldCharType="end"/>
      </w:r>
      <w:r w:rsidRPr="00B448AB">
        <w:rPr>
          <w:rFonts w:ascii="Times New Roman" w:hAnsi="Times New Roman" w:cs="Times New Roman"/>
          <w:sz w:val="24"/>
          <w:szCs w:val="24"/>
        </w:rPr>
        <w:t>.</w:t>
      </w:r>
      <w:r w:rsidR="00E21B18">
        <w:rPr>
          <w:rFonts w:ascii="Times New Roman" w:hAnsi="Times New Roman" w:cs="Times New Roman"/>
          <w:sz w:val="24"/>
          <w:szCs w:val="24"/>
        </w:rPr>
        <w:t xml:space="preserve"> </w:t>
      </w:r>
      <w:r w:rsidR="0051013A">
        <w:rPr>
          <w:rFonts w:ascii="Times New Roman" w:hAnsi="Times New Roman" w:cs="Times New Roman"/>
          <w:sz w:val="24"/>
          <w:szCs w:val="24"/>
        </w:rPr>
        <w:t xml:space="preserve">Thus, adsorbents </w:t>
      </w:r>
      <w:r w:rsidR="0051013A" w:rsidRPr="004A7130">
        <w:rPr>
          <w:rFonts w:ascii="Times New Roman" w:hAnsi="Times New Roman" w:cs="Times New Roman"/>
          <w:b/>
          <w:bCs/>
          <w:sz w:val="24"/>
          <w:szCs w:val="24"/>
        </w:rPr>
        <w:t>L1@SBA-15-L3@SBA-15</w:t>
      </w:r>
      <w:r w:rsidR="0051013A">
        <w:rPr>
          <w:rFonts w:ascii="Times New Roman" w:hAnsi="Times New Roman" w:cs="Times New Roman"/>
          <w:sz w:val="24"/>
          <w:szCs w:val="24"/>
        </w:rPr>
        <w:t xml:space="preserve"> were proposed to possess tridentate coordination sites which consisted of N^N^O, N^N^N and N^N^S donor atoms respectively, </w:t>
      </w:r>
      <w:r w:rsidR="0051013A" w:rsidRPr="00002A0E">
        <w:rPr>
          <w:rFonts w:ascii="Times New Roman" w:hAnsi="Times New Roman" w:cs="Times New Roman"/>
          <w:sz w:val="24"/>
          <w:szCs w:val="24"/>
        </w:rPr>
        <w:t xml:space="preserve">(Figure </w:t>
      </w:r>
      <w:r w:rsidR="0051013A">
        <w:rPr>
          <w:rFonts w:ascii="Times New Roman" w:hAnsi="Times New Roman" w:cs="Times New Roman"/>
          <w:sz w:val="24"/>
          <w:szCs w:val="24"/>
        </w:rPr>
        <w:t>2</w:t>
      </w:r>
      <w:r w:rsidR="001E6D07">
        <w:rPr>
          <w:rFonts w:ascii="Times New Roman" w:hAnsi="Times New Roman" w:cs="Times New Roman"/>
          <w:sz w:val="24"/>
          <w:szCs w:val="24"/>
        </w:rPr>
        <w:t>3</w:t>
      </w:r>
      <w:r w:rsidR="0051013A" w:rsidRPr="00002A0E">
        <w:rPr>
          <w:rFonts w:ascii="Times New Roman" w:hAnsi="Times New Roman" w:cs="Times New Roman"/>
          <w:sz w:val="24"/>
          <w:szCs w:val="24"/>
        </w:rPr>
        <w:t>).</w:t>
      </w:r>
    </w:p>
    <w:p w14:paraId="5C00A169" w14:textId="560D9656" w:rsidR="001A47F8" w:rsidRDefault="00002A0E" w:rsidP="001A47F8">
      <w:pPr>
        <w:keepNext/>
        <w:spacing w:line="480" w:lineRule="auto"/>
        <w:jc w:val="center"/>
      </w:pPr>
      <w:r>
        <w:object w:dxaOrig="8217" w:dyaOrig="7589" w14:anchorId="0C4534F7">
          <v:shape id="_x0000_i1036" type="#_x0000_t75" style="width:410.4pt;height:379.8pt" o:ole="">
            <v:imagedata r:id="rId44" o:title=""/>
          </v:shape>
          <o:OLEObject Type="Embed" ProgID="ChemDraw.Document.6.0" ShapeID="_x0000_i1036" DrawAspect="Content" ObjectID="_1784452402" r:id="rId45"/>
        </w:object>
      </w:r>
    </w:p>
    <w:p w14:paraId="426825F6" w14:textId="133A6EFA" w:rsidR="001A47F8" w:rsidRPr="001A47F8" w:rsidRDefault="001A47F8" w:rsidP="001A47F8">
      <w:pPr>
        <w:pStyle w:val="Caption"/>
        <w:spacing w:line="360" w:lineRule="auto"/>
        <w:jc w:val="both"/>
        <w:rPr>
          <w:rFonts w:ascii="Times New Roman" w:hAnsi="Times New Roman" w:cs="Times New Roman"/>
          <w:i w:val="0"/>
          <w:iCs w:val="0"/>
          <w:color w:val="auto"/>
          <w:sz w:val="24"/>
          <w:szCs w:val="24"/>
        </w:rPr>
      </w:pPr>
      <w:bookmarkStart w:id="101" w:name="_Toc173433242"/>
      <w:r w:rsidRPr="001A47F8">
        <w:rPr>
          <w:rFonts w:ascii="Times New Roman" w:hAnsi="Times New Roman" w:cs="Times New Roman"/>
          <w:b/>
          <w:bCs/>
          <w:i w:val="0"/>
          <w:iCs w:val="0"/>
          <w:color w:val="auto"/>
          <w:sz w:val="24"/>
          <w:szCs w:val="24"/>
        </w:rPr>
        <w:t xml:space="preserve">Figure </w:t>
      </w:r>
      <w:r w:rsidRPr="001A47F8">
        <w:rPr>
          <w:rFonts w:ascii="Times New Roman" w:hAnsi="Times New Roman" w:cs="Times New Roman"/>
          <w:b/>
          <w:bCs/>
          <w:i w:val="0"/>
          <w:iCs w:val="0"/>
          <w:color w:val="auto"/>
          <w:sz w:val="24"/>
          <w:szCs w:val="24"/>
        </w:rPr>
        <w:fldChar w:fldCharType="begin"/>
      </w:r>
      <w:r w:rsidRPr="001A47F8">
        <w:rPr>
          <w:rFonts w:ascii="Times New Roman" w:hAnsi="Times New Roman" w:cs="Times New Roman"/>
          <w:b/>
          <w:bCs/>
          <w:i w:val="0"/>
          <w:iCs w:val="0"/>
          <w:color w:val="auto"/>
          <w:sz w:val="24"/>
          <w:szCs w:val="24"/>
        </w:rPr>
        <w:instrText xml:space="preserve"> SEQ Figure \* ARABIC </w:instrText>
      </w:r>
      <w:r w:rsidRPr="001A47F8">
        <w:rPr>
          <w:rFonts w:ascii="Times New Roman" w:hAnsi="Times New Roman" w:cs="Times New Roman"/>
          <w:b/>
          <w:bCs/>
          <w:i w:val="0"/>
          <w:iCs w:val="0"/>
          <w:color w:val="auto"/>
          <w:sz w:val="24"/>
          <w:szCs w:val="24"/>
        </w:rPr>
        <w:fldChar w:fldCharType="separate"/>
      </w:r>
      <w:r w:rsidR="00974C89">
        <w:rPr>
          <w:rFonts w:ascii="Times New Roman" w:hAnsi="Times New Roman" w:cs="Times New Roman"/>
          <w:b/>
          <w:bCs/>
          <w:i w:val="0"/>
          <w:iCs w:val="0"/>
          <w:noProof/>
          <w:color w:val="auto"/>
          <w:sz w:val="24"/>
          <w:szCs w:val="24"/>
        </w:rPr>
        <w:t>23</w:t>
      </w:r>
      <w:r w:rsidRPr="001A47F8">
        <w:rPr>
          <w:rFonts w:ascii="Times New Roman" w:hAnsi="Times New Roman" w:cs="Times New Roman"/>
          <w:b/>
          <w:bCs/>
          <w:i w:val="0"/>
          <w:iCs w:val="0"/>
          <w:color w:val="auto"/>
          <w:sz w:val="24"/>
          <w:szCs w:val="24"/>
        </w:rPr>
        <w:fldChar w:fldCharType="end"/>
      </w:r>
      <w:r w:rsidRPr="001A47F8">
        <w:rPr>
          <w:rFonts w:ascii="Times New Roman" w:hAnsi="Times New Roman" w:cs="Times New Roman"/>
          <w:b/>
          <w:bCs/>
          <w:i w:val="0"/>
          <w:iCs w:val="0"/>
          <w:color w:val="auto"/>
          <w:sz w:val="24"/>
          <w:szCs w:val="24"/>
        </w:rPr>
        <w:t>:</w:t>
      </w:r>
      <w:r w:rsidRPr="001A47F8">
        <w:rPr>
          <w:rFonts w:ascii="Times New Roman" w:hAnsi="Times New Roman" w:cs="Times New Roman"/>
          <w:i w:val="0"/>
          <w:iCs w:val="0"/>
          <w:color w:val="auto"/>
          <w:sz w:val="24"/>
          <w:szCs w:val="24"/>
        </w:rPr>
        <w:t xml:space="preserve"> Nature of coordination (N^N^O, N^N^N, and N^N^S) of the </w:t>
      </w:r>
      <w:r w:rsidR="00A33F21">
        <w:rPr>
          <w:rFonts w:ascii="Times New Roman" w:hAnsi="Times New Roman" w:cs="Times New Roman"/>
          <w:i w:val="0"/>
          <w:iCs w:val="0"/>
          <w:color w:val="auto"/>
          <w:sz w:val="24"/>
          <w:szCs w:val="24"/>
        </w:rPr>
        <w:t xml:space="preserve">immobilized </w:t>
      </w:r>
      <w:r w:rsidRPr="001A47F8">
        <w:rPr>
          <w:rFonts w:ascii="Times New Roman" w:hAnsi="Times New Roman" w:cs="Times New Roman"/>
          <w:i w:val="0"/>
          <w:iCs w:val="0"/>
          <w:color w:val="auto"/>
          <w:sz w:val="24"/>
          <w:szCs w:val="24"/>
        </w:rPr>
        <w:t>Schiff base chelating ligands to the metal cations.</w:t>
      </w:r>
      <w:bookmarkEnd w:id="101"/>
    </w:p>
    <w:p w14:paraId="4C703A45" w14:textId="77777777" w:rsidR="004D6CE5" w:rsidRDefault="004D6CE5" w:rsidP="00654872">
      <w:pPr>
        <w:spacing w:line="360" w:lineRule="auto"/>
        <w:jc w:val="both"/>
        <w:rPr>
          <w:rFonts w:ascii="Times New Roman" w:hAnsi="Times New Roman" w:cs="Times New Roman"/>
          <w:sz w:val="24"/>
          <w:szCs w:val="24"/>
        </w:rPr>
      </w:pPr>
      <w:bookmarkStart w:id="102" w:name="_Hlk154832240"/>
    </w:p>
    <w:bookmarkEnd w:id="102"/>
    <w:p w14:paraId="7A67F1BF" w14:textId="77777777" w:rsidR="008912B8" w:rsidRDefault="008912B8" w:rsidP="008912B8"/>
    <w:p w14:paraId="17AD564B" w14:textId="264D7A70" w:rsidR="004D59C8" w:rsidRPr="00D325E4" w:rsidRDefault="00D325E4" w:rsidP="00D325E4">
      <w:pPr>
        <w:pStyle w:val="Heading2"/>
        <w:spacing w:line="360" w:lineRule="auto"/>
        <w:jc w:val="both"/>
        <w:rPr>
          <w:rFonts w:ascii="Times New Roman" w:hAnsi="Times New Roman" w:cs="Times New Roman"/>
          <w:b/>
          <w:bCs/>
          <w:color w:val="auto"/>
          <w:sz w:val="24"/>
          <w:szCs w:val="24"/>
        </w:rPr>
      </w:pPr>
      <w:bookmarkStart w:id="103" w:name="_Toc173656745"/>
      <w:r w:rsidRPr="00D325E4">
        <w:rPr>
          <w:rFonts w:ascii="Times New Roman" w:hAnsi="Times New Roman" w:cs="Times New Roman"/>
          <w:b/>
          <w:bCs/>
          <w:color w:val="auto"/>
          <w:sz w:val="24"/>
          <w:szCs w:val="24"/>
        </w:rPr>
        <w:lastRenderedPageBreak/>
        <w:t>3.</w:t>
      </w:r>
      <w:r w:rsidR="00AA2E3C">
        <w:rPr>
          <w:rFonts w:ascii="Times New Roman" w:hAnsi="Times New Roman" w:cs="Times New Roman"/>
          <w:b/>
          <w:bCs/>
          <w:color w:val="auto"/>
          <w:sz w:val="24"/>
          <w:szCs w:val="24"/>
        </w:rPr>
        <w:t>3</w:t>
      </w:r>
      <w:r w:rsidRPr="00D325E4">
        <w:rPr>
          <w:rFonts w:ascii="Times New Roman" w:hAnsi="Times New Roman" w:cs="Times New Roman"/>
          <w:b/>
          <w:bCs/>
          <w:color w:val="auto"/>
          <w:sz w:val="24"/>
          <w:szCs w:val="24"/>
        </w:rPr>
        <w:t xml:space="preserve"> </w:t>
      </w:r>
      <w:r w:rsidR="004D59C8" w:rsidRPr="00D325E4">
        <w:rPr>
          <w:rFonts w:ascii="Times New Roman" w:hAnsi="Times New Roman" w:cs="Times New Roman"/>
          <w:b/>
          <w:bCs/>
          <w:color w:val="auto"/>
          <w:sz w:val="24"/>
          <w:szCs w:val="24"/>
        </w:rPr>
        <w:t>Conclusion</w:t>
      </w:r>
      <w:bookmarkEnd w:id="103"/>
    </w:p>
    <w:p w14:paraId="60B7F9FC" w14:textId="3E9C813D" w:rsidR="002D6D72" w:rsidRDefault="00D46D2F" w:rsidP="00D46D2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Adsorbents </w:t>
      </w:r>
      <w:r w:rsidRPr="004033A4">
        <w:rPr>
          <w:rFonts w:ascii="Times New Roman" w:hAnsi="Times New Roman" w:cs="Times New Roman"/>
          <w:b/>
          <w:bCs/>
          <w:sz w:val="24"/>
          <w:szCs w:val="24"/>
        </w:rPr>
        <w:t>L1@SBA-15</w:t>
      </w:r>
      <w:r w:rsidR="0012483F" w:rsidRPr="00077440">
        <w:rPr>
          <w:rFonts w:ascii="Times New Roman" w:hAnsi="Times New Roman" w:cs="Times New Roman"/>
          <w:sz w:val="24"/>
          <w:szCs w:val="24"/>
        </w:rPr>
        <w:t xml:space="preserve"> </w:t>
      </w:r>
      <w:r w:rsidR="00077440" w:rsidRPr="00077440">
        <w:rPr>
          <w:rFonts w:ascii="Times New Roman" w:hAnsi="Times New Roman" w:cs="Times New Roman"/>
          <w:sz w:val="24"/>
          <w:szCs w:val="24"/>
        </w:rPr>
        <w:t>to</w:t>
      </w:r>
      <w:r w:rsidR="0012483F">
        <w:rPr>
          <w:rFonts w:ascii="Times New Roman" w:hAnsi="Times New Roman" w:cs="Times New Roman"/>
          <w:b/>
          <w:bCs/>
          <w:sz w:val="24"/>
          <w:szCs w:val="24"/>
        </w:rPr>
        <w:t xml:space="preserve"> </w:t>
      </w:r>
      <w:r w:rsidRPr="004033A4">
        <w:rPr>
          <w:rFonts w:ascii="Times New Roman" w:hAnsi="Times New Roman" w:cs="Times New Roman"/>
          <w:b/>
          <w:bCs/>
          <w:sz w:val="24"/>
          <w:szCs w:val="24"/>
        </w:rPr>
        <w:t>L3@SBA-15</w:t>
      </w:r>
      <w:r>
        <w:rPr>
          <w:rFonts w:ascii="Times New Roman" w:hAnsi="Times New Roman" w:cs="Times New Roman"/>
          <w:sz w:val="24"/>
          <w:szCs w:val="24"/>
        </w:rPr>
        <w:t xml:space="preserve"> were synthesized and characterized u</w:t>
      </w:r>
      <w:r w:rsidR="005D3464">
        <w:rPr>
          <w:rFonts w:ascii="Times New Roman" w:hAnsi="Times New Roman" w:cs="Times New Roman"/>
          <w:sz w:val="24"/>
          <w:szCs w:val="24"/>
        </w:rPr>
        <w:t>tilizing</w:t>
      </w:r>
      <w:r>
        <w:rPr>
          <w:rFonts w:ascii="Times New Roman" w:hAnsi="Times New Roman" w:cs="Times New Roman"/>
          <w:sz w:val="24"/>
          <w:szCs w:val="24"/>
        </w:rPr>
        <w:t xml:space="preserve"> a wide array of techniques such as NMR, FTIR</w:t>
      </w:r>
      <w:r w:rsidR="002D6D72">
        <w:rPr>
          <w:rFonts w:ascii="Times New Roman" w:hAnsi="Times New Roman" w:cs="Times New Roman"/>
          <w:sz w:val="24"/>
          <w:szCs w:val="24"/>
        </w:rPr>
        <w:t xml:space="preserve"> which confirmed the successful condensation of the ligands and </w:t>
      </w:r>
      <w:r w:rsidR="0012483F">
        <w:rPr>
          <w:rFonts w:ascii="Times New Roman" w:hAnsi="Times New Roman" w:cs="Times New Roman"/>
          <w:sz w:val="24"/>
          <w:szCs w:val="24"/>
        </w:rPr>
        <w:t>BET/BHJ,</w:t>
      </w:r>
      <w:r>
        <w:rPr>
          <w:rFonts w:ascii="Times New Roman" w:hAnsi="Times New Roman" w:cs="Times New Roman"/>
          <w:sz w:val="24"/>
          <w:szCs w:val="24"/>
        </w:rPr>
        <w:t xml:space="preserve"> PXRD, TGA/DSC</w:t>
      </w:r>
      <w:r w:rsidR="002D6D72">
        <w:rPr>
          <w:rFonts w:ascii="Times New Roman" w:hAnsi="Times New Roman" w:cs="Times New Roman"/>
          <w:sz w:val="24"/>
          <w:szCs w:val="24"/>
        </w:rPr>
        <w:t>, TEM-SEM which confirmed the successful immobilization of the chelating ligands onto SBA-15</w:t>
      </w:r>
      <w:r>
        <w:rPr>
          <w:rFonts w:ascii="Times New Roman" w:hAnsi="Times New Roman" w:cs="Times New Roman"/>
          <w:sz w:val="24"/>
          <w:szCs w:val="24"/>
        </w:rPr>
        <w:t xml:space="preserve">. The adsorbents were used in the </w:t>
      </w:r>
      <w:r w:rsidR="00DD5814">
        <w:rPr>
          <w:rFonts w:ascii="Times New Roman" w:hAnsi="Times New Roman" w:cs="Times New Roman"/>
          <w:sz w:val="24"/>
          <w:szCs w:val="24"/>
        </w:rPr>
        <w:t>removal</w:t>
      </w:r>
      <w:r>
        <w:rPr>
          <w:rFonts w:ascii="Times New Roman" w:hAnsi="Times New Roman" w:cs="Times New Roman"/>
          <w:sz w:val="24"/>
          <w:szCs w:val="24"/>
        </w:rPr>
        <w:t xml:space="preserve"> of Cr(VI), Cd(II) and Pb(II)</w:t>
      </w:r>
      <w:r w:rsidR="005D3464">
        <w:rPr>
          <w:rFonts w:ascii="Times New Roman" w:hAnsi="Times New Roman" w:cs="Times New Roman"/>
          <w:sz w:val="24"/>
          <w:szCs w:val="24"/>
        </w:rPr>
        <w:t xml:space="preserve"> cations</w:t>
      </w:r>
      <w:r>
        <w:rPr>
          <w:rFonts w:ascii="Times New Roman" w:hAnsi="Times New Roman" w:cs="Times New Roman"/>
          <w:sz w:val="24"/>
          <w:szCs w:val="24"/>
        </w:rPr>
        <w:t xml:space="preserve"> from aqueous solutions while varying </w:t>
      </w:r>
      <w:r w:rsidR="005D3464">
        <w:rPr>
          <w:rFonts w:ascii="Times New Roman" w:hAnsi="Times New Roman" w:cs="Times New Roman"/>
          <w:sz w:val="24"/>
          <w:szCs w:val="24"/>
        </w:rPr>
        <w:t>several</w:t>
      </w:r>
      <w:r>
        <w:rPr>
          <w:rFonts w:ascii="Times New Roman" w:hAnsi="Times New Roman" w:cs="Times New Roman"/>
          <w:sz w:val="24"/>
          <w:szCs w:val="24"/>
        </w:rPr>
        <w:t xml:space="preserve"> parameters such as pH, adsorbent dosage, contact time and initial metal concentration. </w:t>
      </w:r>
      <w:r w:rsidR="0012483F">
        <w:rPr>
          <w:rFonts w:ascii="Times New Roman" w:hAnsi="Times New Roman" w:cs="Times New Roman"/>
          <w:sz w:val="24"/>
          <w:szCs w:val="24"/>
        </w:rPr>
        <w:t>T</w:t>
      </w:r>
      <w:r>
        <w:rPr>
          <w:rFonts w:ascii="Times New Roman" w:hAnsi="Times New Roman" w:cs="Times New Roman"/>
          <w:sz w:val="24"/>
          <w:szCs w:val="24"/>
        </w:rPr>
        <w:t xml:space="preserve">he BET analysis </w:t>
      </w:r>
      <w:r w:rsidR="0012483F">
        <w:rPr>
          <w:rFonts w:ascii="Times New Roman" w:hAnsi="Times New Roman" w:cs="Times New Roman"/>
          <w:sz w:val="24"/>
          <w:szCs w:val="24"/>
        </w:rPr>
        <w:t>revealed the</w:t>
      </w:r>
      <w:r>
        <w:rPr>
          <w:rFonts w:ascii="Times New Roman" w:hAnsi="Times New Roman" w:cs="Times New Roman"/>
          <w:sz w:val="24"/>
          <w:szCs w:val="24"/>
        </w:rPr>
        <w:t xml:space="preserve"> large surface areas</w:t>
      </w:r>
      <w:r w:rsidR="0012483F">
        <w:rPr>
          <w:rFonts w:ascii="Times New Roman" w:hAnsi="Times New Roman" w:cs="Times New Roman"/>
          <w:sz w:val="24"/>
          <w:szCs w:val="24"/>
        </w:rPr>
        <w:t xml:space="preserve"> of the adsorbents</w:t>
      </w:r>
      <w:r>
        <w:rPr>
          <w:rFonts w:ascii="Times New Roman" w:hAnsi="Times New Roman" w:cs="Times New Roman"/>
          <w:sz w:val="24"/>
          <w:szCs w:val="24"/>
        </w:rPr>
        <w:t xml:space="preserve"> which was instrumental in the </w:t>
      </w:r>
      <w:r w:rsidR="00DD5814">
        <w:rPr>
          <w:rFonts w:ascii="Times New Roman" w:hAnsi="Times New Roman" w:cs="Times New Roman"/>
          <w:sz w:val="24"/>
          <w:szCs w:val="24"/>
        </w:rPr>
        <w:t>removal</w:t>
      </w:r>
      <w:r>
        <w:rPr>
          <w:rFonts w:ascii="Times New Roman" w:hAnsi="Times New Roman" w:cs="Times New Roman"/>
          <w:sz w:val="24"/>
          <w:szCs w:val="24"/>
        </w:rPr>
        <w:t xml:space="preserve"> capacity of the sorbents as high metal removal efficiencies were recorded. Compound </w:t>
      </w:r>
      <w:r w:rsidRPr="00105794">
        <w:rPr>
          <w:rFonts w:ascii="Times New Roman" w:hAnsi="Times New Roman" w:cs="Times New Roman"/>
          <w:b/>
          <w:bCs/>
          <w:sz w:val="24"/>
          <w:szCs w:val="24"/>
        </w:rPr>
        <w:t>L1@SBA-15</w:t>
      </w:r>
      <w:r>
        <w:rPr>
          <w:rFonts w:ascii="Times New Roman" w:hAnsi="Times New Roman" w:cs="Times New Roman"/>
          <w:b/>
          <w:bCs/>
          <w:sz w:val="24"/>
          <w:szCs w:val="24"/>
        </w:rPr>
        <w:t xml:space="preserve"> </w:t>
      </w:r>
      <w:r w:rsidR="0012483F">
        <w:rPr>
          <w:rFonts w:ascii="Times New Roman" w:hAnsi="Times New Roman" w:cs="Times New Roman"/>
          <w:sz w:val="24"/>
          <w:szCs w:val="24"/>
        </w:rPr>
        <w:t>recorded</w:t>
      </w:r>
      <w:r>
        <w:rPr>
          <w:rFonts w:ascii="Times New Roman" w:hAnsi="Times New Roman" w:cs="Times New Roman"/>
          <w:sz w:val="24"/>
          <w:szCs w:val="24"/>
        </w:rPr>
        <w:t xml:space="preserve"> </w:t>
      </w:r>
      <w:r w:rsidR="002D6D72">
        <w:rPr>
          <w:rFonts w:ascii="Times New Roman" w:hAnsi="Times New Roman" w:cs="Times New Roman"/>
          <w:sz w:val="24"/>
          <w:szCs w:val="24"/>
        </w:rPr>
        <w:t>the</w:t>
      </w:r>
      <w:r>
        <w:rPr>
          <w:rFonts w:ascii="Times New Roman" w:hAnsi="Times New Roman" w:cs="Times New Roman"/>
          <w:sz w:val="24"/>
          <w:szCs w:val="24"/>
        </w:rPr>
        <w:t xml:space="preserve"> high</w:t>
      </w:r>
      <w:r w:rsidR="0012483F">
        <w:rPr>
          <w:rFonts w:ascii="Times New Roman" w:hAnsi="Times New Roman" w:cs="Times New Roman"/>
          <w:sz w:val="24"/>
          <w:szCs w:val="24"/>
        </w:rPr>
        <w:t>e</w:t>
      </w:r>
      <w:r w:rsidR="002D6D72">
        <w:rPr>
          <w:rFonts w:ascii="Times New Roman" w:hAnsi="Times New Roman" w:cs="Times New Roman"/>
          <w:sz w:val="24"/>
          <w:szCs w:val="24"/>
        </w:rPr>
        <w:t xml:space="preserve">st </w:t>
      </w:r>
      <w:r>
        <w:rPr>
          <w:rFonts w:ascii="Times New Roman" w:hAnsi="Times New Roman" w:cs="Times New Roman"/>
          <w:sz w:val="24"/>
          <w:szCs w:val="24"/>
        </w:rPr>
        <w:t>removal efficienc</w:t>
      </w:r>
      <w:r w:rsidR="0012483F">
        <w:rPr>
          <w:rFonts w:ascii="Times New Roman" w:hAnsi="Times New Roman" w:cs="Times New Roman"/>
          <w:sz w:val="24"/>
          <w:szCs w:val="24"/>
        </w:rPr>
        <w:t xml:space="preserve">y </w:t>
      </w:r>
      <w:r>
        <w:rPr>
          <w:rFonts w:ascii="Times New Roman" w:hAnsi="Times New Roman" w:cs="Times New Roman"/>
          <w:sz w:val="24"/>
          <w:szCs w:val="24"/>
        </w:rPr>
        <w:t>for Pb(II) cations of 99% at an optimum pH of 9 as compared to</w:t>
      </w:r>
      <w:r w:rsidR="0012483F">
        <w:rPr>
          <w:rFonts w:ascii="Times New Roman" w:hAnsi="Times New Roman" w:cs="Times New Roman"/>
          <w:sz w:val="24"/>
          <w:szCs w:val="24"/>
        </w:rPr>
        <w:t xml:space="preserve"> 64% and 62%</w:t>
      </w:r>
      <w:r w:rsidR="0030192E">
        <w:rPr>
          <w:rFonts w:ascii="Times New Roman" w:hAnsi="Times New Roman" w:cs="Times New Roman"/>
          <w:sz w:val="24"/>
          <w:szCs w:val="24"/>
        </w:rPr>
        <w:t xml:space="preserve">, </w:t>
      </w:r>
      <w:r w:rsidR="0012483F">
        <w:rPr>
          <w:rFonts w:ascii="Times New Roman" w:hAnsi="Times New Roman" w:cs="Times New Roman"/>
          <w:sz w:val="24"/>
          <w:szCs w:val="24"/>
        </w:rPr>
        <w:t>respectively, for</w:t>
      </w:r>
      <w:r>
        <w:rPr>
          <w:rFonts w:ascii="Times New Roman" w:hAnsi="Times New Roman" w:cs="Times New Roman"/>
          <w:sz w:val="24"/>
          <w:szCs w:val="24"/>
        </w:rPr>
        <w:t xml:space="preserve"> Cr(VI) and Cd(II)</w:t>
      </w:r>
      <w:r w:rsidR="005D3464">
        <w:rPr>
          <w:rFonts w:ascii="Times New Roman" w:hAnsi="Times New Roman" w:cs="Times New Roman"/>
          <w:sz w:val="24"/>
          <w:szCs w:val="24"/>
        </w:rPr>
        <w:t xml:space="preserve"> cations</w:t>
      </w:r>
      <w:r>
        <w:rPr>
          <w:rFonts w:ascii="Times New Roman" w:hAnsi="Times New Roman" w:cs="Times New Roman"/>
          <w:sz w:val="24"/>
          <w:szCs w:val="24"/>
        </w:rPr>
        <w:t xml:space="preserve"> at pH 3</w:t>
      </w:r>
      <w:r w:rsidR="0030192E">
        <w:rPr>
          <w:rFonts w:ascii="Times New Roman" w:hAnsi="Times New Roman" w:cs="Times New Roman"/>
          <w:sz w:val="24"/>
          <w:szCs w:val="24"/>
        </w:rPr>
        <w:t xml:space="preserve"> where the removal efficiencies were significantly different (p&lt;0.05),</w:t>
      </w:r>
      <w:r>
        <w:rPr>
          <w:rFonts w:ascii="Times New Roman" w:hAnsi="Times New Roman" w:cs="Times New Roman"/>
          <w:sz w:val="24"/>
          <w:szCs w:val="24"/>
        </w:rPr>
        <w:t xml:space="preserve">. </w:t>
      </w:r>
      <w:r w:rsidRPr="00CD3353">
        <w:rPr>
          <w:rFonts w:ascii="Times New Roman" w:hAnsi="Times New Roman" w:cs="Times New Roman"/>
          <w:b/>
          <w:bCs/>
          <w:sz w:val="24"/>
          <w:szCs w:val="24"/>
        </w:rPr>
        <w:t>L2@SBA-15</w:t>
      </w:r>
      <w:r>
        <w:rPr>
          <w:rFonts w:ascii="Times New Roman" w:hAnsi="Times New Roman" w:cs="Times New Roman"/>
          <w:sz w:val="24"/>
          <w:szCs w:val="24"/>
        </w:rPr>
        <w:t xml:space="preserve"> recorded </w:t>
      </w:r>
      <w:r w:rsidR="00DD5814">
        <w:rPr>
          <w:rFonts w:ascii="Times New Roman" w:hAnsi="Times New Roman" w:cs="Times New Roman"/>
          <w:sz w:val="24"/>
          <w:szCs w:val="24"/>
        </w:rPr>
        <w:t>removal</w:t>
      </w:r>
      <w:r>
        <w:rPr>
          <w:rFonts w:ascii="Times New Roman" w:hAnsi="Times New Roman" w:cs="Times New Roman"/>
          <w:sz w:val="24"/>
          <w:szCs w:val="24"/>
        </w:rPr>
        <w:t xml:space="preserve"> efficiencies of 41%, </w:t>
      </w:r>
      <w:r w:rsidR="00A807C7">
        <w:rPr>
          <w:rFonts w:ascii="Times New Roman" w:hAnsi="Times New Roman" w:cs="Times New Roman"/>
          <w:sz w:val="24"/>
          <w:szCs w:val="24"/>
        </w:rPr>
        <w:t>66</w:t>
      </w:r>
      <w:r>
        <w:rPr>
          <w:rFonts w:ascii="Times New Roman" w:hAnsi="Times New Roman" w:cs="Times New Roman"/>
          <w:sz w:val="24"/>
          <w:szCs w:val="24"/>
        </w:rPr>
        <w:t xml:space="preserve">% and 93% </w:t>
      </w:r>
      <w:r w:rsidR="0012483F">
        <w:rPr>
          <w:rFonts w:ascii="Times New Roman" w:hAnsi="Times New Roman" w:cs="Times New Roman"/>
          <w:sz w:val="24"/>
          <w:szCs w:val="24"/>
        </w:rPr>
        <w:t>where</w:t>
      </w:r>
      <w:r>
        <w:rPr>
          <w:rFonts w:ascii="Times New Roman" w:hAnsi="Times New Roman" w:cs="Times New Roman"/>
          <w:sz w:val="24"/>
          <w:szCs w:val="24"/>
        </w:rPr>
        <w:t xml:space="preserve">as </w:t>
      </w:r>
      <w:r w:rsidRPr="00CD3353">
        <w:rPr>
          <w:rFonts w:ascii="Times New Roman" w:hAnsi="Times New Roman" w:cs="Times New Roman"/>
          <w:b/>
          <w:bCs/>
          <w:sz w:val="24"/>
          <w:szCs w:val="24"/>
        </w:rPr>
        <w:t>L3@SBA-15</w:t>
      </w:r>
      <w:r>
        <w:rPr>
          <w:rFonts w:ascii="Times New Roman" w:hAnsi="Times New Roman" w:cs="Times New Roman"/>
          <w:sz w:val="24"/>
          <w:szCs w:val="24"/>
        </w:rPr>
        <w:t xml:space="preserve"> recorded 20%, 88% and 55% for Cr(VI), Cd(II) and Pb(II) </w:t>
      </w:r>
      <w:r w:rsidR="005D3464">
        <w:rPr>
          <w:rFonts w:ascii="Times New Roman" w:hAnsi="Times New Roman" w:cs="Times New Roman"/>
          <w:sz w:val="24"/>
          <w:szCs w:val="24"/>
        </w:rPr>
        <w:t>cations</w:t>
      </w:r>
      <w:r w:rsidR="0030192E">
        <w:rPr>
          <w:rFonts w:ascii="Times New Roman" w:hAnsi="Times New Roman" w:cs="Times New Roman"/>
          <w:sz w:val="24"/>
          <w:szCs w:val="24"/>
        </w:rPr>
        <w:t>, respectively, which were significantly different (p&lt;0.05)</w:t>
      </w:r>
      <w:r>
        <w:rPr>
          <w:rFonts w:ascii="Times New Roman" w:hAnsi="Times New Roman" w:cs="Times New Roman"/>
          <w:sz w:val="24"/>
          <w:szCs w:val="24"/>
        </w:rPr>
        <w:t>. Further, the</w:t>
      </w:r>
      <w:r w:rsidR="0012483F">
        <w:rPr>
          <w:rFonts w:ascii="Times New Roman" w:hAnsi="Times New Roman" w:cs="Times New Roman"/>
          <w:sz w:val="24"/>
          <w:szCs w:val="24"/>
        </w:rPr>
        <w:t xml:space="preserve"> </w:t>
      </w:r>
      <w:r w:rsidR="00DD5814">
        <w:rPr>
          <w:rFonts w:ascii="Times New Roman" w:hAnsi="Times New Roman" w:cs="Times New Roman"/>
          <w:sz w:val="24"/>
          <w:szCs w:val="24"/>
        </w:rPr>
        <w:t>removal</w:t>
      </w:r>
      <w:r w:rsidR="0012483F">
        <w:rPr>
          <w:rFonts w:ascii="Times New Roman" w:hAnsi="Times New Roman" w:cs="Times New Roman"/>
          <w:sz w:val="24"/>
          <w:szCs w:val="24"/>
        </w:rPr>
        <w:t xml:space="preserve"> capacity of </w:t>
      </w:r>
      <w:r w:rsidR="0012483F" w:rsidRPr="00881535">
        <w:rPr>
          <w:rFonts w:ascii="Times New Roman" w:hAnsi="Times New Roman" w:cs="Times New Roman"/>
          <w:b/>
          <w:bCs/>
          <w:sz w:val="24"/>
          <w:szCs w:val="24"/>
        </w:rPr>
        <w:t>L1@SBA-15</w:t>
      </w:r>
      <w:r w:rsidR="0012483F">
        <w:rPr>
          <w:rFonts w:ascii="Times New Roman" w:hAnsi="Times New Roman" w:cs="Times New Roman"/>
          <w:sz w:val="24"/>
          <w:szCs w:val="24"/>
        </w:rPr>
        <w:t xml:space="preserve"> was influenced by</w:t>
      </w:r>
      <w:r>
        <w:rPr>
          <w:rFonts w:ascii="Times New Roman" w:hAnsi="Times New Roman" w:cs="Times New Roman"/>
          <w:sz w:val="24"/>
          <w:szCs w:val="24"/>
        </w:rPr>
        <w:t xml:space="preserve"> pH, contact time, adsorbent dosage and initial metal concentration.</w:t>
      </w:r>
    </w:p>
    <w:p w14:paraId="0ED77342" w14:textId="256148C4" w:rsidR="00D46D2F" w:rsidRPr="00CF677F" w:rsidRDefault="00D46D2F" w:rsidP="00CF677F">
      <w:pPr>
        <w:spacing w:line="360" w:lineRule="auto"/>
        <w:jc w:val="both"/>
        <w:rPr>
          <w:rFonts w:ascii="Times New Roman" w:eastAsia="Times New Roman" w:hAnsi="Times New Roman" w:cs="Times New Roman"/>
          <w:sz w:val="24"/>
          <w:szCs w:val="24"/>
        </w:rPr>
      </w:pPr>
      <w:r>
        <w:rPr>
          <w:rFonts w:ascii="Times New Roman" w:hAnsi="Times New Roman" w:cs="Times New Roman"/>
          <w:sz w:val="24"/>
          <w:szCs w:val="24"/>
        </w:rPr>
        <w:t xml:space="preserve">In addition, the HSAB theory was found to influence the </w:t>
      </w:r>
      <w:r w:rsidR="00DD5814">
        <w:rPr>
          <w:rFonts w:ascii="Times New Roman" w:hAnsi="Times New Roman" w:cs="Times New Roman"/>
          <w:sz w:val="24"/>
          <w:szCs w:val="24"/>
        </w:rPr>
        <w:t>removal</w:t>
      </w:r>
      <w:r>
        <w:rPr>
          <w:rFonts w:ascii="Times New Roman" w:hAnsi="Times New Roman" w:cs="Times New Roman"/>
          <w:sz w:val="24"/>
          <w:szCs w:val="24"/>
        </w:rPr>
        <w:t xml:space="preserve"> of the metal cations</w:t>
      </w:r>
      <w:r w:rsidR="00881535">
        <w:rPr>
          <w:rFonts w:ascii="Times New Roman" w:hAnsi="Times New Roman" w:cs="Times New Roman"/>
          <w:sz w:val="24"/>
          <w:szCs w:val="24"/>
        </w:rPr>
        <w:t xml:space="preserve"> more</w:t>
      </w:r>
      <w:r>
        <w:rPr>
          <w:rFonts w:ascii="Times New Roman" w:hAnsi="Times New Roman" w:cs="Times New Roman"/>
          <w:sz w:val="24"/>
          <w:szCs w:val="24"/>
        </w:rPr>
        <w:t xml:space="preserve"> </w:t>
      </w:r>
      <w:r w:rsidR="00881535">
        <w:rPr>
          <w:rFonts w:ascii="Times New Roman" w:hAnsi="Times New Roman" w:cs="Times New Roman"/>
          <w:sz w:val="24"/>
          <w:szCs w:val="24"/>
        </w:rPr>
        <w:t xml:space="preserve">as </w:t>
      </w:r>
      <w:r>
        <w:rPr>
          <w:rFonts w:ascii="Times New Roman" w:hAnsi="Times New Roman" w:cs="Times New Roman"/>
          <w:sz w:val="24"/>
          <w:szCs w:val="24"/>
        </w:rPr>
        <w:t>compar</w:t>
      </w:r>
      <w:r w:rsidR="00881535">
        <w:rPr>
          <w:rFonts w:ascii="Times New Roman" w:hAnsi="Times New Roman" w:cs="Times New Roman"/>
          <w:sz w:val="24"/>
          <w:szCs w:val="24"/>
        </w:rPr>
        <w:t>ed</w:t>
      </w:r>
      <w:r>
        <w:rPr>
          <w:rFonts w:ascii="Times New Roman" w:hAnsi="Times New Roman" w:cs="Times New Roman"/>
          <w:sz w:val="24"/>
          <w:szCs w:val="24"/>
        </w:rPr>
        <w:t xml:space="preserve"> to the adsorbents</w:t>
      </w:r>
      <w:r w:rsidR="00CF677F">
        <w:rPr>
          <w:rFonts w:ascii="Times New Roman" w:hAnsi="Times New Roman" w:cs="Times New Roman"/>
          <w:sz w:val="24"/>
          <w:szCs w:val="24"/>
        </w:rPr>
        <w:t>’ surface properties</w:t>
      </w:r>
      <w:r>
        <w:rPr>
          <w:rFonts w:ascii="Times New Roman" w:hAnsi="Times New Roman" w:cs="Times New Roman"/>
          <w:sz w:val="24"/>
          <w:szCs w:val="24"/>
        </w:rPr>
        <w:t xml:space="preserve">. To further </w:t>
      </w:r>
      <w:r w:rsidR="005D3464">
        <w:rPr>
          <w:rFonts w:ascii="Times New Roman" w:hAnsi="Times New Roman" w:cs="Times New Roman"/>
          <w:sz w:val="24"/>
          <w:szCs w:val="24"/>
        </w:rPr>
        <w:t>evaluate</w:t>
      </w:r>
      <w:r>
        <w:rPr>
          <w:rFonts w:ascii="Times New Roman" w:hAnsi="Times New Roman" w:cs="Times New Roman"/>
          <w:sz w:val="24"/>
          <w:szCs w:val="24"/>
        </w:rPr>
        <w:t xml:space="preserve"> the adsorption of Cr(VI), Cd(II) and Pb(II)</w:t>
      </w:r>
      <w:r w:rsidR="005D3464">
        <w:rPr>
          <w:rFonts w:ascii="Times New Roman" w:hAnsi="Times New Roman" w:cs="Times New Roman"/>
          <w:sz w:val="24"/>
          <w:szCs w:val="24"/>
        </w:rPr>
        <w:t xml:space="preserve"> cations</w:t>
      </w:r>
      <w:r>
        <w:rPr>
          <w:rFonts w:ascii="Times New Roman" w:hAnsi="Times New Roman" w:cs="Times New Roman"/>
          <w:sz w:val="24"/>
          <w:szCs w:val="24"/>
        </w:rPr>
        <w:t xml:space="preserve"> onto </w:t>
      </w:r>
      <w:r w:rsidRPr="00105794">
        <w:rPr>
          <w:rFonts w:ascii="Times New Roman" w:hAnsi="Times New Roman" w:cs="Times New Roman"/>
          <w:b/>
          <w:bCs/>
          <w:sz w:val="24"/>
          <w:szCs w:val="24"/>
        </w:rPr>
        <w:t>L1@SBA-15</w:t>
      </w:r>
      <w:r>
        <w:rPr>
          <w:rFonts w:ascii="Times New Roman" w:hAnsi="Times New Roman" w:cs="Times New Roman"/>
          <w:sz w:val="24"/>
          <w:szCs w:val="24"/>
        </w:rPr>
        <w:t xml:space="preserve">, </w:t>
      </w:r>
      <w:r w:rsidR="002D6D72">
        <w:rPr>
          <w:rFonts w:ascii="Times New Roman" w:hAnsi="Times New Roman" w:cs="Times New Roman"/>
          <w:sz w:val="24"/>
          <w:szCs w:val="24"/>
        </w:rPr>
        <w:t>several</w:t>
      </w:r>
      <w:r>
        <w:rPr>
          <w:rFonts w:ascii="Times New Roman" w:hAnsi="Times New Roman" w:cs="Times New Roman"/>
          <w:sz w:val="24"/>
          <w:szCs w:val="24"/>
        </w:rPr>
        <w:t xml:space="preserve"> adsorption kinetic models </w:t>
      </w:r>
      <w:r w:rsidR="002D6D72">
        <w:rPr>
          <w:rFonts w:ascii="Times New Roman" w:hAnsi="Times New Roman" w:cs="Times New Roman"/>
          <w:sz w:val="24"/>
          <w:szCs w:val="24"/>
        </w:rPr>
        <w:t xml:space="preserve">such </w:t>
      </w:r>
      <w:r w:rsidR="00CF677F">
        <w:rPr>
          <w:rFonts w:ascii="Times New Roman" w:hAnsi="Times New Roman" w:cs="Times New Roman"/>
          <w:sz w:val="24"/>
          <w:szCs w:val="24"/>
        </w:rPr>
        <w:t>PFO</w:t>
      </w:r>
      <w:r w:rsidR="002D6D72">
        <w:rPr>
          <w:rFonts w:ascii="Times New Roman" w:hAnsi="Times New Roman" w:cs="Times New Roman"/>
          <w:sz w:val="24"/>
          <w:szCs w:val="24"/>
        </w:rPr>
        <w:t>,</w:t>
      </w:r>
      <w:r w:rsidR="00CF677F">
        <w:rPr>
          <w:rFonts w:ascii="Times New Roman" w:hAnsi="Times New Roman" w:cs="Times New Roman"/>
          <w:sz w:val="24"/>
          <w:szCs w:val="24"/>
        </w:rPr>
        <w:t xml:space="preserve"> PSO,</w:t>
      </w:r>
      <w:r w:rsidR="002D6D72">
        <w:rPr>
          <w:rFonts w:ascii="Times New Roman" w:hAnsi="Times New Roman" w:cs="Times New Roman"/>
          <w:sz w:val="24"/>
          <w:szCs w:val="24"/>
        </w:rPr>
        <w:t xml:space="preserve"> Elovich and </w:t>
      </w:r>
      <w:r w:rsidR="00CF677F">
        <w:rPr>
          <w:rFonts w:ascii="Times New Roman" w:hAnsi="Times New Roman" w:cs="Times New Roman"/>
          <w:sz w:val="24"/>
          <w:szCs w:val="24"/>
        </w:rPr>
        <w:t>IPD</w:t>
      </w:r>
      <w:r w:rsidR="002D6D72">
        <w:rPr>
          <w:rFonts w:ascii="Times New Roman" w:hAnsi="Times New Roman" w:cs="Times New Roman"/>
          <w:sz w:val="24"/>
          <w:szCs w:val="24"/>
        </w:rPr>
        <w:t xml:space="preserve"> </w:t>
      </w:r>
      <w:r>
        <w:rPr>
          <w:rFonts w:ascii="Times New Roman" w:hAnsi="Times New Roman" w:cs="Times New Roman"/>
          <w:sz w:val="24"/>
          <w:szCs w:val="24"/>
        </w:rPr>
        <w:t>were employed where the pseudo-second-order kinetic model was observed to perfectly describe the adsorption process in that it recorded the highest correlation coefficient values, R</w:t>
      </w:r>
      <w:r w:rsidRPr="0032027F">
        <w:rPr>
          <w:rFonts w:ascii="Times New Roman" w:hAnsi="Times New Roman" w:cs="Times New Roman"/>
          <w:sz w:val="24"/>
          <w:szCs w:val="24"/>
          <w:vertAlign w:val="superscript"/>
        </w:rPr>
        <w:t>2</w:t>
      </w:r>
      <w:r>
        <w:rPr>
          <w:rFonts w:ascii="Times New Roman" w:hAnsi="Times New Roman" w:cs="Times New Roman"/>
          <w:sz w:val="24"/>
          <w:szCs w:val="24"/>
        </w:rPr>
        <w:t xml:space="preserve">&gt;0.98. Moreover, </w:t>
      </w:r>
      <w:r w:rsidR="00CF677F">
        <w:rPr>
          <w:rFonts w:ascii="Times New Roman" w:hAnsi="Times New Roman" w:cs="Times New Roman"/>
          <w:sz w:val="24"/>
          <w:szCs w:val="24"/>
        </w:rPr>
        <w:t xml:space="preserve">Redlich-Peterson, </w:t>
      </w:r>
      <w:r w:rsidR="002D6D72">
        <w:rPr>
          <w:rFonts w:ascii="Times New Roman" w:hAnsi="Times New Roman" w:cs="Times New Roman"/>
          <w:sz w:val="24"/>
          <w:szCs w:val="24"/>
        </w:rPr>
        <w:t xml:space="preserve">Langmuir, </w:t>
      </w:r>
      <w:r w:rsidR="00CF677F">
        <w:rPr>
          <w:rFonts w:ascii="Times New Roman" w:hAnsi="Times New Roman" w:cs="Times New Roman"/>
          <w:sz w:val="24"/>
          <w:szCs w:val="24"/>
        </w:rPr>
        <w:t xml:space="preserve">Temkin, and </w:t>
      </w:r>
      <w:r w:rsidR="002D6D72">
        <w:rPr>
          <w:rFonts w:ascii="Times New Roman" w:hAnsi="Times New Roman" w:cs="Times New Roman"/>
          <w:sz w:val="24"/>
          <w:szCs w:val="24"/>
        </w:rPr>
        <w:t xml:space="preserve">Freundlich </w:t>
      </w:r>
      <w:r>
        <w:rPr>
          <w:rFonts w:ascii="Times New Roman" w:hAnsi="Times New Roman" w:cs="Times New Roman"/>
          <w:sz w:val="24"/>
          <w:szCs w:val="24"/>
        </w:rPr>
        <w:t xml:space="preserve">isotherms were also used to </w:t>
      </w:r>
      <w:r w:rsidR="005D3464">
        <w:rPr>
          <w:rFonts w:ascii="Times New Roman" w:hAnsi="Times New Roman" w:cs="Times New Roman"/>
          <w:sz w:val="24"/>
          <w:szCs w:val="24"/>
        </w:rPr>
        <w:t>study</w:t>
      </w:r>
      <w:r>
        <w:rPr>
          <w:rFonts w:ascii="Times New Roman" w:hAnsi="Times New Roman" w:cs="Times New Roman"/>
          <w:sz w:val="24"/>
          <w:szCs w:val="24"/>
        </w:rPr>
        <w:t xml:space="preserve"> the mechanistic nature of adsorption where </w:t>
      </w:r>
      <w:r w:rsidR="00CF677F" w:rsidRPr="00CF677F">
        <w:rPr>
          <w:rFonts w:ascii="Times New Roman" w:eastAsia="Times New Roman" w:hAnsi="Times New Roman" w:cs="Times New Roman"/>
          <w:sz w:val="24"/>
          <w:szCs w:val="24"/>
        </w:rPr>
        <w:t>The Langmuir isotherm was observed to best characterize the adsorption process</w:t>
      </w:r>
      <w:r w:rsidR="00CF677F">
        <w:rPr>
          <w:rFonts w:ascii="Times New Roman" w:eastAsia="Times New Roman" w:hAnsi="Times New Roman" w:cs="Times New Roman"/>
          <w:sz w:val="24"/>
          <w:szCs w:val="24"/>
        </w:rPr>
        <w:t xml:space="preserve"> </w:t>
      </w:r>
      <w:r>
        <w:rPr>
          <w:rFonts w:ascii="Times New Roman" w:hAnsi="Times New Roman" w:cs="Times New Roman"/>
          <w:sz w:val="24"/>
          <w:szCs w:val="24"/>
        </w:rPr>
        <w:t>in that it recorded the highest R</w:t>
      </w:r>
      <w:r w:rsidRPr="0032027F">
        <w:rPr>
          <w:rFonts w:ascii="Times New Roman" w:hAnsi="Times New Roman" w:cs="Times New Roman"/>
          <w:sz w:val="24"/>
          <w:szCs w:val="24"/>
          <w:vertAlign w:val="superscript"/>
        </w:rPr>
        <w:t>2</w:t>
      </w:r>
      <w:r>
        <w:rPr>
          <w:rFonts w:ascii="Times New Roman" w:hAnsi="Times New Roman" w:cs="Times New Roman"/>
          <w:sz w:val="24"/>
          <w:szCs w:val="24"/>
        </w:rPr>
        <w:t xml:space="preserve"> values  for all metal cations. In conclusion, the </w:t>
      </w:r>
      <w:r w:rsidR="005D3464">
        <w:rPr>
          <w:rFonts w:ascii="Times New Roman" w:hAnsi="Times New Roman" w:cs="Times New Roman"/>
          <w:sz w:val="24"/>
          <w:szCs w:val="24"/>
        </w:rPr>
        <w:t>functionalization</w:t>
      </w:r>
      <w:r>
        <w:rPr>
          <w:rFonts w:ascii="Times New Roman" w:hAnsi="Times New Roman" w:cs="Times New Roman"/>
          <w:sz w:val="24"/>
          <w:szCs w:val="24"/>
        </w:rPr>
        <w:t xml:space="preserve"> of the Schiff base ligands onto mesoporous SBA-15 yielded viable extractants with the potential for remediating environmental components polluted with heavy metals.</w:t>
      </w:r>
    </w:p>
    <w:p w14:paraId="1D211F6B" w14:textId="77777777" w:rsidR="00670463" w:rsidRDefault="00670463" w:rsidP="00AA58C3">
      <w:pPr>
        <w:spacing w:line="360" w:lineRule="auto"/>
        <w:jc w:val="both"/>
        <w:rPr>
          <w:rFonts w:ascii="Times New Roman" w:hAnsi="Times New Roman" w:cs="Times New Roman"/>
          <w:sz w:val="24"/>
          <w:szCs w:val="24"/>
        </w:rPr>
      </w:pPr>
    </w:p>
    <w:p w14:paraId="4A3BD327" w14:textId="77777777" w:rsidR="00DC2DC9" w:rsidRDefault="00DC2DC9" w:rsidP="00AA58C3">
      <w:pPr>
        <w:spacing w:line="360" w:lineRule="auto"/>
        <w:jc w:val="both"/>
        <w:rPr>
          <w:rFonts w:ascii="Times New Roman" w:hAnsi="Times New Roman" w:cs="Times New Roman"/>
          <w:sz w:val="24"/>
          <w:szCs w:val="24"/>
        </w:rPr>
      </w:pPr>
    </w:p>
    <w:p w14:paraId="1993016D" w14:textId="77777777" w:rsidR="00DC2DC9" w:rsidRDefault="00DC2DC9" w:rsidP="00AA58C3">
      <w:pPr>
        <w:spacing w:line="360" w:lineRule="auto"/>
        <w:jc w:val="both"/>
        <w:rPr>
          <w:rFonts w:ascii="Times New Roman" w:hAnsi="Times New Roman" w:cs="Times New Roman"/>
          <w:sz w:val="24"/>
          <w:szCs w:val="24"/>
        </w:rPr>
      </w:pPr>
    </w:p>
    <w:p w14:paraId="38F83FDD" w14:textId="77777777" w:rsidR="00DC2DC9" w:rsidRDefault="00DC2DC9" w:rsidP="00AA58C3">
      <w:pPr>
        <w:spacing w:line="360" w:lineRule="auto"/>
        <w:jc w:val="both"/>
        <w:rPr>
          <w:rFonts w:ascii="Times New Roman" w:hAnsi="Times New Roman" w:cs="Times New Roman"/>
          <w:sz w:val="24"/>
          <w:szCs w:val="24"/>
        </w:rPr>
      </w:pPr>
    </w:p>
    <w:p w14:paraId="0BFD05C6" w14:textId="78E6B023" w:rsidR="00225009" w:rsidRDefault="00DC2DC9" w:rsidP="00225009">
      <w:pPr>
        <w:pStyle w:val="Heading1"/>
        <w:spacing w:line="360" w:lineRule="auto"/>
        <w:jc w:val="center"/>
        <w:rPr>
          <w:rFonts w:ascii="Times New Roman" w:hAnsi="Times New Roman" w:cs="Times New Roman"/>
          <w:b/>
          <w:bCs/>
          <w:color w:val="auto"/>
          <w:sz w:val="24"/>
          <w:szCs w:val="24"/>
        </w:rPr>
      </w:pPr>
      <w:bookmarkStart w:id="104" w:name="_Toc173656746"/>
      <w:r w:rsidRPr="00A42137">
        <w:rPr>
          <w:rFonts w:ascii="Times New Roman" w:hAnsi="Times New Roman" w:cs="Times New Roman"/>
          <w:b/>
          <w:bCs/>
          <w:color w:val="auto"/>
          <w:sz w:val="24"/>
          <w:szCs w:val="24"/>
        </w:rPr>
        <w:lastRenderedPageBreak/>
        <w:t xml:space="preserve">CHAPTER </w:t>
      </w:r>
      <w:r w:rsidR="002D6D72">
        <w:rPr>
          <w:rFonts w:ascii="Times New Roman" w:hAnsi="Times New Roman" w:cs="Times New Roman"/>
          <w:b/>
          <w:bCs/>
          <w:color w:val="auto"/>
          <w:sz w:val="24"/>
          <w:szCs w:val="24"/>
        </w:rPr>
        <w:t>FOUR</w:t>
      </w:r>
      <w:bookmarkEnd w:id="104"/>
    </w:p>
    <w:p w14:paraId="7D433B54" w14:textId="226807B9" w:rsidR="00DC2DC9" w:rsidRPr="00A42137" w:rsidRDefault="00DC2DC9" w:rsidP="00A42137">
      <w:pPr>
        <w:pStyle w:val="Heading2"/>
        <w:spacing w:line="360" w:lineRule="auto"/>
        <w:jc w:val="both"/>
        <w:rPr>
          <w:rFonts w:ascii="Times New Roman" w:hAnsi="Times New Roman" w:cs="Times New Roman"/>
          <w:b/>
          <w:bCs/>
          <w:color w:val="auto"/>
          <w:sz w:val="24"/>
          <w:szCs w:val="24"/>
        </w:rPr>
      </w:pPr>
      <w:bookmarkStart w:id="105" w:name="_Toc173656747"/>
      <w:r w:rsidRPr="00A42137">
        <w:rPr>
          <w:rFonts w:ascii="Times New Roman" w:hAnsi="Times New Roman" w:cs="Times New Roman"/>
          <w:b/>
          <w:bCs/>
          <w:color w:val="auto"/>
          <w:sz w:val="24"/>
          <w:szCs w:val="24"/>
        </w:rPr>
        <w:t>4.</w:t>
      </w:r>
      <w:r w:rsidR="00225009">
        <w:rPr>
          <w:rFonts w:ascii="Times New Roman" w:hAnsi="Times New Roman" w:cs="Times New Roman"/>
          <w:b/>
          <w:bCs/>
          <w:color w:val="auto"/>
          <w:sz w:val="24"/>
          <w:szCs w:val="24"/>
        </w:rPr>
        <w:t>1</w:t>
      </w:r>
      <w:r w:rsidRPr="00A42137">
        <w:rPr>
          <w:rFonts w:ascii="Times New Roman" w:hAnsi="Times New Roman" w:cs="Times New Roman"/>
          <w:b/>
          <w:bCs/>
          <w:color w:val="auto"/>
          <w:sz w:val="24"/>
          <w:szCs w:val="24"/>
        </w:rPr>
        <w:t xml:space="preserve"> Experimental section</w:t>
      </w:r>
      <w:bookmarkEnd w:id="105"/>
    </w:p>
    <w:p w14:paraId="17480738" w14:textId="7D90C79C" w:rsidR="00DC2DC9" w:rsidRPr="00A42137" w:rsidRDefault="00DC2DC9" w:rsidP="00A42137">
      <w:pPr>
        <w:pStyle w:val="Heading3"/>
        <w:spacing w:line="360" w:lineRule="auto"/>
        <w:jc w:val="both"/>
        <w:rPr>
          <w:rFonts w:ascii="Times New Roman" w:hAnsi="Times New Roman" w:cs="Times New Roman"/>
          <w:b/>
          <w:bCs/>
          <w:color w:val="auto"/>
        </w:rPr>
      </w:pPr>
      <w:bookmarkStart w:id="106" w:name="_Toc173656748"/>
      <w:r w:rsidRPr="00A42137">
        <w:rPr>
          <w:rFonts w:ascii="Times New Roman" w:hAnsi="Times New Roman" w:cs="Times New Roman"/>
          <w:b/>
          <w:bCs/>
          <w:color w:val="auto"/>
        </w:rPr>
        <w:t>4.</w:t>
      </w:r>
      <w:r w:rsidR="00225009">
        <w:rPr>
          <w:rFonts w:ascii="Times New Roman" w:hAnsi="Times New Roman" w:cs="Times New Roman"/>
          <w:b/>
          <w:bCs/>
          <w:color w:val="auto"/>
        </w:rPr>
        <w:t>1</w:t>
      </w:r>
      <w:r w:rsidRPr="00A42137">
        <w:rPr>
          <w:rFonts w:ascii="Times New Roman" w:hAnsi="Times New Roman" w:cs="Times New Roman"/>
          <w:b/>
          <w:bCs/>
          <w:color w:val="auto"/>
        </w:rPr>
        <w:t>.1 Materials and chemicals</w:t>
      </w:r>
      <w:bookmarkEnd w:id="106"/>
    </w:p>
    <w:p w14:paraId="38B5ACA4" w14:textId="0690D4FA" w:rsidR="00B76A33" w:rsidRPr="00491690" w:rsidRDefault="00B76A33" w:rsidP="00B76A33">
      <w:pPr>
        <w:spacing w:line="360" w:lineRule="auto"/>
        <w:jc w:val="both"/>
        <w:rPr>
          <w:rFonts w:ascii="Times New Roman" w:hAnsi="Times New Roman" w:cs="Times New Roman"/>
          <w:sz w:val="24"/>
          <w:szCs w:val="24"/>
        </w:rPr>
      </w:pPr>
      <w:bookmarkStart w:id="107" w:name="_Toc157287178"/>
      <w:r w:rsidRPr="00491690">
        <w:rPr>
          <w:rFonts w:ascii="Times New Roman" w:hAnsi="Times New Roman" w:cs="Times New Roman"/>
          <w:sz w:val="24"/>
          <w:szCs w:val="24"/>
        </w:rPr>
        <w:t>The materials and chemicals utilized were similar to those described in section 3.2.1. In addition, magnetic susceptibility experiments were evaluated using a Quantum Design MPMS3 Evercool SQUID magnetometer</w:t>
      </w:r>
      <w:r>
        <w:rPr>
          <w:rFonts w:ascii="Times New Roman" w:hAnsi="Times New Roman" w:cs="Times New Roman"/>
          <w:sz w:val="24"/>
          <w:szCs w:val="24"/>
        </w:rPr>
        <w:t>.</w:t>
      </w:r>
      <w:r w:rsidRPr="00491690">
        <w:rPr>
          <w:rFonts w:ascii="Times New Roman" w:hAnsi="Times New Roman" w:cs="Times New Roman"/>
          <w:sz w:val="24"/>
          <w:szCs w:val="24"/>
        </w:rPr>
        <w:t xml:space="preserve"> </w:t>
      </w:r>
    </w:p>
    <w:p w14:paraId="02686A9D" w14:textId="5247AA95" w:rsidR="00964A96" w:rsidRPr="00964A96" w:rsidRDefault="00964A96" w:rsidP="00964A96">
      <w:pPr>
        <w:pStyle w:val="Heading3"/>
        <w:spacing w:line="360" w:lineRule="auto"/>
        <w:jc w:val="both"/>
        <w:rPr>
          <w:rFonts w:ascii="Times New Roman" w:hAnsi="Times New Roman" w:cs="Times New Roman"/>
          <w:b/>
          <w:bCs/>
          <w:color w:val="auto"/>
        </w:rPr>
      </w:pPr>
      <w:bookmarkStart w:id="108" w:name="_Toc173656749"/>
      <w:r w:rsidRPr="00964A96">
        <w:rPr>
          <w:rFonts w:ascii="Times New Roman" w:hAnsi="Times New Roman" w:cs="Times New Roman"/>
          <w:b/>
          <w:bCs/>
          <w:color w:val="auto"/>
        </w:rPr>
        <w:t>4.</w:t>
      </w:r>
      <w:r w:rsidR="00225009">
        <w:rPr>
          <w:rFonts w:ascii="Times New Roman" w:hAnsi="Times New Roman" w:cs="Times New Roman"/>
          <w:b/>
          <w:bCs/>
          <w:color w:val="auto"/>
        </w:rPr>
        <w:t>1</w:t>
      </w:r>
      <w:r w:rsidRPr="00964A96">
        <w:rPr>
          <w:rFonts w:ascii="Times New Roman" w:hAnsi="Times New Roman" w:cs="Times New Roman"/>
          <w:b/>
          <w:bCs/>
          <w:color w:val="auto"/>
        </w:rPr>
        <w:t>.</w:t>
      </w:r>
      <w:r>
        <w:rPr>
          <w:rFonts w:ascii="Times New Roman" w:hAnsi="Times New Roman" w:cs="Times New Roman"/>
          <w:b/>
          <w:bCs/>
          <w:color w:val="auto"/>
        </w:rPr>
        <w:t>2</w:t>
      </w:r>
      <w:r w:rsidRPr="00964A96">
        <w:rPr>
          <w:rFonts w:ascii="Times New Roman" w:hAnsi="Times New Roman" w:cs="Times New Roman"/>
          <w:b/>
          <w:bCs/>
          <w:color w:val="auto"/>
        </w:rPr>
        <w:t xml:space="preserve"> Preparation of Fe₃O₄ MNPs</w:t>
      </w:r>
      <w:bookmarkEnd w:id="107"/>
      <w:bookmarkEnd w:id="108"/>
    </w:p>
    <w:p w14:paraId="3F6F8055" w14:textId="49A90732" w:rsidR="00DC2DC9" w:rsidRPr="00225009" w:rsidRDefault="00964A96" w:rsidP="0094576C">
      <w:pPr>
        <w:spacing w:line="360" w:lineRule="auto"/>
        <w:jc w:val="both"/>
        <w:rPr>
          <w:rStyle w:val="fontstyle01"/>
          <w:rFonts w:ascii="Times New Roman" w:eastAsia="Times New Roman" w:hAnsi="Times New Roman" w:cs="Times New Roman"/>
          <w:color w:val="auto"/>
          <w:sz w:val="24"/>
          <w:szCs w:val="24"/>
        </w:rPr>
      </w:pPr>
      <w:r>
        <w:rPr>
          <w:rFonts w:ascii="Times New Roman" w:hAnsi="Times New Roman" w:cs="Times New Roman"/>
          <w:sz w:val="24"/>
          <w:szCs w:val="24"/>
        </w:rPr>
        <w:t xml:space="preserve">The MNPs were prepared using </w:t>
      </w:r>
      <w:r w:rsidR="00CF677F">
        <w:rPr>
          <w:rFonts w:ascii="Times New Roman" w:hAnsi="Times New Roman" w:cs="Times New Roman"/>
          <w:sz w:val="24"/>
          <w:szCs w:val="24"/>
        </w:rPr>
        <w:t xml:space="preserve">a </w:t>
      </w:r>
      <w:r>
        <w:rPr>
          <w:rFonts w:ascii="Times New Roman" w:hAnsi="Times New Roman" w:cs="Times New Roman"/>
          <w:sz w:val="24"/>
          <w:szCs w:val="24"/>
        </w:rPr>
        <w:t xml:space="preserve">co-precipitation method </w:t>
      </w:r>
      <w:r>
        <w:rPr>
          <w:rFonts w:ascii="Times New Roman" w:hAnsi="Times New Roman" w:cs="Times New Roman"/>
          <w:sz w:val="24"/>
          <w:szCs w:val="24"/>
        </w:rPr>
        <w:fldChar w:fldCharType="begin"/>
      </w:r>
      <w:r w:rsidR="00741712">
        <w:rPr>
          <w:rFonts w:ascii="Times New Roman" w:hAnsi="Times New Roman" w:cs="Times New Roman"/>
          <w:sz w:val="24"/>
          <w:szCs w:val="24"/>
        </w:rPr>
        <w:instrText xml:space="preserve"> ADDIN EN.CITE &lt;EndNote&gt;&lt;Cite&gt;&lt;Author&gt;Digigow&lt;/Author&gt;&lt;Year&gt;2014&lt;/Year&gt;&lt;RecNum&gt;247&lt;/RecNum&gt;&lt;DisplayText&gt;[114]&lt;/DisplayText&gt;&lt;record&gt;&lt;rec-number&gt;247&lt;/rec-number&gt;&lt;foreign-keys&gt;&lt;key app="EN" db-id="wpspsdz9p2x257epz2rpszdbxp0f00rr9sfs" timestamp="1706114519"&gt;247&lt;/key&gt;&lt;/foreign-keys&gt;&lt;ref-type name="Journal Article"&gt;17&lt;/ref-type&gt;&lt;contributors&gt;&lt;authors&gt;&lt;author&gt;Digigow, Reinaldo G&lt;/author&gt;&lt;author&gt;Dechézelles, Jean-François&lt;/author&gt;&lt;author&gt;Dietsch, Hervé&lt;/author&gt;&lt;author&gt;Geissbühler, Isabelle&lt;/author&gt;&lt;author&gt;Vanhecke, Dimitri&lt;/author&gt;&lt;author&gt;Geers, Christoph&lt;/author&gt;&lt;author&gt;Hirt, Ann M&lt;/author&gt;&lt;author&gt;Rothen-Rutishauser, Barbara&lt;/author&gt;&lt;author&gt;Petri-Fink, Alke&lt;/author&gt;&lt;/authors&gt;&lt;/contributors&gt;&lt;titles&gt;&lt;title&gt;Preparation and characterization of functional silica hybrid magnetic nanoparticles&lt;/title&gt;&lt;secondary-title&gt;Journal of Magnetism and Magnetic Materials&lt;/secondary-title&gt;&lt;/titles&gt;&lt;periodical&gt;&lt;full-title&gt;Journal of Magnetism and Magnetic Materials&lt;/full-title&gt;&lt;/periodical&gt;&lt;pages&gt;72-79&lt;/pages&gt;&lt;volume&gt;362&lt;/volume&gt;&lt;dates&gt;&lt;year&gt;2014&lt;/year&gt;&lt;/dates&gt;&lt;isbn&gt;0304-8853&lt;/isbn&gt;&lt;urls&gt;&lt;/urls&gt;&lt;electronic-resource-num&gt;https://doi.org/10.1016/j.jmmm.2014.03.026&lt;/electronic-resource-num&gt;&lt;/record&gt;&lt;/Cite&gt;&lt;/EndNote&gt;</w:instrText>
      </w:r>
      <w:r>
        <w:rPr>
          <w:rFonts w:ascii="Times New Roman" w:hAnsi="Times New Roman" w:cs="Times New Roman"/>
          <w:sz w:val="24"/>
          <w:szCs w:val="24"/>
        </w:rPr>
        <w:fldChar w:fldCharType="separate"/>
      </w:r>
      <w:r w:rsidR="00741712">
        <w:rPr>
          <w:rFonts w:ascii="Times New Roman" w:hAnsi="Times New Roman" w:cs="Times New Roman"/>
          <w:noProof/>
          <w:sz w:val="24"/>
          <w:szCs w:val="24"/>
        </w:rPr>
        <w:t>[114]</w:t>
      </w:r>
      <w:r>
        <w:rPr>
          <w:rFonts w:ascii="Times New Roman" w:hAnsi="Times New Roman" w:cs="Times New Roman"/>
          <w:sz w:val="24"/>
          <w:szCs w:val="24"/>
        </w:rPr>
        <w:fldChar w:fldCharType="end"/>
      </w:r>
      <w:r>
        <w:rPr>
          <w:rFonts w:ascii="Times New Roman" w:hAnsi="Times New Roman" w:cs="Times New Roman"/>
          <w:sz w:val="24"/>
          <w:szCs w:val="24"/>
        </w:rPr>
        <w:t>. About 1.50 g of ferrous chloride (Fe²⁺) was dissolved in 100 mL deionized water at 85℃ under nitrogen atmosphere. After dissolving, 3.00 g of ferric chloride (Fe³⁺) was added to the mixture and a red-brown color was observed. Overall, the mol</w:t>
      </w:r>
      <w:r w:rsidR="003E6A2D">
        <w:rPr>
          <w:rFonts w:ascii="Times New Roman" w:hAnsi="Times New Roman" w:cs="Times New Roman"/>
          <w:sz w:val="24"/>
          <w:szCs w:val="24"/>
        </w:rPr>
        <w:t>e</w:t>
      </w:r>
      <w:r>
        <w:rPr>
          <w:rFonts w:ascii="Times New Roman" w:hAnsi="Times New Roman" w:cs="Times New Roman"/>
          <w:sz w:val="24"/>
          <w:szCs w:val="24"/>
        </w:rPr>
        <w:t xml:space="preserve"> ratio attained of Fe³⁺ to Fe²⁺ was 2:1. After one hour, about 15 mL of 25% ammonium hydroxide (NH₄OH) was rapidly </w:t>
      </w:r>
      <w:r w:rsidR="003E6A2D">
        <w:rPr>
          <w:rFonts w:ascii="Times New Roman" w:hAnsi="Times New Roman" w:cs="Times New Roman"/>
          <w:sz w:val="24"/>
          <w:szCs w:val="24"/>
        </w:rPr>
        <w:t>mixed</w:t>
      </w:r>
      <w:r>
        <w:rPr>
          <w:rFonts w:ascii="Times New Roman" w:hAnsi="Times New Roman" w:cs="Times New Roman"/>
          <w:sz w:val="24"/>
          <w:szCs w:val="24"/>
        </w:rPr>
        <w:t xml:space="preserve"> the </w:t>
      </w:r>
      <w:r w:rsidR="00D12FC6">
        <w:rPr>
          <w:rFonts w:ascii="Times New Roman" w:hAnsi="Times New Roman" w:cs="Times New Roman"/>
          <w:sz w:val="24"/>
          <w:szCs w:val="24"/>
        </w:rPr>
        <w:t xml:space="preserve">reaction </w:t>
      </w:r>
      <w:r>
        <w:rPr>
          <w:rFonts w:ascii="Times New Roman" w:hAnsi="Times New Roman" w:cs="Times New Roman"/>
          <w:sz w:val="24"/>
          <w:szCs w:val="24"/>
        </w:rPr>
        <w:t>mixture and stirred vigorously</w:t>
      </w:r>
      <w:r w:rsidR="008058F9">
        <w:rPr>
          <w:rFonts w:ascii="Times New Roman" w:hAnsi="Times New Roman" w:cs="Times New Roman"/>
          <w:sz w:val="24"/>
          <w:szCs w:val="24"/>
        </w:rPr>
        <w:t xml:space="preserve"> (500 rpm)</w:t>
      </w:r>
      <w:r>
        <w:rPr>
          <w:rFonts w:ascii="Times New Roman" w:hAnsi="Times New Roman" w:cs="Times New Roman"/>
          <w:sz w:val="24"/>
          <w:szCs w:val="24"/>
        </w:rPr>
        <w:t xml:space="preserve">, immediately forming a black precipitate which indicated the nucleation of Fe₃O₄. The mixture </w:t>
      </w:r>
      <w:r w:rsidR="003E6A2D">
        <w:rPr>
          <w:rFonts w:ascii="Times New Roman" w:hAnsi="Times New Roman" w:cs="Times New Roman"/>
          <w:sz w:val="24"/>
          <w:szCs w:val="24"/>
        </w:rPr>
        <w:t>was stirred</w:t>
      </w:r>
      <w:r>
        <w:rPr>
          <w:rFonts w:ascii="Times New Roman" w:hAnsi="Times New Roman" w:cs="Times New Roman"/>
          <w:sz w:val="24"/>
          <w:szCs w:val="24"/>
        </w:rPr>
        <w:t xml:space="preserve"> for 1 h</w:t>
      </w:r>
      <w:r w:rsidR="008058F9">
        <w:rPr>
          <w:rFonts w:ascii="Times New Roman" w:hAnsi="Times New Roman" w:cs="Times New Roman"/>
          <w:sz w:val="24"/>
          <w:szCs w:val="24"/>
        </w:rPr>
        <w:t xml:space="preserve"> (430 rpm)</w:t>
      </w:r>
      <w:r>
        <w:rPr>
          <w:rFonts w:ascii="Times New Roman" w:hAnsi="Times New Roman" w:cs="Times New Roman"/>
          <w:sz w:val="24"/>
          <w:szCs w:val="24"/>
        </w:rPr>
        <w:t xml:space="preserve"> after which it was filtered, and the residue washed </w:t>
      </w:r>
      <w:r w:rsidR="00D12FC6">
        <w:rPr>
          <w:rFonts w:ascii="Times New Roman" w:hAnsi="Times New Roman" w:cs="Times New Roman"/>
          <w:sz w:val="24"/>
          <w:szCs w:val="24"/>
        </w:rPr>
        <w:t>four</w:t>
      </w:r>
      <w:r>
        <w:rPr>
          <w:rFonts w:ascii="Times New Roman" w:hAnsi="Times New Roman" w:cs="Times New Roman"/>
          <w:sz w:val="24"/>
          <w:szCs w:val="24"/>
        </w:rPr>
        <w:t xml:space="preserve"> times with deionized water and ethanol. </w:t>
      </w:r>
      <w:r w:rsidR="003E6A2D" w:rsidRPr="003E6A2D">
        <w:rPr>
          <w:rFonts w:ascii="Times New Roman" w:eastAsia="Times New Roman" w:hAnsi="Times New Roman" w:cs="Times New Roman"/>
          <w:sz w:val="24"/>
          <w:szCs w:val="24"/>
        </w:rPr>
        <w:t>The residue was subsequently vacuum-dried at 65</w:t>
      </w:r>
      <w:r w:rsidR="003E6A2D" w:rsidRPr="003E6A2D">
        <w:rPr>
          <w:rFonts w:ascii="Cambria Math" w:eastAsia="Times New Roman" w:hAnsi="Cambria Math" w:cs="Cambria Math"/>
          <w:sz w:val="24"/>
          <w:szCs w:val="24"/>
        </w:rPr>
        <w:t>℃</w:t>
      </w:r>
      <w:r w:rsidR="003E6A2D" w:rsidRPr="003E6A2D">
        <w:rPr>
          <w:rFonts w:ascii="Times New Roman" w:eastAsia="Times New Roman" w:hAnsi="Times New Roman" w:cs="Times New Roman"/>
          <w:sz w:val="24"/>
          <w:szCs w:val="24"/>
        </w:rPr>
        <w:t xml:space="preserve"> for 8 h.</w:t>
      </w:r>
    </w:p>
    <w:p w14:paraId="58461E86" w14:textId="25AB06D0" w:rsidR="00A42137" w:rsidRPr="00A42137" w:rsidRDefault="00A42137" w:rsidP="00A42137">
      <w:pPr>
        <w:pStyle w:val="Heading3"/>
        <w:spacing w:line="360" w:lineRule="auto"/>
        <w:jc w:val="both"/>
        <w:rPr>
          <w:rFonts w:ascii="Times New Roman" w:hAnsi="Times New Roman" w:cs="Times New Roman"/>
          <w:b/>
          <w:bCs/>
          <w:color w:val="auto"/>
        </w:rPr>
      </w:pPr>
      <w:bookmarkStart w:id="109" w:name="_Toc173656750"/>
      <w:r w:rsidRPr="00A42137">
        <w:rPr>
          <w:rFonts w:ascii="Times New Roman" w:hAnsi="Times New Roman" w:cs="Times New Roman"/>
          <w:b/>
          <w:bCs/>
          <w:color w:val="auto"/>
        </w:rPr>
        <w:t>4.</w:t>
      </w:r>
      <w:r w:rsidR="00225009">
        <w:rPr>
          <w:rFonts w:ascii="Times New Roman" w:hAnsi="Times New Roman" w:cs="Times New Roman"/>
          <w:b/>
          <w:bCs/>
          <w:color w:val="auto"/>
        </w:rPr>
        <w:t>1</w:t>
      </w:r>
      <w:r w:rsidRPr="00A42137">
        <w:rPr>
          <w:rFonts w:ascii="Times New Roman" w:hAnsi="Times New Roman" w:cs="Times New Roman"/>
          <w:b/>
          <w:bCs/>
          <w:color w:val="auto"/>
        </w:rPr>
        <w:t>.</w:t>
      </w:r>
      <w:r w:rsidR="0094576C">
        <w:rPr>
          <w:rFonts w:ascii="Times New Roman" w:hAnsi="Times New Roman" w:cs="Times New Roman"/>
          <w:b/>
          <w:bCs/>
          <w:color w:val="auto"/>
        </w:rPr>
        <w:t>3</w:t>
      </w:r>
      <w:r w:rsidRPr="00A42137">
        <w:rPr>
          <w:rFonts w:ascii="Times New Roman" w:hAnsi="Times New Roman" w:cs="Times New Roman"/>
          <w:b/>
          <w:bCs/>
          <w:color w:val="auto"/>
        </w:rPr>
        <w:t xml:space="preserve"> </w:t>
      </w:r>
      <w:r w:rsidR="00E03E47">
        <w:rPr>
          <w:rFonts w:ascii="Times New Roman" w:hAnsi="Times New Roman" w:cs="Times New Roman"/>
          <w:b/>
          <w:bCs/>
          <w:color w:val="auto"/>
        </w:rPr>
        <w:t>Immobilization of Schiff base chelating ligands on MNPs</w:t>
      </w:r>
      <w:bookmarkEnd w:id="109"/>
    </w:p>
    <w:p w14:paraId="150DED6F" w14:textId="6F4AC693" w:rsidR="00A42137" w:rsidRPr="00E03E47" w:rsidRDefault="00A42137" w:rsidP="00A42137">
      <w:pPr>
        <w:pStyle w:val="Heading4"/>
        <w:spacing w:line="360" w:lineRule="auto"/>
        <w:jc w:val="both"/>
        <w:rPr>
          <w:rFonts w:ascii="Times New Roman" w:hAnsi="Times New Roman" w:cs="Times New Roman"/>
          <w:b/>
          <w:bCs/>
          <w:i w:val="0"/>
          <w:iCs w:val="0"/>
          <w:color w:val="auto"/>
          <w:sz w:val="24"/>
          <w:szCs w:val="24"/>
        </w:rPr>
      </w:pPr>
      <w:r w:rsidRPr="00A42137">
        <w:rPr>
          <w:rFonts w:ascii="Times New Roman" w:hAnsi="Times New Roman" w:cs="Times New Roman"/>
          <w:b/>
          <w:bCs/>
          <w:i w:val="0"/>
          <w:iCs w:val="0"/>
          <w:color w:val="auto"/>
          <w:sz w:val="24"/>
          <w:szCs w:val="24"/>
        </w:rPr>
        <w:t>4.</w:t>
      </w:r>
      <w:r w:rsidR="00225009">
        <w:rPr>
          <w:rFonts w:ascii="Times New Roman" w:hAnsi="Times New Roman" w:cs="Times New Roman"/>
          <w:b/>
          <w:bCs/>
          <w:i w:val="0"/>
          <w:iCs w:val="0"/>
          <w:color w:val="auto"/>
          <w:sz w:val="24"/>
          <w:szCs w:val="24"/>
        </w:rPr>
        <w:t>1</w:t>
      </w:r>
      <w:r w:rsidRPr="00A42137">
        <w:rPr>
          <w:rFonts w:ascii="Times New Roman" w:hAnsi="Times New Roman" w:cs="Times New Roman"/>
          <w:b/>
          <w:bCs/>
          <w:i w:val="0"/>
          <w:iCs w:val="0"/>
          <w:color w:val="auto"/>
          <w:sz w:val="24"/>
          <w:szCs w:val="24"/>
        </w:rPr>
        <w:t>.</w:t>
      </w:r>
      <w:r w:rsidR="0094576C">
        <w:rPr>
          <w:rFonts w:ascii="Times New Roman" w:hAnsi="Times New Roman" w:cs="Times New Roman"/>
          <w:b/>
          <w:bCs/>
          <w:i w:val="0"/>
          <w:iCs w:val="0"/>
          <w:color w:val="auto"/>
          <w:sz w:val="24"/>
          <w:szCs w:val="24"/>
        </w:rPr>
        <w:t>3</w:t>
      </w:r>
      <w:r w:rsidRPr="00A42137">
        <w:rPr>
          <w:rFonts w:ascii="Times New Roman" w:hAnsi="Times New Roman" w:cs="Times New Roman"/>
          <w:b/>
          <w:bCs/>
          <w:i w:val="0"/>
          <w:iCs w:val="0"/>
          <w:color w:val="auto"/>
          <w:sz w:val="24"/>
          <w:szCs w:val="24"/>
        </w:rPr>
        <w:t xml:space="preserve">.1 </w:t>
      </w:r>
      <w:r w:rsidR="00E03E47">
        <w:rPr>
          <w:rFonts w:ascii="Times New Roman" w:hAnsi="Times New Roman" w:cs="Times New Roman"/>
          <w:b/>
          <w:bCs/>
          <w:i w:val="0"/>
          <w:iCs w:val="0"/>
          <w:color w:val="auto"/>
          <w:sz w:val="24"/>
          <w:szCs w:val="24"/>
        </w:rPr>
        <w:t>Immobilization of</w:t>
      </w:r>
      <w:r w:rsidRPr="00A42137">
        <w:rPr>
          <w:rFonts w:ascii="Times New Roman" w:hAnsi="Times New Roman" w:cs="Times New Roman"/>
          <w:b/>
          <w:bCs/>
          <w:i w:val="0"/>
          <w:iCs w:val="0"/>
          <w:color w:val="auto"/>
          <w:sz w:val="24"/>
          <w:szCs w:val="24"/>
        </w:rPr>
        <w:t xml:space="preserve"> L1</w:t>
      </w:r>
      <w:r w:rsidR="00E03E47">
        <w:rPr>
          <w:rFonts w:ascii="Times New Roman" w:hAnsi="Times New Roman" w:cs="Times New Roman"/>
          <w:b/>
          <w:bCs/>
          <w:i w:val="0"/>
          <w:iCs w:val="0"/>
          <w:color w:val="auto"/>
          <w:sz w:val="24"/>
          <w:szCs w:val="24"/>
        </w:rPr>
        <w:t xml:space="preserve"> on </w:t>
      </w:r>
      <w:r w:rsidRPr="00A42137">
        <w:rPr>
          <w:rFonts w:ascii="Times New Roman" w:hAnsi="Times New Roman" w:cs="Times New Roman"/>
          <w:b/>
          <w:bCs/>
          <w:i w:val="0"/>
          <w:iCs w:val="0"/>
          <w:color w:val="auto"/>
          <w:sz w:val="24"/>
          <w:szCs w:val="24"/>
        </w:rPr>
        <w:t>Fe</w:t>
      </w:r>
      <w:r w:rsidRPr="00A42137">
        <w:rPr>
          <w:rFonts w:ascii="Times New Roman" w:hAnsi="Times New Roman" w:cs="Times New Roman"/>
          <w:b/>
          <w:bCs/>
          <w:i w:val="0"/>
          <w:iCs w:val="0"/>
          <w:color w:val="auto"/>
          <w:sz w:val="24"/>
          <w:szCs w:val="24"/>
          <w:vertAlign w:val="subscript"/>
        </w:rPr>
        <w:t>3</w:t>
      </w:r>
      <w:r w:rsidRPr="00A42137">
        <w:rPr>
          <w:rFonts w:ascii="Times New Roman" w:hAnsi="Times New Roman" w:cs="Times New Roman"/>
          <w:b/>
          <w:bCs/>
          <w:i w:val="0"/>
          <w:iCs w:val="0"/>
          <w:color w:val="auto"/>
          <w:sz w:val="24"/>
          <w:szCs w:val="24"/>
        </w:rPr>
        <w:t>O</w:t>
      </w:r>
      <w:r w:rsidRPr="00A42137">
        <w:rPr>
          <w:rFonts w:ascii="Times New Roman" w:hAnsi="Times New Roman" w:cs="Times New Roman"/>
          <w:b/>
          <w:bCs/>
          <w:i w:val="0"/>
          <w:iCs w:val="0"/>
          <w:color w:val="auto"/>
          <w:sz w:val="24"/>
          <w:szCs w:val="24"/>
          <w:vertAlign w:val="subscript"/>
        </w:rPr>
        <w:t>4</w:t>
      </w:r>
      <w:r w:rsidR="00E03E47">
        <w:rPr>
          <w:rFonts w:ascii="Times New Roman" w:hAnsi="Times New Roman" w:cs="Times New Roman"/>
          <w:b/>
          <w:bCs/>
          <w:i w:val="0"/>
          <w:iCs w:val="0"/>
          <w:color w:val="auto"/>
          <w:sz w:val="24"/>
          <w:szCs w:val="24"/>
          <w:vertAlign w:val="subscript"/>
        </w:rPr>
        <w:t xml:space="preserve"> </w:t>
      </w:r>
      <w:r w:rsidR="00E03E47">
        <w:rPr>
          <w:rFonts w:ascii="Times New Roman" w:hAnsi="Times New Roman" w:cs="Times New Roman"/>
          <w:b/>
          <w:bCs/>
          <w:i w:val="0"/>
          <w:iCs w:val="0"/>
          <w:color w:val="auto"/>
          <w:sz w:val="24"/>
          <w:szCs w:val="24"/>
        </w:rPr>
        <w:t>MNPs</w:t>
      </w:r>
    </w:p>
    <w:p w14:paraId="525A88F3" w14:textId="1B8091CC" w:rsidR="00A42137" w:rsidRDefault="00D12FC6" w:rsidP="00A42137">
      <w:pPr>
        <w:spacing w:line="360" w:lineRule="auto"/>
        <w:jc w:val="both"/>
        <w:rPr>
          <w:rStyle w:val="fontstyle01"/>
          <w:rFonts w:ascii="Times New Roman" w:hAnsi="Times New Roman" w:cs="Times New Roman"/>
          <w:sz w:val="24"/>
          <w:szCs w:val="24"/>
        </w:rPr>
      </w:pPr>
      <w:r w:rsidRPr="001E33C7">
        <w:rPr>
          <w:rFonts w:ascii="Times New Roman" w:hAnsi="Times New Roman" w:cs="Times New Roman"/>
          <w:sz w:val="24"/>
          <w:szCs w:val="24"/>
        </w:rPr>
        <w:t>(E)-2-(3,3-dimethoxy-2-oxa-7,10-diaza-3-silaundec-10-en-11-yl)phenol</w:t>
      </w:r>
      <w:r>
        <w:rPr>
          <w:rFonts w:ascii="Times New Roman" w:hAnsi="Times New Roman" w:cs="Times New Roman"/>
          <w:sz w:val="24"/>
          <w:szCs w:val="24"/>
        </w:rPr>
        <w:t xml:space="preserve"> (</w:t>
      </w:r>
      <w:r w:rsidRPr="00173F04">
        <w:rPr>
          <w:rFonts w:ascii="Times New Roman" w:hAnsi="Times New Roman" w:cs="Times New Roman"/>
          <w:b/>
          <w:bCs/>
          <w:sz w:val="24"/>
          <w:szCs w:val="24"/>
        </w:rPr>
        <w:t>L1</w:t>
      </w:r>
      <w:r>
        <w:rPr>
          <w:rFonts w:ascii="Times New Roman" w:hAnsi="Times New Roman" w:cs="Times New Roman"/>
          <w:sz w:val="24"/>
          <w:szCs w:val="24"/>
        </w:rPr>
        <w:t xml:space="preserve">) (1.0 g, 5.3 mmol) was added to 0.50 g of Fe₃O₄ MNPs dispersed in dry toluene (20 mL). The solution was then sonicated for 45 min and refluxed for 24 h at 100℃ under nitrogen </w:t>
      </w:r>
      <w:r w:rsidR="003E6A2D">
        <w:rPr>
          <w:rFonts w:ascii="Times New Roman" w:hAnsi="Times New Roman" w:cs="Times New Roman"/>
          <w:sz w:val="24"/>
          <w:szCs w:val="24"/>
        </w:rPr>
        <w:t>environment</w:t>
      </w:r>
      <w:r>
        <w:rPr>
          <w:rFonts w:ascii="Times New Roman" w:hAnsi="Times New Roman" w:cs="Times New Roman"/>
          <w:sz w:val="24"/>
          <w:szCs w:val="24"/>
        </w:rPr>
        <w:t>. Thereafter, the product was filtered and washed three times wit</w:t>
      </w:r>
      <w:r w:rsidR="003E6A2D">
        <w:rPr>
          <w:rFonts w:ascii="Times New Roman" w:hAnsi="Times New Roman" w:cs="Times New Roman"/>
          <w:sz w:val="24"/>
          <w:szCs w:val="24"/>
        </w:rPr>
        <w:t>h</w:t>
      </w:r>
      <w:r>
        <w:rPr>
          <w:rFonts w:ascii="Times New Roman" w:hAnsi="Times New Roman" w:cs="Times New Roman"/>
          <w:sz w:val="24"/>
          <w:szCs w:val="24"/>
        </w:rPr>
        <w:t xml:space="preserve"> dichloromethane and </w:t>
      </w:r>
      <w:r w:rsidR="003E6A2D">
        <w:rPr>
          <w:rFonts w:ascii="Times New Roman" w:hAnsi="Times New Roman" w:cs="Times New Roman"/>
          <w:sz w:val="24"/>
          <w:szCs w:val="24"/>
        </w:rPr>
        <w:t>vacuum-dried</w:t>
      </w:r>
      <w:r>
        <w:rPr>
          <w:rFonts w:ascii="Times New Roman" w:hAnsi="Times New Roman" w:cs="Times New Roman"/>
          <w:sz w:val="24"/>
          <w:szCs w:val="24"/>
        </w:rPr>
        <w:t xml:space="preserve"> at 65℃ for 8 h to yield a black powder (</w:t>
      </w:r>
      <w:r>
        <w:rPr>
          <w:rFonts w:ascii="Times New Roman" w:hAnsi="Times New Roman" w:cs="Times New Roman"/>
          <w:b/>
          <w:bCs/>
          <w:sz w:val="24"/>
          <w:szCs w:val="24"/>
        </w:rPr>
        <w:t>L1@Fe</w:t>
      </w:r>
      <w:r w:rsidRPr="00396D6C">
        <w:rPr>
          <w:rFonts w:ascii="Times New Roman" w:hAnsi="Times New Roman" w:cs="Times New Roman"/>
          <w:b/>
          <w:bCs/>
          <w:sz w:val="24"/>
          <w:szCs w:val="24"/>
          <w:vertAlign w:val="subscript"/>
        </w:rPr>
        <w:t>3</w:t>
      </w:r>
      <w:r>
        <w:rPr>
          <w:rFonts w:ascii="Times New Roman" w:hAnsi="Times New Roman" w:cs="Times New Roman"/>
          <w:b/>
          <w:bCs/>
          <w:sz w:val="24"/>
          <w:szCs w:val="24"/>
        </w:rPr>
        <w:t>O</w:t>
      </w:r>
      <w:r w:rsidRPr="00396D6C">
        <w:rPr>
          <w:rFonts w:ascii="Times New Roman" w:hAnsi="Times New Roman" w:cs="Times New Roman"/>
          <w:b/>
          <w:bCs/>
          <w:sz w:val="24"/>
          <w:szCs w:val="24"/>
          <w:vertAlign w:val="subscript"/>
        </w:rPr>
        <w:t>4</w:t>
      </w:r>
      <w:r>
        <w:rPr>
          <w:rFonts w:ascii="Times New Roman" w:hAnsi="Times New Roman" w:cs="Times New Roman"/>
          <w:b/>
          <w:bCs/>
          <w:sz w:val="24"/>
          <w:szCs w:val="24"/>
        </w:rPr>
        <w:t xml:space="preserve">). </w:t>
      </w:r>
      <w:r>
        <w:rPr>
          <w:rFonts w:ascii="Times New Roman" w:hAnsi="Times New Roman" w:cs="Times New Roman"/>
          <w:sz w:val="24"/>
          <w:szCs w:val="24"/>
        </w:rPr>
        <w:t xml:space="preserve">Yield 0.80 g (53%). IR </w:t>
      </w:r>
      <w:r w:rsidRPr="0015056A">
        <w:rPr>
          <w:rStyle w:val="fontstyle01"/>
          <w:rFonts w:ascii="Times New Roman" w:hAnsi="Times New Roman" w:cs="Times New Roman"/>
          <w:sz w:val="24"/>
          <w:szCs w:val="24"/>
        </w:rPr>
        <w:t>υ</w:t>
      </w:r>
      <w:r w:rsidRPr="000F599C">
        <w:rPr>
          <w:rFonts w:ascii="Times New Roman" w:hAnsi="Times New Roman" w:cs="Times New Roman"/>
          <w:sz w:val="24"/>
          <w:szCs w:val="24"/>
          <w:vertAlign w:val="subscript"/>
        </w:rPr>
        <w:t>max</w:t>
      </w:r>
      <w:r>
        <w:rPr>
          <w:rFonts w:ascii="Times New Roman" w:hAnsi="Times New Roman" w:cs="Times New Roman"/>
          <w:sz w:val="24"/>
          <w:szCs w:val="24"/>
        </w:rPr>
        <w:t>/cm⁻¹:</w:t>
      </w:r>
      <w:r w:rsidRPr="008D1EFA">
        <w:rPr>
          <w:rStyle w:val="fontstyle01"/>
          <w:rFonts w:ascii="Times New Roman" w:hAnsi="Times New Roman" w:cs="Times New Roman"/>
          <w:sz w:val="24"/>
          <w:szCs w:val="24"/>
        </w:rPr>
        <w:t xml:space="preserve"> </w:t>
      </w:r>
      <w:r w:rsidRPr="0015056A">
        <w:rPr>
          <w:rStyle w:val="fontstyle01"/>
          <w:rFonts w:ascii="Times New Roman" w:hAnsi="Times New Roman" w:cs="Times New Roman"/>
          <w:sz w:val="24"/>
          <w:szCs w:val="24"/>
        </w:rPr>
        <w:t>υ</w:t>
      </w:r>
      <w:r w:rsidRPr="0015056A">
        <w:rPr>
          <w:rStyle w:val="fontstyle01"/>
          <w:rFonts w:ascii="Times New Roman" w:hAnsi="Times New Roman" w:cs="Times New Roman"/>
          <w:sz w:val="24"/>
          <w:szCs w:val="24"/>
          <w:vertAlign w:val="subscript"/>
        </w:rPr>
        <w:t>(N</w:t>
      </w:r>
      <w:r>
        <w:rPr>
          <w:rStyle w:val="fontstyle01"/>
          <w:rFonts w:ascii="Times New Roman" w:hAnsi="Times New Roman" w:cs="Times New Roman"/>
          <w:sz w:val="24"/>
          <w:szCs w:val="24"/>
          <w:vertAlign w:val="subscript"/>
        </w:rPr>
        <w:t>-H</w:t>
      </w:r>
      <w:r w:rsidRPr="0015056A">
        <w:rPr>
          <w:rStyle w:val="fontstyle01"/>
          <w:rFonts w:ascii="Times New Roman" w:hAnsi="Times New Roman" w:cs="Times New Roman"/>
          <w:sz w:val="24"/>
          <w:szCs w:val="24"/>
          <w:vertAlign w:val="subscript"/>
        </w:rPr>
        <w:t>)</w:t>
      </w:r>
      <w:r>
        <w:rPr>
          <w:rStyle w:val="fontstyle01"/>
          <w:rFonts w:ascii="Times New Roman" w:hAnsi="Times New Roman" w:cs="Times New Roman"/>
          <w:sz w:val="24"/>
          <w:szCs w:val="24"/>
        </w:rPr>
        <w:t xml:space="preserve">= 3394, </w:t>
      </w:r>
      <w:r w:rsidRPr="0015056A">
        <w:rPr>
          <w:rStyle w:val="fontstyle01"/>
          <w:rFonts w:ascii="Times New Roman" w:hAnsi="Times New Roman" w:cs="Times New Roman"/>
          <w:sz w:val="24"/>
          <w:szCs w:val="24"/>
        </w:rPr>
        <w:t>υ</w:t>
      </w:r>
      <w:r w:rsidRPr="0015056A">
        <w:rPr>
          <w:rStyle w:val="fontstyle01"/>
          <w:rFonts w:ascii="Times New Roman" w:hAnsi="Times New Roman" w:cs="Times New Roman"/>
          <w:sz w:val="24"/>
          <w:szCs w:val="24"/>
          <w:vertAlign w:val="subscript"/>
        </w:rPr>
        <w:t>(</w:t>
      </w:r>
      <w:r>
        <w:rPr>
          <w:rStyle w:val="fontstyle01"/>
          <w:rFonts w:ascii="Times New Roman" w:hAnsi="Times New Roman" w:cs="Times New Roman"/>
          <w:sz w:val="24"/>
          <w:szCs w:val="24"/>
          <w:vertAlign w:val="subscript"/>
        </w:rPr>
        <w:t>O-H</w:t>
      </w:r>
      <w:r w:rsidRPr="0015056A">
        <w:rPr>
          <w:rStyle w:val="fontstyle01"/>
          <w:rFonts w:ascii="Times New Roman" w:hAnsi="Times New Roman" w:cs="Times New Roman"/>
          <w:sz w:val="24"/>
          <w:szCs w:val="24"/>
          <w:vertAlign w:val="subscript"/>
        </w:rPr>
        <w:t>)</w:t>
      </w:r>
      <w:r>
        <w:rPr>
          <w:rStyle w:val="fontstyle01"/>
          <w:rFonts w:ascii="Times New Roman" w:hAnsi="Times New Roman" w:cs="Times New Roman"/>
          <w:sz w:val="24"/>
          <w:szCs w:val="24"/>
        </w:rPr>
        <w:t xml:space="preserve">= 3290, </w:t>
      </w:r>
      <w:r w:rsidRPr="0015056A">
        <w:rPr>
          <w:rStyle w:val="fontstyle01"/>
          <w:rFonts w:ascii="Times New Roman" w:hAnsi="Times New Roman" w:cs="Times New Roman"/>
          <w:sz w:val="24"/>
          <w:szCs w:val="24"/>
        </w:rPr>
        <w:t>υ</w:t>
      </w:r>
      <w:r w:rsidRPr="0015056A">
        <w:rPr>
          <w:rStyle w:val="fontstyle01"/>
          <w:rFonts w:ascii="Times New Roman" w:hAnsi="Times New Roman" w:cs="Times New Roman"/>
          <w:sz w:val="24"/>
          <w:szCs w:val="24"/>
          <w:vertAlign w:val="subscript"/>
        </w:rPr>
        <w:t>(C=N)</w:t>
      </w:r>
      <w:r>
        <w:rPr>
          <w:rStyle w:val="fontstyle01"/>
          <w:rFonts w:ascii="Times New Roman" w:hAnsi="Times New Roman" w:cs="Times New Roman"/>
          <w:sz w:val="24"/>
          <w:szCs w:val="24"/>
        </w:rPr>
        <w:t xml:space="preserve">= 1666, </w:t>
      </w:r>
      <w:r w:rsidRPr="0015056A">
        <w:rPr>
          <w:rStyle w:val="fontstyle01"/>
          <w:rFonts w:ascii="Times New Roman" w:hAnsi="Times New Roman" w:cs="Times New Roman"/>
          <w:sz w:val="24"/>
          <w:szCs w:val="24"/>
        </w:rPr>
        <w:t>υ</w:t>
      </w:r>
      <w:r w:rsidRPr="0015056A">
        <w:rPr>
          <w:rStyle w:val="fontstyle01"/>
          <w:rFonts w:ascii="Times New Roman" w:hAnsi="Times New Roman" w:cs="Times New Roman"/>
          <w:sz w:val="24"/>
          <w:szCs w:val="24"/>
          <w:vertAlign w:val="subscript"/>
        </w:rPr>
        <w:t>(</w:t>
      </w:r>
      <w:r>
        <w:rPr>
          <w:rStyle w:val="fontstyle01"/>
          <w:rFonts w:ascii="Times New Roman" w:hAnsi="Times New Roman" w:cs="Times New Roman"/>
          <w:sz w:val="24"/>
          <w:szCs w:val="24"/>
          <w:vertAlign w:val="subscript"/>
        </w:rPr>
        <w:t>Si-O</w:t>
      </w:r>
      <w:r w:rsidRPr="0015056A">
        <w:rPr>
          <w:rStyle w:val="fontstyle01"/>
          <w:rFonts w:ascii="Times New Roman" w:hAnsi="Times New Roman" w:cs="Times New Roman"/>
          <w:sz w:val="24"/>
          <w:szCs w:val="24"/>
          <w:vertAlign w:val="subscript"/>
        </w:rPr>
        <w:t>)</w:t>
      </w:r>
      <w:r>
        <w:rPr>
          <w:rStyle w:val="fontstyle01"/>
          <w:rFonts w:ascii="Times New Roman" w:hAnsi="Times New Roman" w:cs="Times New Roman"/>
          <w:sz w:val="24"/>
          <w:szCs w:val="24"/>
        </w:rPr>
        <w:t xml:space="preserve">=1020, </w:t>
      </w:r>
      <w:r w:rsidRPr="0015056A">
        <w:rPr>
          <w:rStyle w:val="fontstyle01"/>
          <w:rFonts w:ascii="Times New Roman" w:hAnsi="Times New Roman" w:cs="Times New Roman"/>
          <w:sz w:val="24"/>
          <w:szCs w:val="24"/>
        </w:rPr>
        <w:t>υ</w:t>
      </w:r>
      <w:r w:rsidRPr="0015056A">
        <w:rPr>
          <w:rStyle w:val="fontstyle01"/>
          <w:rFonts w:ascii="Times New Roman" w:hAnsi="Times New Roman" w:cs="Times New Roman"/>
          <w:sz w:val="24"/>
          <w:szCs w:val="24"/>
          <w:vertAlign w:val="subscript"/>
        </w:rPr>
        <w:t>(</w:t>
      </w:r>
      <w:r>
        <w:rPr>
          <w:rStyle w:val="fontstyle01"/>
          <w:rFonts w:ascii="Times New Roman" w:hAnsi="Times New Roman" w:cs="Times New Roman"/>
          <w:sz w:val="24"/>
          <w:szCs w:val="24"/>
          <w:vertAlign w:val="subscript"/>
        </w:rPr>
        <w:t>Fe-O</w:t>
      </w:r>
      <w:r w:rsidRPr="0015056A">
        <w:rPr>
          <w:rStyle w:val="fontstyle01"/>
          <w:rFonts w:ascii="Times New Roman" w:hAnsi="Times New Roman" w:cs="Times New Roman"/>
          <w:sz w:val="24"/>
          <w:szCs w:val="24"/>
          <w:vertAlign w:val="subscript"/>
        </w:rPr>
        <w:t>)</w:t>
      </w:r>
      <w:r>
        <w:rPr>
          <w:rStyle w:val="fontstyle01"/>
          <w:rFonts w:ascii="Times New Roman" w:hAnsi="Times New Roman" w:cs="Times New Roman"/>
          <w:sz w:val="24"/>
          <w:szCs w:val="24"/>
        </w:rPr>
        <w:t>=522</w:t>
      </w:r>
      <w:r w:rsidR="0094576C">
        <w:rPr>
          <w:rStyle w:val="fontstyle01"/>
          <w:rFonts w:ascii="Times New Roman" w:hAnsi="Times New Roman" w:cs="Times New Roman"/>
          <w:sz w:val="24"/>
          <w:szCs w:val="24"/>
        </w:rPr>
        <w:t>.</w:t>
      </w:r>
    </w:p>
    <w:p w14:paraId="7644B302" w14:textId="51D174BD" w:rsidR="00A42137" w:rsidRPr="00A42137" w:rsidRDefault="00A42137" w:rsidP="00A42137">
      <w:pPr>
        <w:pStyle w:val="Heading4"/>
        <w:spacing w:line="360" w:lineRule="auto"/>
        <w:jc w:val="both"/>
        <w:rPr>
          <w:rFonts w:ascii="Times New Roman" w:hAnsi="Times New Roman" w:cs="Times New Roman"/>
          <w:b/>
          <w:bCs/>
          <w:i w:val="0"/>
          <w:iCs w:val="0"/>
          <w:color w:val="auto"/>
          <w:sz w:val="24"/>
          <w:szCs w:val="24"/>
          <w:vertAlign w:val="subscript"/>
        </w:rPr>
      </w:pPr>
      <w:r w:rsidRPr="00A42137">
        <w:rPr>
          <w:rStyle w:val="fontstyle01"/>
          <w:rFonts w:ascii="Times New Roman" w:hAnsi="Times New Roman" w:cs="Times New Roman"/>
          <w:b/>
          <w:bCs/>
          <w:i w:val="0"/>
          <w:iCs w:val="0"/>
          <w:color w:val="auto"/>
          <w:sz w:val="24"/>
          <w:szCs w:val="24"/>
        </w:rPr>
        <w:t>4.</w:t>
      </w:r>
      <w:r w:rsidR="00E03E47">
        <w:rPr>
          <w:rStyle w:val="fontstyle01"/>
          <w:rFonts w:ascii="Times New Roman" w:hAnsi="Times New Roman" w:cs="Times New Roman"/>
          <w:b/>
          <w:bCs/>
          <w:i w:val="0"/>
          <w:iCs w:val="0"/>
          <w:color w:val="auto"/>
          <w:sz w:val="24"/>
          <w:szCs w:val="24"/>
        </w:rPr>
        <w:t>1</w:t>
      </w:r>
      <w:r w:rsidRPr="00A42137">
        <w:rPr>
          <w:rStyle w:val="fontstyle01"/>
          <w:rFonts w:ascii="Times New Roman" w:hAnsi="Times New Roman" w:cs="Times New Roman"/>
          <w:b/>
          <w:bCs/>
          <w:i w:val="0"/>
          <w:iCs w:val="0"/>
          <w:color w:val="auto"/>
          <w:sz w:val="24"/>
          <w:szCs w:val="24"/>
        </w:rPr>
        <w:t>.</w:t>
      </w:r>
      <w:r w:rsidR="0094576C">
        <w:rPr>
          <w:rStyle w:val="fontstyle01"/>
          <w:rFonts w:ascii="Times New Roman" w:hAnsi="Times New Roman" w:cs="Times New Roman"/>
          <w:b/>
          <w:bCs/>
          <w:i w:val="0"/>
          <w:iCs w:val="0"/>
          <w:color w:val="auto"/>
          <w:sz w:val="24"/>
          <w:szCs w:val="24"/>
        </w:rPr>
        <w:t>3</w:t>
      </w:r>
      <w:r w:rsidRPr="00A42137">
        <w:rPr>
          <w:rStyle w:val="fontstyle01"/>
          <w:rFonts w:ascii="Times New Roman" w:hAnsi="Times New Roman" w:cs="Times New Roman"/>
          <w:b/>
          <w:bCs/>
          <w:i w:val="0"/>
          <w:iCs w:val="0"/>
          <w:color w:val="auto"/>
          <w:sz w:val="24"/>
          <w:szCs w:val="24"/>
        </w:rPr>
        <w:t xml:space="preserve">.2 </w:t>
      </w:r>
      <w:r w:rsidR="00E03E47">
        <w:rPr>
          <w:rFonts w:ascii="Times New Roman" w:hAnsi="Times New Roman" w:cs="Times New Roman"/>
          <w:b/>
          <w:bCs/>
          <w:i w:val="0"/>
          <w:iCs w:val="0"/>
          <w:color w:val="auto"/>
          <w:sz w:val="24"/>
          <w:szCs w:val="24"/>
        </w:rPr>
        <w:t>Immobilization of</w:t>
      </w:r>
      <w:r w:rsidR="00E03E47" w:rsidRPr="00A42137">
        <w:rPr>
          <w:rFonts w:ascii="Times New Roman" w:hAnsi="Times New Roman" w:cs="Times New Roman"/>
          <w:b/>
          <w:bCs/>
          <w:i w:val="0"/>
          <w:iCs w:val="0"/>
          <w:color w:val="auto"/>
          <w:sz w:val="24"/>
          <w:szCs w:val="24"/>
        </w:rPr>
        <w:t xml:space="preserve"> L</w:t>
      </w:r>
      <w:r w:rsidR="00E03E47">
        <w:rPr>
          <w:rFonts w:ascii="Times New Roman" w:hAnsi="Times New Roman" w:cs="Times New Roman"/>
          <w:b/>
          <w:bCs/>
          <w:i w:val="0"/>
          <w:iCs w:val="0"/>
          <w:color w:val="auto"/>
          <w:sz w:val="24"/>
          <w:szCs w:val="24"/>
        </w:rPr>
        <w:t xml:space="preserve">2 on </w:t>
      </w:r>
      <w:r w:rsidR="00E03E47" w:rsidRPr="00A42137">
        <w:rPr>
          <w:rFonts w:ascii="Times New Roman" w:hAnsi="Times New Roman" w:cs="Times New Roman"/>
          <w:b/>
          <w:bCs/>
          <w:i w:val="0"/>
          <w:iCs w:val="0"/>
          <w:color w:val="auto"/>
          <w:sz w:val="24"/>
          <w:szCs w:val="24"/>
        </w:rPr>
        <w:t>Fe</w:t>
      </w:r>
      <w:r w:rsidR="00E03E47" w:rsidRPr="00A42137">
        <w:rPr>
          <w:rFonts w:ascii="Times New Roman" w:hAnsi="Times New Roman" w:cs="Times New Roman"/>
          <w:b/>
          <w:bCs/>
          <w:i w:val="0"/>
          <w:iCs w:val="0"/>
          <w:color w:val="auto"/>
          <w:sz w:val="24"/>
          <w:szCs w:val="24"/>
          <w:vertAlign w:val="subscript"/>
        </w:rPr>
        <w:t>3</w:t>
      </w:r>
      <w:r w:rsidR="00E03E47" w:rsidRPr="00A42137">
        <w:rPr>
          <w:rFonts w:ascii="Times New Roman" w:hAnsi="Times New Roman" w:cs="Times New Roman"/>
          <w:b/>
          <w:bCs/>
          <w:i w:val="0"/>
          <w:iCs w:val="0"/>
          <w:color w:val="auto"/>
          <w:sz w:val="24"/>
          <w:szCs w:val="24"/>
        </w:rPr>
        <w:t>O</w:t>
      </w:r>
      <w:r w:rsidR="00E03E47" w:rsidRPr="00A42137">
        <w:rPr>
          <w:rFonts w:ascii="Times New Roman" w:hAnsi="Times New Roman" w:cs="Times New Roman"/>
          <w:b/>
          <w:bCs/>
          <w:i w:val="0"/>
          <w:iCs w:val="0"/>
          <w:color w:val="auto"/>
          <w:sz w:val="24"/>
          <w:szCs w:val="24"/>
          <w:vertAlign w:val="subscript"/>
        </w:rPr>
        <w:t>4</w:t>
      </w:r>
      <w:r w:rsidR="00E03E47">
        <w:rPr>
          <w:rFonts w:ascii="Times New Roman" w:hAnsi="Times New Roman" w:cs="Times New Roman"/>
          <w:b/>
          <w:bCs/>
          <w:i w:val="0"/>
          <w:iCs w:val="0"/>
          <w:color w:val="auto"/>
          <w:sz w:val="24"/>
          <w:szCs w:val="24"/>
          <w:vertAlign w:val="subscript"/>
        </w:rPr>
        <w:t xml:space="preserve"> </w:t>
      </w:r>
      <w:r w:rsidR="00E03E47">
        <w:rPr>
          <w:rFonts w:ascii="Times New Roman" w:hAnsi="Times New Roman" w:cs="Times New Roman"/>
          <w:b/>
          <w:bCs/>
          <w:i w:val="0"/>
          <w:iCs w:val="0"/>
          <w:color w:val="auto"/>
          <w:sz w:val="24"/>
          <w:szCs w:val="24"/>
        </w:rPr>
        <w:t>MNPs</w:t>
      </w:r>
    </w:p>
    <w:p w14:paraId="449440AC" w14:textId="67785164" w:rsidR="00A42137" w:rsidRDefault="00D12FC6" w:rsidP="00A42137">
      <w:pPr>
        <w:spacing w:line="360" w:lineRule="auto"/>
        <w:jc w:val="both"/>
        <w:rPr>
          <w:rStyle w:val="fontstyle01"/>
          <w:rFonts w:ascii="Times New Roman" w:hAnsi="Times New Roman" w:cs="Times New Roman"/>
          <w:sz w:val="24"/>
          <w:szCs w:val="24"/>
        </w:rPr>
      </w:pPr>
      <w:r>
        <w:rPr>
          <w:rFonts w:ascii="Times New Roman" w:hAnsi="Times New Roman" w:cs="Times New Roman"/>
          <w:sz w:val="24"/>
          <w:szCs w:val="24"/>
        </w:rPr>
        <w:t xml:space="preserve">Compound </w:t>
      </w:r>
      <w:r w:rsidRPr="0055143D">
        <w:rPr>
          <w:rFonts w:ascii="Times New Roman" w:hAnsi="Times New Roman" w:cs="Times New Roman"/>
          <w:b/>
          <w:bCs/>
          <w:sz w:val="24"/>
          <w:szCs w:val="24"/>
        </w:rPr>
        <w:t>L2</w:t>
      </w:r>
      <w:r>
        <w:rPr>
          <w:rFonts w:ascii="Times New Roman" w:hAnsi="Times New Roman" w:cs="Times New Roman"/>
          <w:b/>
          <w:bCs/>
          <w:sz w:val="24"/>
          <w:szCs w:val="24"/>
        </w:rPr>
        <w:t>@Fe</w:t>
      </w:r>
      <w:r w:rsidRPr="00396D6C">
        <w:rPr>
          <w:rFonts w:ascii="Times New Roman" w:hAnsi="Times New Roman" w:cs="Times New Roman"/>
          <w:b/>
          <w:bCs/>
          <w:sz w:val="24"/>
          <w:szCs w:val="24"/>
          <w:vertAlign w:val="subscript"/>
        </w:rPr>
        <w:t>3</w:t>
      </w:r>
      <w:r>
        <w:rPr>
          <w:rFonts w:ascii="Times New Roman" w:hAnsi="Times New Roman" w:cs="Times New Roman"/>
          <w:b/>
          <w:bCs/>
          <w:sz w:val="24"/>
          <w:szCs w:val="24"/>
        </w:rPr>
        <w:t>O</w:t>
      </w:r>
      <w:r w:rsidRPr="00396D6C">
        <w:rPr>
          <w:rFonts w:ascii="Times New Roman" w:hAnsi="Times New Roman" w:cs="Times New Roman"/>
          <w:b/>
          <w:bCs/>
          <w:sz w:val="24"/>
          <w:szCs w:val="24"/>
          <w:vertAlign w:val="subscript"/>
        </w:rPr>
        <w:t>4</w:t>
      </w:r>
      <w:r>
        <w:rPr>
          <w:rFonts w:ascii="Times New Roman" w:hAnsi="Times New Roman" w:cs="Times New Roman"/>
          <w:sz w:val="24"/>
          <w:szCs w:val="24"/>
        </w:rPr>
        <w:t xml:space="preserve"> </w:t>
      </w:r>
      <w:r w:rsidR="00B76A33">
        <w:rPr>
          <w:rFonts w:ascii="Times New Roman" w:hAnsi="Times New Roman" w:cs="Times New Roman"/>
          <w:sz w:val="24"/>
          <w:szCs w:val="24"/>
        </w:rPr>
        <w:t>using the same procedure described</w:t>
      </w:r>
      <w:r>
        <w:rPr>
          <w:rFonts w:ascii="Times New Roman" w:hAnsi="Times New Roman" w:cs="Times New Roman"/>
          <w:sz w:val="24"/>
          <w:szCs w:val="24"/>
        </w:rPr>
        <w:t xml:space="preserve"> for </w:t>
      </w:r>
      <w:r w:rsidRPr="000F599C">
        <w:rPr>
          <w:rFonts w:ascii="Times New Roman" w:hAnsi="Times New Roman" w:cs="Times New Roman"/>
          <w:b/>
          <w:bCs/>
          <w:sz w:val="24"/>
          <w:szCs w:val="24"/>
        </w:rPr>
        <w:t>L1</w:t>
      </w:r>
      <w:r>
        <w:rPr>
          <w:rFonts w:ascii="Times New Roman" w:hAnsi="Times New Roman" w:cs="Times New Roman"/>
          <w:b/>
          <w:bCs/>
          <w:sz w:val="24"/>
          <w:szCs w:val="24"/>
        </w:rPr>
        <w:t>@Fe</w:t>
      </w:r>
      <w:r w:rsidRPr="00396D6C">
        <w:rPr>
          <w:rFonts w:ascii="Times New Roman" w:hAnsi="Times New Roman" w:cs="Times New Roman"/>
          <w:b/>
          <w:bCs/>
          <w:sz w:val="24"/>
          <w:szCs w:val="24"/>
          <w:vertAlign w:val="subscript"/>
        </w:rPr>
        <w:t>3</w:t>
      </w:r>
      <w:r>
        <w:rPr>
          <w:rFonts w:ascii="Times New Roman" w:hAnsi="Times New Roman" w:cs="Times New Roman"/>
          <w:b/>
          <w:bCs/>
          <w:sz w:val="24"/>
          <w:szCs w:val="24"/>
        </w:rPr>
        <w:t>O</w:t>
      </w:r>
      <w:r w:rsidRPr="00396D6C">
        <w:rPr>
          <w:rFonts w:ascii="Times New Roman" w:hAnsi="Times New Roman" w:cs="Times New Roman"/>
          <w:b/>
          <w:bCs/>
          <w:sz w:val="24"/>
          <w:szCs w:val="24"/>
          <w:vertAlign w:val="subscript"/>
        </w:rPr>
        <w:t>4</w:t>
      </w:r>
      <w:r>
        <w:rPr>
          <w:rFonts w:ascii="Times New Roman" w:hAnsi="Times New Roman" w:cs="Times New Roman"/>
          <w:sz w:val="24"/>
          <w:szCs w:val="24"/>
        </w:rPr>
        <w:t xml:space="preserve"> using </w:t>
      </w:r>
      <w:r w:rsidRPr="001E33C7">
        <w:rPr>
          <w:rFonts w:ascii="Times New Roman" w:hAnsi="Times New Roman" w:cs="Times New Roman"/>
          <w:sz w:val="24"/>
          <w:szCs w:val="24"/>
        </w:rPr>
        <w:t>(E)-N-(2-((pyridine-2ylmethylene)amino)ethyl)-3-(</w:t>
      </w:r>
      <w:r>
        <w:rPr>
          <w:rFonts w:ascii="Times New Roman" w:hAnsi="Times New Roman" w:cs="Times New Roman"/>
          <w:sz w:val="24"/>
          <w:szCs w:val="24"/>
        </w:rPr>
        <w:t>t</w:t>
      </w:r>
      <w:r w:rsidRPr="001E33C7">
        <w:rPr>
          <w:rFonts w:ascii="Times New Roman" w:hAnsi="Times New Roman" w:cs="Times New Roman"/>
          <w:sz w:val="24"/>
          <w:szCs w:val="24"/>
        </w:rPr>
        <w:t>rimethoxysilyl)propan-1-amine</w:t>
      </w:r>
      <w:r>
        <w:rPr>
          <w:rFonts w:ascii="Times New Roman" w:hAnsi="Times New Roman" w:cs="Times New Roman"/>
          <w:sz w:val="24"/>
          <w:szCs w:val="24"/>
        </w:rPr>
        <w:t xml:space="preserve"> (</w:t>
      </w:r>
      <w:r w:rsidRPr="001E33C7">
        <w:rPr>
          <w:rFonts w:ascii="Times New Roman" w:hAnsi="Times New Roman" w:cs="Times New Roman"/>
          <w:b/>
          <w:bCs/>
          <w:sz w:val="24"/>
          <w:szCs w:val="24"/>
        </w:rPr>
        <w:t>L2</w:t>
      </w:r>
      <w:r>
        <w:rPr>
          <w:rFonts w:ascii="Times New Roman" w:hAnsi="Times New Roman" w:cs="Times New Roman"/>
          <w:sz w:val="24"/>
          <w:szCs w:val="24"/>
        </w:rPr>
        <w:t xml:space="preserve">) (1.0 g, 5.3 mmol) and </w:t>
      </w:r>
      <w:r w:rsidRPr="000F599C">
        <w:rPr>
          <w:rFonts w:ascii="Times New Roman" w:hAnsi="Times New Roman" w:cs="Times New Roman"/>
          <w:sz w:val="24"/>
          <w:szCs w:val="24"/>
        </w:rPr>
        <w:t>Fe</w:t>
      </w:r>
      <w:r w:rsidRPr="000F599C">
        <w:rPr>
          <w:rFonts w:ascii="Times New Roman" w:hAnsi="Times New Roman" w:cs="Times New Roman"/>
          <w:sz w:val="24"/>
          <w:szCs w:val="24"/>
          <w:vertAlign w:val="subscript"/>
        </w:rPr>
        <w:t>3</w:t>
      </w:r>
      <w:r w:rsidRPr="000F599C">
        <w:rPr>
          <w:rFonts w:ascii="Times New Roman" w:hAnsi="Times New Roman" w:cs="Times New Roman"/>
          <w:sz w:val="24"/>
          <w:szCs w:val="24"/>
        </w:rPr>
        <w:t>O</w:t>
      </w:r>
      <w:r w:rsidRPr="000F599C">
        <w:rPr>
          <w:rFonts w:ascii="Times New Roman" w:hAnsi="Times New Roman" w:cs="Times New Roman"/>
          <w:sz w:val="24"/>
          <w:szCs w:val="24"/>
          <w:vertAlign w:val="subscript"/>
        </w:rPr>
        <w:t>4</w:t>
      </w:r>
      <w:r>
        <w:rPr>
          <w:rFonts w:ascii="Times New Roman" w:hAnsi="Times New Roman" w:cs="Times New Roman"/>
          <w:sz w:val="24"/>
          <w:szCs w:val="24"/>
        </w:rPr>
        <w:t xml:space="preserve"> (0.5 g). Yield 0.65 g (43%), which was a black powder. IR </w:t>
      </w:r>
      <w:r w:rsidRPr="0015056A">
        <w:rPr>
          <w:rStyle w:val="fontstyle01"/>
          <w:rFonts w:ascii="Times New Roman" w:hAnsi="Times New Roman" w:cs="Times New Roman"/>
          <w:sz w:val="24"/>
          <w:szCs w:val="24"/>
        </w:rPr>
        <w:t>υ</w:t>
      </w:r>
      <w:r w:rsidRPr="000F599C">
        <w:rPr>
          <w:rFonts w:ascii="Times New Roman" w:hAnsi="Times New Roman" w:cs="Times New Roman"/>
          <w:sz w:val="24"/>
          <w:szCs w:val="24"/>
          <w:vertAlign w:val="subscript"/>
        </w:rPr>
        <w:t>max</w:t>
      </w:r>
      <w:r>
        <w:rPr>
          <w:rFonts w:ascii="Times New Roman" w:hAnsi="Times New Roman" w:cs="Times New Roman"/>
          <w:sz w:val="24"/>
          <w:szCs w:val="24"/>
        </w:rPr>
        <w:t>/cm⁻¹:</w:t>
      </w:r>
      <w:r>
        <w:rPr>
          <w:rStyle w:val="fontstyle01"/>
          <w:rFonts w:ascii="Times New Roman" w:hAnsi="Times New Roman" w:cs="Times New Roman"/>
          <w:sz w:val="24"/>
          <w:szCs w:val="24"/>
          <w:vertAlign w:val="subscript"/>
        </w:rPr>
        <w:t xml:space="preserve"> </w:t>
      </w:r>
      <w:r w:rsidRPr="0015056A">
        <w:rPr>
          <w:rStyle w:val="fontstyle01"/>
          <w:rFonts w:ascii="Times New Roman" w:hAnsi="Times New Roman" w:cs="Times New Roman"/>
          <w:sz w:val="24"/>
          <w:szCs w:val="24"/>
        </w:rPr>
        <w:t>υ</w:t>
      </w:r>
      <w:r w:rsidRPr="0015056A">
        <w:rPr>
          <w:rStyle w:val="fontstyle01"/>
          <w:rFonts w:ascii="Times New Roman" w:hAnsi="Times New Roman" w:cs="Times New Roman"/>
          <w:sz w:val="24"/>
          <w:szCs w:val="24"/>
          <w:vertAlign w:val="subscript"/>
        </w:rPr>
        <w:t>(N</w:t>
      </w:r>
      <w:r>
        <w:rPr>
          <w:rStyle w:val="fontstyle01"/>
          <w:rFonts w:ascii="Times New Roman" w:hAnsi="Times New Roman" w:cs="Times New Roman"/>
          <w:sz w:val="24"/>
          <w:szCs w:val="24"/>
          <w:vertAlign w:val="subscript"/>
        </w:rPr>
        <w:t>-H</w:t>
      </w:r>
      <w:r w:rsidRPr="0015056A">
        <w:rPr>
          <w:rStyle w:val="fontstyle01"/>
          <w:rFonts w:ascii="Times New Roman" w:hAnsi="Times New Roman" w:cs="Times New Roman"/>
          <w:sz w:val="24"/>
          <w:szCs w:val="24"/>
          <w:vertAlign w:val="subscript"/>
        </w:rPr>
        <w:t>)</w:t>
      </w:r>
      <w:r>
        <w:rPr>
          <w:rStyle w:val="fontstyle01"/>
          <w:rFonts w:ascii="Times New Roman" w:hAnsi="Times New Roman" w:cs="Times New Roman"/>
          <w:sz w:val="24"/>
          <w:szCs w:val="24"/>
        </w:rPr>
        <w:t xml:space="preserve">=3384, </w:t>
      </w:r>
      <w:r w:rsidRPr="0015056A">
        <w:rPr>
          <w:rStyle w:val="fontstyle01"/>
          <w:rFonts w:ascii="Times New Roman" w:hAnsi="Times New Roman" w:cs="Times New Roman"/>
          <w:sz w:val="24"/>
          <w:szCs w:val="24"/>
        </w:rPr>
        <w:t>υ</w:t>
      </w:r>
      <w:r w:rsidRPr="0015056A">
        <w:rPr>
          <w:rStyle w:val="fontstyle01"/>
          <w:rFonts w:ascii="Times New Roman" w:hAnsi="Times New Roman" w:cs="Times New Roman"/>
          <w:sz w:val="24"/>
          <w:szCs w:val="24"/>
          <w:vertAlign w:val="subscript"/>
        </w:rPr>
        <w:t>(C=N)</w:t>
      </w:r>
      <w:r>
        <w:rPr>
          <w:rStyle w:val="fontstyle01"/>
          <w:rFonts w:ascii="Times New Roman" w:hAnsi="Times New Roman" w:cs="Times New Roman"/>
          <w:sz w:val="24"/>
          <w:szCs w:val="24"/>
        </w:rPr>
        <w:t xml:space="preserve">= 1634, </w:t>
      </w:r>
      <w:r w:rsidRPr="0015056A">
        <w:rPr>
          <w:rStyle w:val="fontstyle01"/>
          <w:rFonts w:ascii="Times New Roman" w:hAnsi="Times New Roman" w:cs="Times New Roman"/>
          <w:sz w:val="24"/>
          <w:szCs w:val="24"/>
        </w:rPr>
        <w:t>υ</w:t>
      </w:r>
      <w:r w:rsidRPr="0015056A">
        <w:rPr>
          <w:rStyle w:val="fontstyle01"/>
          <w:rFonts w:ascii="Times New Roman" w:hAnsi="Times New Roman" w:cs="Times New Roman"/>
          <w:sz w:val="24"/>
          <w:szCs w:val="24"/>
          <w:vertAlign w:val="subscript"/>
        </w:rPr>
        <w:t>(</w:t>
      </w:r>
      <w:r>
        <w:rPr>
          <w:rStyle w:val="fontstyle01"/>
          <w:rFonts w:ascii="Times New Roman" w:hAnsi="Times New Roman" w:cs="Times New Roman"/>
          <w:sz w:val="24"/>
          <w:szCs w:val="24"/>
          <w:vertAlign w:val="subscript"/>
        </w:rPr>
        <w:t>Si-O</w:t>
      </w:r>
      <w:r w:rsidRPr="0015056A">
        <w:rPr>
          <w:rStyle w:val="fontstyle01"/>
          <w:rFonts w:ascii="Times New Roman" w:hAnsi="Times New Roman" w:cs="Times New Roman"/>
          <w:sz w:val="24"/>
          <w:szCs w:val="24"/>
          <w:vertAlign w:val="subscript"/>
        </w:rPr>
        <w:t>)</w:t>
      </w:r>
      <w:r>
        <w:rPr>
          <w:rStyle w:val="fontstyle01"/>
          <w:rFonts w:ascii="Times New Roman" w:hAnsi="Times New Roman" w:cs="Times New Roman"/>
          <w:sz w:val="24"/>
          <w:szCs w:val="24"/>
        </w:rPr>
        <w:t xml:space="preserve">=1025, </w:t>
      </w:r>
      <w:r w:rsidRPr="0015056A">
        <w:rPr>
          <w:rStyle w:val="fontstyle01"/>
          <w:rFonts w:ascii="Times New Roman" w:hAnsi="Times New Roman" w:cs="Times New Roman"/>
          <w:sz w:val="24"/>
          <w:szCs w:val="24"/>
        </w:rPr>
        <w:t>υ</w:t>
      </w:r>
      <w:r w:rsidRPr="0015056A">
        <w:rPr>
          <w:rStyle w:val="fontstyle01"/>
          <w:rFonts w:ascii="Times New Roman" w:hAnsi="Times New Roman" w:cs="Times New Roman"/>
          <w:sz w:val="24"/>
          <w:szCs w:val="24"/>
          <w:vertAlign w:val="subscript"/>
        </w:rPr>
        <w:t>(</w:t>
      </w:r>
      <w:r>
        <w:rPr>
          <w:rStyle w:val="fontstyle01"/>
          <w:rFonts w:ascii="Times New Roman" w:hAnsi="Times New Roman" w:cs="Times New Roman"/>
          <w:sz w:val="24"/>
          <w:szCs w:val="24"/>
          <w:vertAlign w:val="subscript"/>
        </w:rPr>
        <w:t>Fe-O</w:t>
      </w:r>
      <w:r w:rsidRPr="0015056A">
        <w:rPr>
          <w:rStyle w:val="fontstyle01"/>
          <w:rFonts w:ascii="Times New Roman" w:hAnsi="Times New Roman" w:cs="Times New Roman"/>
          <w:sz w:val="24"/>
          <w:szCs w:val="24"/>
          <w:vertAlign w:val="subscript"/>
        </w:rPr>
        <w:t>)</w:t>
      </w:r>
      <w:r>
        <w:rPr>
          <w:rStyle w:val="fontstyle01"/>
          <w:rFonts w:ascii="Times New Roman" w:hAnsi="Times New Roman" w:cs="Times New Roman"/>
          <w:sz w:val="24"/>
          <w:szCs w:val="24"/>
        </w:rPr>
        <w:t>=545</w:t>
      </w:r>
      <w:r w:rsidR="0094576C">
        <w:rPr>
          <w:rStyle w:val="fontstyle01"/>
          <w:rFonts w:ascii="Times New Roman" w:hAnsi="Times New Roman" w:cs="Times New Roman"/>
          <w:sz w:val="24"/>
          <w:szCs w:val="24"/>
        </w:rPr>
        <w:t>.</w:t>
      </w:r>
    </w:p>
    <w:p w14:paraId="0681E486" w14:textId="025BC8AD" w:rsidR="00A42137" w:rsidRPr="00A42137" w:rsidRDefault="00A42137" w:rsidP="00A42137">
      <w:pPr>
        <w:pStyle w:val="Heading4"/>
        <w:spacing w:line="360" w:lineRule="auto"/>
        <w:jc w:val="both"/>
        <w:rPr>
          <w:rStyle w:val="fontstyle01"/>
          <w:rFonts w:ascii="Times New Roman" w:hAnsi="Times New Roman" w:cs="Times New Roman"/>
          <w:b/>
          <w:bCs/>
          <w:i w:val="0"/>
          <w:iCs w:val="0"/>
          <w:color w:val="auto"/>
          <w:sz w:val="24"/>
          <w:szCs w:val="24"/>
        </w:rPr>
      </w:pPr>
      <w:r w:rsidRPr="00A42137">
        <w:rPr>
          <w:rStyle w:val="fontstyle01"/>
          <w:rFonts w:ascii="Times New Roman" w:hAnsi="Times New Roman" w:cs="Times New Roman"/>
          <w:b/>
          <w:bCs/>
          <w:i w:val="0"/>
          <w:iCs w:val="0"/>
          <w:color w:val="auto"/>
          <w:sz w:val="24"/>
          <w:szCs w:val="24"/>
        </w:rPr>
        <w:t>4.</w:t>
      </w:r>
      <w:r w:rsidR="00E03E47">
        <w:rPr>
          <w:rStyle w:val="fontstyle01"/>
          <w:rFonts w:ascii="Times New Roman" w:hAnsi="Times New Roman" w:cs="Times New Roman"/>
          <w:b/>
          <w:bCs/>
          <w:i w:val="0"/>
          <w:iCs w:val="0"/>
          <w:color w:val="auto"/>
          <w:sz w:val="24"/>
          <w:szCs w:val="24"/>
        </w:rPr>
        <w:t>1</w:t>
      </w:r>
      <w:r w:rsidRPr="00A42137">
        <w:rPr>
          <w:rStyle w:val="fontstyle01"/>
          <w:rFonts w:ascii="Times New Roman" w:hAnsi="Times New Roman" w:cs="Times New Roman"/>
          <w:b/>
          <w:bCs/>
          <w:i w:val="0"/>
          <w:iCs w:val="0"/>
          <w:color w:val="auto"/>
          <w:sz w:val="24"/>
          <w:szCs w:val="24"/>
        </w:rPr>
        <w:t>.</w:t>
      </w:r>
      <w:r w:rsidR="0094576C">
        <w:rPr>
          <w:rStyle w:val="fontstyle01"/>
          <w:rFonts w:ascii="Times New Roman" w:hAnsi="Times New Roman" w:cs="Times New Roman"/>
          <w:b/>
          <w:bCs/>
          <w:i w:val="0"/>
          <w:iCs w:val="0"/>
          <w:color w:val="auto"/>
          <w:sz w:val="24"/>
          <w:szCs w:val="24"/>
        </w:rPr>
        <w:t>3</w:t>
      </w:r>
      <w:r w:rsidRPr="00A42137">
        <w:rPr>
          <w:rStyle w:val="fontstyle01"/>
          <w:rFonts w:ascii="Times New Roman" w:hAnsi="Times New Roman" w:cs="Times New Roman"/>
          <w:b/>
          <w:bCs/>
          <w:i w:val="0"/>
          <w:iCs w:val="0"/>
          <w:color w:val="auto"/>
          <w:sz w:val="24"/>
          <w:szCs w:val="24"/>
        </w:rPr>
        <w:t xml:space="preserve">.3 </w:t>
      </w:r>
      <w:r w:rsidR="00E03E47">
        <w:rPr>
          <w:rFonts w:ascii="Times New Roman" w:hAnsi="Times New Roman" w:cs="Times New Roman"/>
          <w:b/>
          <w:bCs/>
          <w:i w:val="0"/>
          <w:iCs w:val="0"/>
          <w:color w:val="auto"/>
          <w:sz w:val="24"/>
          <w:szCs w:val="24"/>
        </w:rPr>
        <w:t>Immobilization of</w:t>
      </w:r>
      <w:r w:rsidR="00E03E47" w:rsidRPr="00A42137">
        <w:rPr>
          <w:rFonts w:ascii="Times New Roman" w:hAnsi="Times New Roman" w:cs="Times New Roman"/>
          <w:b/>
          <w:bCs/>
          <w:i w:val="0"/>
          <w:iCs w:val="0"/>
          <w:color w:val="auto"/>
          <w:sz w:val="24"/>
          <w:szCs w:val="24"/>
        </w:rPr>
        <w:t xml:space="preserve"> L</w:t>
      </w:r>
      <w:r w:rsidR="00E03E47">
        <w:rPr>
          <w:rFonts w:ascii="Times New Roman" w:hAnsi="Times New Roman" w:cs="Times New Roman"/>
          <w:b/>
          <w:bCs/>
          <w:i w:val="0"/>
          <w:iCs w:val="0"/>
          <w:color w:val="auto"/>
          <w:sz w:val="24"/>
          <w:szCs w:val="24"/>
        </w:rPr>
        <w:t xml:space="preserve">3 on </w:t>
      </w:r>
      <w:r w:rsidR="00E03E47" w:rsidRPr="00A42137">
        <w:rPr>
          <w:rFonts w:ascii="Times New Roman" w:hAnsi="Times New Roman" w:cs="Times New Roman"/>
          <w:b/>
          <w:bCs/>
          <w:i w:val="0"/>
          <w:iCs w:val="0"/>
          <w:color w:val="auto"/>
          <w:sz w:val="24"/>
          <w:szCs w:val="24"/>
        </w:rPr>
        <w:t>Fe</w:t>
      </w:r>
      <w:r w:rsidR="00E03E47" w:rsidRPr="00A42137">
        <w:rPr>
          <w:rFonts w:ascii="Times New Roman" w:hAnsi="Times New Roman" w:cs="Times New Roman"/>
          <w:b/>
          <w:bCs/>
          <w:i w:val="0"/>
          <w:iCs w:val="0"/>
          <w:color w:val="auto"/>
          <w:sz w:val="24"/>
          <w:szCs w:val="24"/>
          <w:vertAlign w:val="subscript"/>
        </w:rPr>
        <w:t>3</w:t>
      </w:r>
      <w:r w:rsidR="00E03E47" w:rsidRPr="00A42137">
        <w:rPr>
          <w:rFonts w:ascii="Times New Roman" w:hAnsi="Times New Roman" w:cs="Times New Roman"/>
          <w:b/>
          <w:bCs/>
          <w:i w:val="0"/>
          <w:iCs w:val="0"/>
          <w:color w:val="auto"/>
          <w:sz w:val="24"/>
          <w:szCs w:val="24"/>
        </w:rPr>
        <w:t>O</w:t>
      </w:r>
      <w:r w:rsidR="00E03E47" w:rsidRPr="00A42137">
        <w:rPr>
          <w:rFonts w:ascii="Times New Roman" w:hAnsi="Times New Roman" w:cs="Times New Roman"/>
          <w:b/>
          <w:bCs/>
          <w:i w:val="0"/>
          <w:iCs w:val="0"/>
          <w:color w:val="auto"/>
          <w:sz w:val="24"/>
          <w:szCs w:val="24"/>
          <w:vertAlign w:val="subscript"/>
        </w:rPr>
        <w:t>4</w:t>
      </w:r>
      <w:r w:rsidR="00E03E47">
        <w:rPr>
          <w:rFonts w:ascii="Times New Roman" w:hAnsi="Times New Roman" w:cs="Times New Roman"/>
          <w:b/>
          <w:bCs/>
          <w:i w:val="0"/>
          <w:iCs w:val="0"/>
          <w:color w:val="auto"/>
          <w:sz w:val="24"/>
          <w:szCs w:val="24"/>
          <w:vertAlign w:val="subscript"/>
        </w:rPr>
        <w:t xml:space="preserve"> </w:t>
      </w:r>
      <w:r w:rsidR="00E03E47">
        <w:rPr>
          <w:rFonts w:ascii="Times New Roman" w:hAnsi="Times New Roman" w:cs="Times New Roman"/>
          <w:b/>
          <w:bCs/>
          <w:i w:val="0"/>
          <w:iCs w:val="0"/>
          <w:color w:val="auto"/>
          <w:sz w:val="24"/>
          <w:szCs w:val="24"/>
        </w:rPr>
        <w:t>MNPs</w:t>
      </w:r>
    </w:p>
    <w:p w14:paraId="40289A95" w14:textId="452F84B2" w:rsidR="00A42137" w:rsidRPr="000F599C" w:rsidRDefault="00D12FC6" w:rsidP="00A42137">
      <w:pPr>
        <w:spacing w:line="360" w:lineRule="auto"/>
        <w:jc w:val="both"/>
        <w:rPr>
          <w:rFonts w:ascii="Times New Roman" w:hAnsi="Times New Roman" w:cs="Times New Roman"/>
          <w:color w:val="000000"/>
          <w:sz w:val="24"/>
          <w:szCs w:val="24"/>
        </w:rPr>
      </w:pPr>
      <w:r>
        <w:rPr>
          <w:rFonts w:ascii="Times New Roman" w:hAnsi="Times New Roman" w:cs="Times New Roman"/>
          <w:sz w:val="24"/>
          <w:szCs w:val="24"/>
        </w:rPr>
        <w:t xml:space="preserve">Compound </w:t>
      </w:r>
      <w:r w:rsidRPr="000F599C">
        <w:rPr>
          <w:rFonts w:ascii="Times New Roman" w:hAnsi="Times New Roman" w:cs="Times New Roman"/>
          <w:b/>
          <w:bCs/>
          <w:sz w:val="24"/>
          <w:szCs w:val="24"/>
        </w:rPr>
        <w:t>L3</w:t>
      </w:r>
      <w:r>
        <w:rPr>
          <w:rFonts w:ascii="Times New Roman" w:hAnsi="Times New Roman" w:cs="Times New Roman"/>
          <w:b/>
          <w:bCs/>
          <w:sz w:val="24"/>
          <w:szCs w:val="24"/>
        </w:rPr>
        <w:t>@Fe</w:t>
      </w:r>
      <w:r w:rsidRPr="00396D6C">
        <w:rPr>
          <w:rFonts w:ascii="Times New Roman" w:hAnsi="Times New Roman" w:cs="Times New Roman"/>
          <w:b/>
          <w:bCs/>
          <w:sz w:val="24"/>
          <w:szCs w:val="24"/>
          <w:vertAlign w:val="subscript"/>
        </w:rPr>
        <w:t>3</w:t>
      </w:r>
      <w:r>
        <w:rPr>
          <w:rFonts w:ascii="Times New Roman" w:hAnsi="Times New Roman" w:cs="Times New Roman"/>
          <w:b/>
          <w:bCs/>
          <w:sz w:val="24"/>
          <w:szCs w:val="24"/>
        </w:rPr>
        <w:t>O</w:t>
      </w:r>
      <w:r w:rsidRPr="00396D6C">
        <w:rPr>
          <w:rFonts w:ascii="Times New Roman" w:hAnsi="Times New Roman" w:cs="Times New Roman"/>
          <w:b/>
          <w:bCs/>
          <w:sz w:val="24"/>
          <w:szCs w:val="24"/>
          <w:vertAlign w:val="subscript"/>
        </w:rPr>
        <w:t>4</w:t>
      </w:r>
      <w:r>
        <w:rPr>
          <w:rFonts w:ascii="Times New Roman" w:hAnsi="Times New Roman" w:cs="Times New Roman"/>
          <w:sz w:val="24"/>
          <w:szCs w:val="24"/>
        </w:rPr>
        <w:t xml:space="preserve"> </w:t>
      </w:r>
      <w:r w:rsidR="00B76A33">
        <w:rPr>
          <w:rFonts w:ascii="Times New Roman" w:hAnsi="Times New Roman" w:cs="Times New Roman"/>
          <w:sz w:val="24"/>
          <w:szCs w:val="24"/>
        </w:rPr>
        <w:t>using the same procedure described for</w:t>
      </w:r>
      <w:r w:rsidR="00B76A33" w:rsidRPr="000F599C">
        <w:rPr>
          <w:rFonts w:ascii="Times New Roman" w:hAnsi="Times New Roman" w:cs="Times New Roman"/>
          <w:b/>
          <w:bCs/>
          <w:sz w:val="24"/>
          <w:szCs w:val="24"/>
        </w:rPr>
        <w:t xml:space="preserve"> </w:t>
      </w:r>
      <w:r w:rsidRPr="000F599C">
        <w:rPr>
          <w:rFonts w:ascii="Times New Roman" w:hAnsi="Times New Roman" w:cs="Times New Roman"/>
          <w:b/>
          <w:bCs/>
          <w:sz w:val="24"/>
          <w:szCs w:val="24"/>
        </w:rPr>
        <w:t>L1</w:t>
      </w:r>
      <w:r>
        <w:rPr>
          <w:rFonts w:ascii="Times New Roman" w:hAnsi="Times New Roman" w:cs="Times New Roman"/>
          <w:b/>
          <w:bCs/>
          <w:sz w:val="24"/>
          <w:szCs w:val="24"/>
        </w:rPr>
        <w:t>@Fe</w:t>
      </w:r>
      <w:r w:rsidRPr="00396D6C">
        <w:rPr>
          <w:rFonts w:ascii="Times New Roman" w:hAnsi="Times New Roman" w:cs="Times New Roman"/>
          <w:b/>
          <w:bCs/>
          <w:sz w:val="24"/>
          <w:szCs w:val="24"/>
          <w:vertAlign w:val="subscript"/>
        </w:rPr>
        <w:t>3</w:t>
      </w:r>
      <w:r>
        <w:rPr>
          <w:rFonts w:ascii="Times New Roman" w:hAnsi="Times New Roman" w:cs="Times New Roman"/>
          <w:b/>
          <w:bCs/>
          <w:sz w:val="24"/>
          <w:szCs w:val="24"/>
        </w:rPr>
        <w:t>O</w:t>
      </w:r>
      <w:r w:rsidRPr="00396D6C">
        <w:rPr>
          <w:rFonts w:ascii="Times New Roman" w:hAnsi="Times New Roman" w:cs="Times New Roman"/>
          <w:b/>
          <w:bCs/>
          <w:sz w:val="24"/>
          <w:szCs w:val="24"/>
          <w:vertAlign w:val="subscript"/>
        </w:rPr>
        <w:t>4</w:t>
      </w:r>
      <w:r>
        <w:rPr>
          <w:rFonts w:ascii="Times New Roman" w:hAnsi="Times New Roman" w:cs="Times New Roman"/>
          <w:sz w:val="24"/>
          <w:szCs w:val="24"/>
        </w:rPr>
        <w:t xml:space="preserve"> using </w:t>
      </w:r>
      <w:r w:rsidRPr="000F599C">
        <w:rPr>
          <w:rStyle w:val="fontstyle01"/>
          <w:rFonts w:ascii="Times New Roman" w:hAnsi="Times New Roman" w:cs="Times New Roman"/>
          <w:sz w:val="24"/>
          <w:szCs w:val="24"/>
        </w:rPr>
        <w:t>(E)-N-(2-((thiophen-2-ylmethylene)amino)ethyl)-3-(</w:t>
      </w:r>
      <w:r>
        <w:rPr>
          <w:rStyle w:val="fontstyle01"/>
          <w:rFonts w:ascii="Times New Roman" w:hAnsi="Times New Roman" w:cs="Times New Roman"/>
          <w:sz w:val="24"/>
          <w:szCs w:val="24"/>
        </w:rPr>
        <w:t>t</w:t>
      </w:r>
      <w:r w:rsidRPr="000F599C">
        <w:rPr>
          <w:rStyle w:val="fontstyle01"/>
          <w:rFonts w:ascii="Times New Roman" w:hAnsi="Times New Roman" w:cs="Times New Roman"/>
          <w:sz w:val="24"/>
          <w:szCs w:val="24"/>
        </w:rPr>
        <w:t>rimethoxysilyl)propan-1-amine</w:t>
      </w:r>
      <w:r>
        <w:rPr>
          <w:rStyle w:val="fontstyle01"/>
          <w:rFonts w:ascii="Times New Roman" w:hAnsi="Times New Roman" w:cs="Times New Roman"/>
          <w:sz w:val="24"/>
          <w:szCs w:val="24"/>
        </w:rPr>
        <w:t xml:space="preserve"> (</w:t>
      </w:r>
      <w:r w:rsidRPr="001E33C7">
        <w:rPr>
          <w:rFonts w:ascii="Times New Roman" w:hAnsi="Times New Roman" w:cs="Times New Roman"/>
          <w:b/>
          <w:bCs/>
          <w:sz w:val="24"/>
          <w:szCs w:val="24"/>
        </w:rPr>
        <w:t>L</w:t>
      </w:r>
      <w:r>
        <w:rPr>
          <w:rFonts w:ascii="Times New Roman" w:hAnsi="Times New Roman" w:cs="Times New Roman"/>
          <w:b/>
          <w:bCs/>
          <w:sz w:val="24"/>
          <w:szCs w:val="24"/>
        </w:rPr>
        <w:t>3</w:t>
      </w:r>
      <w:r>
        <w:rPr>
          <w:rStyle w:val="fontstyle01"/>
          <w:rFonts w:ascii="Times New Roman" w:hAnsi="Times New Roman" w:cs="Times New Roman"/>
          <w:sz w:val="24"/>
          <w:szCs w:val="24"/>
        </w:rPr>
        <w:t xml:space="preserve">) </w:t>
      </w:r>
      <w:r>
        <w:rPr>
          <w:rFonts w:ascii="Times New Roman" w:hAnsi="Times New Roman" w:cs="Times New Roman"/>
          <w:sz w:val="24"/>
          <w:szCs w:val="24"/>
        </w:rPr>
        <w:t xml:space="preserve">(0.75 g, 5.3 </w:t>
      </w:r>
      <w:r>
        <w:rPr>
          <w:rFonts w:ascii="Times New Roman" w:hAnsi="Times New Roman" w:cs="Times New Roman"/>
          <w:sz w:val="24"/>
          <w:szCs w:val="24"/>
        </w:rPr>
        <w:lastRenderedPageBreak/>
        <w:t xml:space="preserve">mmol) and </w:t>
      </w:r>
      <w:r w:rsidRPr="000F599C">
        <w:rPr>
          <w:rFonts w:ascii="Times New Roman" w:hAnsi="Times New Roman" w:cs="Times New Roman"/>
          <w:sz w:val="24"/>
          <w:szCs w:val="24"/>
        </w:rPr>
        <w:t>Fe</w:t>
      </w:r>
      <w:r w:rsidRPr="000F599C">
        <w:rPr>
          <w:rFonts w:ascii="Times New Roman" w:hAnsi="Times New Roman" w:cs="Times New Roman"/>
          <w:sz w:val="24"/>
          <w:szCs w:val="24"/>
          <w:vertAlign w:val="subscript"/>
        </w:rPr>
        <w:t>3</w:t>
      </w:r>
      <w:r w:rsidRPr="000F599C">
        <w:rPr>
          <w:rFonts w:ascii="Times New Roman" w:hAnsi="Times New Roman" w:cs="Times New Roman"/>
          <w:sz w:val="24"/>
          <w:szCs w:val="24"/>
        </w:rPr>
        <w:t>O</w:t>
      </w:r>
      <w:r w:rsidRPr="000F599C">
        <w:rPr>
          <w:rFonts w:ascii="Times New Roman" w:hAnsi="Times New Roman" w:cs="Times New Roman"/>
          <w:sz w:val="24"/>
          <w:szCs w:val="24"/>
          <w:vertAlign w:val="subscript"/>
        </w:rPr>
        <w:t>4</w:t>
      </w:r>
      <w:r>
        <w:rPr>
          <w:rFonts w:ascii="Times New Roman" w:hAnsi="Times New Roman" w:cs="Times New Roman"/>
          <w:sz w:val="24"/>
          <w:szCs w:val="24"/>
        </w:rPr>
        <w:t xml:space="preserve"> (0.5 g).</w:t>
      </w:r>
      <w:r>
        <w:rPr>
          <w:rFonts w:ascii="Times New Roman" w:hAnsi="Times New Roman" w:cs="Times New Roman"/>
          <w:color w:val="000000"/>
          <w:sz w:val="24"/>
          <w:szCs w:val="24"/>
        </w:rPr>
        <w:t xml:space="preserve"> </w:t>
      </w:r>
      <w:r>
        <w:rPr>
          <w:rStyle w:val="fontstyle01"/>
          <w:rFonts w:ascii="Times New Roman" w:hAnsi="Times New Roman" w:cs="Times New Roman"/>
          <w:sz w:val="24"/>
          <w:szCs w:val="24"/>
        </w:rPr>
        <w:t>Yield 0.47 g (38%), black powder.</w:t>
      </w:r>
      <w:r>
        <w:rPr>
          <w:rFonts w:ascii="Times New Roman" w:hAnsi="Times New Roman" w:cs="Times New Roman"/>
          <w:sz w:val="24"/>
          <w:szCs w:val="24"/>
        </w:rPr>
        <w:t xml:space="preserve"> IR </w:t>
      </w:r>
      <w:r w:rsidRPr="0015056A">
        <w:rPr>
          <w:rStyle w:val="fontstyle01"/>
          <w:rFonts w:ascii="Times New Roman" w:hAnsi="Times New Roman" w:cs="Times New Roman"/>
          <w:sz w:val="24"/>
          <w:szCs w:val="24"/>
        </w:rPr>
        <w:t>υ</w:t>
      </w:r>
      <w:r w:rsidRPr="000F599C">
        <w:rPr>
          <w:rFonts w:ascii="Times New Roman" w:hAnsi="Times New Roman" w:cs="Times New Roman"/>
          <w:sz w:val="24"/>
          <w:szCs w:val="24"/>
          <w:vertAlign w:val="subscript"/>
        </w:rPr>
        <w:t>max</w:t>
      </w:r>
      <w:r>
        <w:rPr>
          <w:rFonts w:ascii="Times New Roman" w:hAnsi="Times New Roman" w:cs="Times New Roman"/>
          <w:sz w:val="24"/>
          <w:szCs w:val="24"/>
        </w:rPr>
        <w:t xml:space="preserve">/cm⁻¹: </w:t>
      </w:r>
      <w:r w:rsidRPr="0015056A">
        <w:rPr>
          <w:rStyle w:val="fontstyle01"/>
          <w:rFonts w:ascii="Times New Roman" w:hAnsi="Times New Roman" w:cs="Times New Roman"/>
          <w:sz w:val="24"/>
          <w:szCs w:val="24"/>
        </w:rPr>
        <w:t>υ</w:t>
      </w:r>
      <w:r w:rsidRPr="0015056A">
        <w:rPr>
          <w:rStyle w:val="fontstyle01"/>
          <w:rFonts w:ascii="Times New Roman" w:hAnsi="Times New Roman" w:cs="Times New Roman"/>
          <w:sz w:val="24"/>
          <w:szCs w:val="24"/>
          <w:vertAlign w:val="subscript"/>
        </w:rPr>
        <w:t>(</w:t>
      </w:r>
      <w:r>
        <w:rPr>
          <w:rStyle w:val="fontstyle01"/>
          <w:rFonts w:ascii="Times New Roman" w:hAnsi="Times New Roman" w:cs="Times New Roman"/>
          <w:sz w:val="24"/>
          <w:szCs w:val="24"/>
          <w:vertAlign w:val="subscript"/>
        </w:rPr>
        <w:t>N-H</w:t>
      </w:r>
      <w:r w:rsidRPr="0015056A">
        <w:rPr>
          <w:rStyle w:val="fontstyle01"/>
          <w:rFonts w:ascii="Times New Roman" w:hAnsi="Times New Roman" w:cs="Times New Roman"/>
          <w:sz w:val="24"/>
          <w:szCs w:val="24"/>
          <w:vertAlign w:val="subscript"/>
        </w:rPr>
        <w:t>)</w:t>
      </w:r>
      <w:r>
        <w:rPr>
          <w:rStyle w:val="fontstyle01"/>
          <w:rFonts w:ascii="Times New Roman" w:hAnsi="Times New Roman" w:cs="Times New Roman"/>
          <w:sz w:val="24"/>
          <w:szCs w:val="24"/>
        </w:rPr>
        <w:t xml:space="preserve">=3382, </w:t>
      </w:r>
      <w:r w:rsidRPr="0015056A">
        <w:rPr>
          <w:rStyle w:val="fontstyle01"/>
          <w:rFonts w:ascii="Times New Roman" w:hAnsi="Times New Roman" w:cs="Times New Roman"/>
          <w:sz w:val="24"/>
          <w:szCs w:val="24"/>
        </w:rPr>
        <w:t>υ</w:t>
      </w:r>
      <w:r w:rsidRPr="0015056A">
        <w:rPr>
          <w:rStyle w:val="fontstyle01"/>
          <w:rFonts w:ascii="Times New Roman" w:hAnsi="Times New Roman" w:cs="Times New Roman"/>
          <w:sz w:val="24"/>
          <w:szCs w:val="24"/>
          <w:vertAlign w:val="subscript"/>
        </w:rPr>
        <w:t>(C=N)</w:t>
      </w:r>
      <w:r>
        <w:rPr>
          <w:rStyle w:val="fontstyle01"/>
          <w:rFonts w:ascii="Times New Roman" w:hAnsi="Times New Roman" w:cs="Times New Roman"/>
          <w:sz w:val="24"/>
          <w:szCs w:val="24"/>
        </w:rPr>
        <w:t xml:space="preserve">= 1625, </w:t>
      </w:r>
      <w:r w:rsidRPr="0015056A">
        <w:rPr>
          <w:rStyle w:val="fontstyle01"/>
          <w:rFonts w:ascii="Times New Roman" w:hAnsi="Times New Roman" w:cs="Times New Roman"/>
          <w:sz w:val="24"/>
          <w:szCs w:val="24"/>
        </w:rPr>
        <w:t>υ</w:t>
      </w:r>
      <w:r w:rsidRPr="0015056A">
        <w:rPr>
          <w:rStyle w:val="fontstyle01"/>
          <w:rFonts w:ascii="Times New Roman" w:hAnsi="Times New Roman" w:cs="Times New Roman"/>
          <w:sz w:val="24"/>
          <w:szCs w:val="24"/>
          <w:vertAlign w:val="subscript"/>
        </w:rPr>
        <w:t>(</w:t>
      </w:r>
      <w:r>
        <w:rPr>
          <w:rStyle w:val="fontstyle01"/>
          <w:rFonts w:ascii="Times New Roman" w:hAnsi="Times New Roman" w:cs="Times New Roman"/>
          <w:sz w:val="24"/>
          <w:szCs w:val="24"/>
          <w:vertAlign w:val="subscript"/>
        </w:rPr>
        <w:t>Si-O</w:t>
      </w:r>
      <w:r w:rsidRPr="0015056A">
        <w:rPr>
          <w:rStyle w:val="fontstyle01"/>
          <w:rFonts w:ascii="Times New Roman" w:hAnsi="Times New Roman" w:cs="Times New Roman"/>
          <w:sz w:val="24"/>
          <w:szCs w:val="24"/>
          <w:vertAlign w:val="subscript"/>
        </w:rPr>
        <w:t>)</w:t>
      </w:r>
      <w:r>
        <w:rPr>
          <w:rStyle w:val="fontstyle01"/>
          <w:rFonts w:ascii="Times New Roman" w:hAnsi="Times New Roman" w:cs="Times New Roman"/>
          <w:sz w:val="24"/>
          <w:szCs w:val="24"/>
        </w:rPr>
        <w:t xml:space="preserve">=1018, </w:t>
      </w:r>
      <w:r w:rsidRPr="0015056A">
        <w:rPr>
          <w:rStyle w:val="fontstyle01"/>
          <w:rFonts w:ascii="Times New Roman" w:hAnsi="Times New Roman" w:cs="Times New Roman"/>
          <w:sz w:val="24"/>
          <w:szCs w:val="24"/>
        </w:rPr>
        <w:t>υ</w:t>
      </w:r>
      <w:r w:rsidRPr="0015056A">
        <w:rPr>
          <w:rStyle w:val="fontstyle01"/>
          <w:rFonts w:ascii="Times New Roman" w:hAnsi="Times New Roman" w:cs="Times New Roman"/>
          <w:sz w:val="24"/>
          <w:szCs w:val="24"/>
          <w:vertAlign w:val="subscript"/>
        </w:rPr>
        <w:t>(</w:t>
      </w:r>
      <w:r>
        <w:rPr>
          <w:rStyle w:val="fontstyle01"/>
          <w:rFonts w:ascii="Times New Roman" w:hAnsi="Times New Roman" w:cs="Times New Roman"/>
          <w:sz w:val="24"/>
          <w:szCs w:val="24"/>
          <w:vertAlign w:val="subscript"/>
        </w:rPr>
        <w:t>Fe-O</w:t>
      </w:r>
      <w:r w:rsidRPr="0015056A">
        <w:rPr>
          <w:rStyle w:val="fontstyle01"/>
          <w:rFonts w:ascii="Times New Roman" w:hAnsi="Times New Roman" w:cs="Times New Roman"/>
          <w:sz w:val="24"/>
          <w:szCs w:val="24"/>
          <w:vertAlign w:val="subscript"/>
        </w:rPr>
        <w:t>)</w:t>
      </w:r>
      <w:r>
        <w:rPr>
          <w:rStyle w:val="fontstyle01"/>
          <w:rFonts w:ascii="Times New Roman" w:hAnsi="Times New Roman" w:cs="Times New Roman"/>
          <w:sz w:val="24"/>
          <w:szCs w:val="24"/>
        </w:rPr>
        <w:t>=558</w:t>
      </w:r>
      <w:r w:rsidR="0094576C">
        <w:rPr>
          <w:rStyle w:val="fontstyle01"/>
          <w:rFonts w:ascii="Times New Roman" w:hAnsi="Times New Roman" w:cs="Times New Roman"/>
          <w:sz w:val="24"/>
          <w:szCs w:val="24"/>
        </w:rPr>
        <w:t>.</w:t>
      </w:r>
    </w:p>
    <w:p w14:paraId="70BF1EEB" w14:textId="0734F9DE" w:rsidR="00A42137" w:rsidRPr="00A42137" w:rsidRDefault="00A42137" w:rsidP="00A42137">
      <w:pPr>
        <w:pStyle w:val="Heading3"/>
        <w:spacing w:line="360" w:lineRule="auto"/>
        <w:jc w:val="both"/>
        <w:rPr>
          <w:rFonts w:ascii="Times New Roman" w:hAnsi="Times New Roman" w:cs="Times New Roman"/>
          <w:b/>
          <w:bCs/>
          <w:color w:val="auto"/>
        </w:rPr>
      </w:pPr>
      <w:bookmarkStart w:id="110" w:name="_Toc173656751"/>
      <w:r w:rsidRPr="00A42137">
        <w:rPr>
          <w:rFonts w:ascii="Times New Roman" w:hAnsi="Times New Roman" w:cs="Times New Roman"/>
          <w:b/>
          <w:bCs/>
          <w:color w:val="auto"/>
        </w:rPr>
        <w:t>4.</w:t>
      </w:r>
      <w:r w:rsidR="00E03E47">
        <w:rPr>
          <w:rFonts w:ascii="Times New Roman" w:hAnsi="Times New Roman" w:cs="Times New Roman"/>
          <w:b/>
          <w:bCs/>
          <w:color w:val="auto"/>
        </w:rPr>
        <w:t>1</w:t>
      </w:r>
      <w:r w:rsidRPr="00A42137">
        <w:rPr>
          <w:rFonts w:ascii="Times New Roman" w:hAnsi="Times New Roman" w:cs="Times New Roman"/>
          <w:b/>
          <w:bCs/>
          <w:color w:val="auto"/>
        </w:rPr>
        <w:t>.</w:t>
      </w:r>
      <w:r w:rsidR="0094576C">
        <w:rPr>
          <w:rFonts w:ascii="Times New Roman" w:hAnsi="Times New Roman" w:cs="Times New Roman"/>
          <w:b/>
          <w:bCs/>
          <w:color w:val="auto"/>
        </w:rPr>
        <w:t>4</w:t>
      </w:r>
      <w:r w:rsidRPr="00A42137">
        <w:rPr>
          <w:rFonts w:ascii="Times New Roman" w:hAnsi="Times New Roman" w:cs="Times New Roman"/>
          <w:b/>
          <w:bCs/>
          <w:color w:val="auto"/>
        </w:rPr>
        <w:t xml:space="preserve"> Adsorption experiments</w:t>
      </w:r>
      <w:bookmarkEnd w:id="110"/>
    </w:p>
    <w:p w14:paraId="2BE0C863" w14:textId="440DD1B0" w:rsidR="009A5499" w:rsidRDefault="00DD5814" w:rsidP="006B6535">
      <w:pPr>
        <w:spacing w:line="360" w:lineRule="auto"/>
        <w:jc w:val="both"/>
        <w:rPr>
          <w:rFonts w:ascii="Times New Roman" w:hAnsi="Times New Roman" w:cs="Times New Roman"/>
          <w:sz w:val="24"/>
          <w:szCs w:val="24"/>
        </w:rPr>
      </w:pPr>
      <w:r>
        <w:rPr>
          <w:rFonts w:ascii="Times New Roman" w:hAnsi="Times New Roman" w:cs="Times New Roman"/>
          <w:sz w:val="24"/>
          <w:szCs w:val="24"/>
        </w:rPr>
        <w:t>Removal</w:t>
      </w:r>
      <w:r w:rsidR="00B76A33">
        <w:rPr>
          <w:rFonts w:ascii="Times New Roman" w:hAnsi="Times New Roman" w:cs="Times New Roman"/>
          <w:sz w:val="24"/>
          <w:szCs w:val="24"/>
        </w:rPr>
        <w:t xml:space="preserve"> experiments were c</w:t>
      </w:r>
      <w:r w:rsidR="003E6A2D">
        <w:rPr>
          <w:rFonts w:ascii="Times New Roman" w:hAnsi="Times New Roman" w:cs="Times New Roman"/>
          <w:sz w:val="24"/>
          <w:szCs w:val="24"/>
        </w:rPr>
        <w:t>arried out</w:t>
      </w:r>
      <w:r w:rsidR="00B76A33">
        <w:rPr>
          <w:rFonts w:ascii="Times New Roman" w:hAnsi="Times New Roman" w:cs="Times New Roman"/>
          <w:sz w:val="24"/>
          <w:szCs w:val="24"/>
        </w:rPr>
        <w:t xml:space="preserve"> with the same procedure described in section 3.</w:t>
      </w:r>
      <w:r w:rsidR="00E03E47">
        <w:rPr>
          <w:rFonts w:ascii="Times New Roman" w:hAnsi="Times New Roman" w:cs="Times New Roman"/>
          <w:sz w:val="24"/>
          <w:szCs w:val="24"/>
        </w:rPr>
        <w:t>1</w:t>
      </w:r>
      <w:r w:rsidR="00B76A33">
        <w:rPr>
          <w:rFonts w:ascii="Times New Roman" w:hAnsi="Times New Roman" w:cs="Times New Roman"/>
          <w:sz w:val="24"/>
          <w:szCs w:val="24"/>
        </w:rPr>
        <w:t>.</w:t>
      </w:r>
      <w:r w:rsidR="00E03E47">
        <w:rPr>
          <w:rFonts w:ascii="Times New Roman" w:hAnsi="Times New Roman" w:cs="Times New Roman"/>
          <w:sz w:val="24"/>
          <w:szCs w:val="24"/>
        </w:rPr>
        <w:t>5</w:t>
      </w:r>
      <w:r w:rsidR="00B76A33">
        <w:rPr>
          <w:rFonts w:ascii="Times New Roman" w:hAnsi="Times New Roman" w:cs="Times New Roman"/>
          <w:sz w:val="24"/>
          <w:szCs w:val="24"/>
        </w:rPr>
        <w:t xml:space="preserve"> where 0.01 g of </w:t>
      </w:r>
      <w:r w:rsidR="00B76A33">
        <w:rPr>
          <w:rFonts w:ascii="Times New Roman" w:hAnsi="Times New Roman" w:cs="Times New Roman"/>
          <w:b/>
          <w:bCs/>
          <w:sz w:val="24"/>
          <w:szCs w:val="24"/>
        </w:rPr>
        <w:t>L1@Fe</w:t>
      </w:r>
      <w:r w:rsidR="00B76A33" w:rsidRPr="00396D6C">
        <w:rPr>
          <w:rFonts w:ascii="Times New Roman" w:hAnsi="Times New Roman" w:cs="Times New Roman"/>
          <w:b/>
          <w:bCs/>
          <w:sz w:val="24"/>
          <w:szCs w:val="24"/>
          <w:vertAlign w:val="subscript"/>
        </w:rPr>
        <w:t>3</w:t>
      </w:r>
      <w:r w:rsidR="00B76A33">
        <w:rPr>
          <w:rFonts w:ascii="Times New Roman" w:hAnsi="Times New Roman" w:cs="Times New Roman"/>
          <w:b/>
          <w:bCs/>
          <w:sz w:val="24"/>
          <w:szCs w:val="24"/>
        </w:rPr>
        <w:t>O</w:t>
      </w:r>
      <w:r w:rsidR="00B76A33" w:rsidRPr="00396D6C">
        <w:rPr>
          <w:rFonts w:ascii="Times New Roman" w:hAnsi="Times New Roman" w:cs="Times New Roman"/>
          <w:b/>
          <w:bCs/>
          <w:sz w:val="24"/>
          <w:szCs w:val="24"/>
          <w:vertAlign w:val="subscript"/>
        </w:rPr>
        <w:t>4</w:t>
      </w:r>
      <w:r w:rsidR="00B76A33">
        <w:rPr>
          <w:rFonts w:ascii="Times New Roman" w:hAnsi="Times New Roman" w:cs="Times New Roman"/>
          <w:b/>
          <w:bCs/>
          <w:sz w:val="24"/>
          <w:szCs w:val="24"/>
        </w:rPr>
        <w:t>-L3@Fe</w:t>
      </w:r>
      <w:r w:rsidR="00B76A33" w:rsidRPr="00396D6C">
        <w:rPr>
          <w:rFonts w:ascii="Times New Roman" w:hAnsi="Times New Roman" w:cs="Times New Roman"/>
          <w:b/>
          <w:bCs/>
          <w:sz w:val="24"/>
          <w:szCs w:val="24"/>
          <w:vertAlign w:val="subscript"/>
        </w:rPr>
        <w:t>3</w:t>
      </w:r>
      <w:r w:rsidR="00B76A33">
        <w:rPr>
          <w:rFonts w:ascii="Times New Roman" w:hAnsi="Times New Roman" w:cs="Times New Roman"/>
          <w:b/>
          <w:bCs/>
          <w:sz w:val="24"/>
          <w:szCs w:val="24"/>
        </w:rPr>
        <w:t>O</w:t>
      </w:r>
      <w:r w:rsidR="00B76A33" w:rsidRPr="00396D6C">
        <w:rPr>
          <w:rFonts w:ascii="Times New Roman" w:hAnsi="Times New Roman" w:cs="Times New Roman"/>
          <w:b/>
          <w:bCs/>
          <w:sz w:val="24"/>
          <w:szCs w:val="24"/>
          <w:vertAlign w:val="subscript"/>
        </w:rPr>
        <w:t>4</w:t>
      </w:r>
      <w:r w:rsidR="00B76A33">
        <w:rPr>
          <w:rFonts w:ascii="Times New Roman" w:hAnsi="Times New Roman" w:cs="Times New Roman"/>
          <w:sz w:val="24"/>
          <w:szCs w:val="24"/>
        </w:rPr>
        <w:t xml:space="preserve"> was used and </w:t>
      </w:r>
      <w:r w:rsidR="00B76A33">
        <w:rPr>
          <w:rFonts w:ascii="Times New Roman" w:hAnsi="Times New Roman" w:cs="Times New Roman"/>
          <w:b/>
          <w:bCs/>
          <w:sz w:val="24"/>
          <w:szCs w:val="24"/>
        </w:rPr>
        <w:t>L1@Fe</w:t>
      </w:r>
      <w:r w:rsidR="00B76A33" w:rsidRPr="00396D6C">
        <w:rPr>
          <w:rFonts w:ascii="Times New Roman" w:hAnsi="Times New Roman" w:cs="Times New Roman"/>
          <w:b/>
          <w:bCs/>
          <w:sz w:val="24"/>
          <w:szCs w:val="24"/>
          <w:vertAlign w:val="subscript"/>
        </w:rPr>
        <w:t>3</w:t>
      </w:r>
      <w:r w:rsidR="00B76A33">
        <w:rPr>
          <w:rFonts w:ascii="Times New Roman" w:hAnsi="Times New Roman" w:cs="Times New Roman"/>
          <w:b/>
          <w:bCs/>
          <w:sz w:val="24"/>
          <w:szCs w:val="24"/>
        </w:rPr>
        <w:t>O</w:t>
      </w:r>
      <w:r w:rsidR="00B76A33" w:rsidRPr="00396D6C">
        <w:rPr>
          <w:rFonts w:ascii="Times New Roman" w:hAnsi="Times New Roman" w:cs="Times New Roman"/>
          <w:b/>
          <w:bCs/>
          <w:sz w:val="24"/>
          <w:szCs w:val="24"/>
          <w:vertAlign w:val="subscript"/>
        </w:rPr>
        <w:t>4</w:t>
      </w:r>
      <w:r w:rsidR="00B76A33">
        <w:rPr>
          <w:rFonts w:ascii="Times New Roman" w:hAnsi="Times New Roman" w:cs="Times New Roman"/>
          <w:b/>
          <w:bCs/>
          <w:sz w:val="24"/>
          <w:szCs w:val="24"/>
        </w:rPr>
        <w:t xml:space="preserve"> </w:t>
      </w:r>
      <w:r w:rsidR="00B76A33" w:rsidRPr="001A4F32">
        <w:rPr>
          <w:rFonts w:ascii="Times New Roman" w:hAnsi="Times New Roman" w:cs="Times New Roman"/>
          <w:sz w:val="24"/>
          <w:szCs w:val="24"/>
        </w:rPr>
        <w:t>was used in the optimization studies.</w:t>
      </w:r>
      <w:r w:rsidR="00E03E47">
        <w:rPr>
          <w:rFonts w:ascii="Times New Roman" w:hAnsi="Times New Roman" w:cs="Times New Roman"/>
          <w:sz w:val="24"/>
          <w:szCs w:val="24"/>
        </w:rPr>
        <w:t xml:space="preserve"> Adsorption isotherm studies were carried out at room temperature where 0.01 g of </w:t>
      </w:r>
      <w:r w:rsidR="00E03E47">
        <w:rPr>
          <w:rFonts w:ascii="Times New Roman" w:hAnsi="Times New Roman" w:cs="Times New Roman"/>
          <w:b/>
          <w:bCs/>
          <w:sz w:val="24"/>
          <w:szCs w:val="24"/>
        </w:rPr>
        <w:t>L1@Fe</w:t>
      </w:r>
      <w:r w:rsidR="00E03E47" w:rsidRPr="00396D6C">
        <w:rPr>
          <w:rFonts w:ascii="Times New Roman" w:hAnsi="Times New Roman" w:cs="Times New Roman"/>
          <w:b/>
          <w:bCs/>
          <w:sz w:val="24"/>
          <w:szCs w:val="24"/>
          <w:vertAlign w:val="subscript"/>
        </w:rPr>
        <w:t>3</w:t>
      </w:r>
      <w:r w:rsidR="00E03E47">
        <w:rPr>
          <w:rFonts w:ascii="Times New Roman" w:hAnsi="Times New Roman" w:cs="Times New Roman"/>
          <w:b/>
          <w:bCs/>
          <w:sz w:val="24"/>
          <w:szCs w:val="24"/>
        </w:rPr>
        <w:t>O</w:t>
      </w:r>
      <w:r w:rsidR="00E03E47" w:rsidRPr="00396D6C">
        <w:rPr>
          <w:rFonts w:ascii="Times New Roman" w:hAnsi="Times New Roman" w:cs="Times New Roman"/>
          <w:b/>
          <w:bCs/>
          <w:sz w:val="24"/>
          <w:szCs w:val="24"/>
          <w:vertAlign w:val="subscript"/>
        </w:rPr>
        <w:t>4</w:t>
      </w:r>
      <w:r w:rsidR="00E03E47">
        <w:rPr>
          <w:rFonts w:ascii="Times New Roman" w:hAnsi="Times New Roman" w:cs="Times New Roman"/>
          <w:b/>
          <w:bCs/>
          <w:sz w:val="24"/>
          <w:szCs w:val="24"/>
        </w:rPr>
        <w:t xml:space="preserve"> </w:t>
      </w:r>
      <w:r w:rsidR="00E03E47">
        <w:rPr>
          <w:rFonts w:ascii="Times New Roman" w:hAnsi="Times New Roman" w:cs="Times New Roman"/>
          <w:sz w:val="24"/>
          <w:szCs w:val="24"/>
        </w:rPr>
        <w:t xml:space="preserve">was added to 15 mL of solutions containing Cr(VI), Cd(II) and Pb(II) cations at various initial concentrations. The adsorption isotherms used in this study and their respective parameters are given in </w:t>
      </w:r>
      <w:r w:rsidR="00E03E47" w:rsidRPr="00997EB4">
        <w:rPr>
          <w:rFonts w:ascii="Times New Roman" w:hAnsi="Times New Roman" w:cs="Times New Roman"/>
          <w:sz w:val="24"/>
          <w:szCs w:val="24"/>
        </w:rPr>
        <w:t xml:space="preserve">Table </w:t>
      </w:r>
      <w:r w:rsidR="00E03E47">
        <w:rPr>
          <w:rFonts w:ascii="Times New Roman" w:hAnsi="Times New Roman" w:cs="Times New Roman"/>
          <w:sz w:val="24"/>
          <w:szCs w:val="24"/>
        </w:rPr>
        <w:t>2. Kinetic</w:t>
      </w:r>
      <w:r w:rsidR="00D12FC6">
        <w:rPr>
          <w:rFonts w:ascii="Times New Roman" w:hAnsi="Times New Roman" w:cs="Times New Roman"/>
          <w:sz w:val="24"/>
          <w:szCs w:val="24"/>
        </w:rPr>
        <w:t xml:space="preserve"> studies were conducted using 0.01 g of </w:t>
      </w:r>
      <w:r w:rsidR="00D12FC6">
        <w:rPr>
          <w:rFonts w:ascii="Times New Roman" w:hAnsi="Times New Roman" w:cs="Times New Roman"/>
          <w:b/>
          <w:bCs/>
          <w:sz w:val="24"/>
          <w:szCs w:val="24"/>
        </w:rPr>
        <w:t>L1@Fe</w:t>
      </w:r>
      <w:r w:rsidR="00D12FC6" w:rsidRPr="00396D6C">
        <w:rPr>
          <w:rFonts w:ascii="Times New Roman" w:hAnsi="Times New Roman" w:cs="Times New Roman"/>
          <w:b/>
          <w:bCs/>
          <w:sz w:val="24"/>
          <w:szCs w:val="24"/>
          <w:vertAlign w:val="subscript"/>
        </w:rPr>
        <w:t>3</w:t>
      </w:r>
      <w:r w:rsidR="00D12FC6">
        <w:rPr>
          <w:rFonts w:ascii="Times New Roman" w:hAnsi="Times New Roman" w:cs="Times New Roman"/>
          <w:b/>
          <w:bCs/>
          <w:sz w:val="24"/>
          <w:szCs w:val="24"/>
        </w:rPr>
        <w:t>O</w:t>
      </w:r>
      <w:r w:rsidR="00D12FC6" w:rsidRPr="00396D6C">
        <w:rPr>
          <w:rFonts w:ascii="Times New Roman" w:hAnsi="Times New Roman" w:cs="Times New Roman"/>
          <w:b/>
          <w:bCs/>
          <w:sz w:val="24"/>
          <w:szCs w:val="24"/>
          <w:vertAlign w:val="subscript"/>
        </w:rPr>
        <w:t>4</w:t>
      </w:r>
      <w:r w:rsidR="00D12FC6">
        <w:rPr>
          <w:rFonts w:ascii="Times New Roman" w:hAnsi="Times New Roman" w:cs="Times New Roman"/>
          <w:b/>
          <w:bCs/>
          <w:sz w:val="24"/>
          <w:szCs w:val="24"/>
        </w:rPr>
        <w:t xml:space="preserve"> </w:t>
      </w:r>
      <w:r w:rsidR="00D12FC6">
        <w:rPr>
          <w:rFonts w:ascii="Times New Roman" w:hAnsi="Times New Roman" w:cs="Times New Roman"/>
          <w:sz w:val="24"/>
          <w:szCs w:val="24"/>
        </w:rPr>
        <w:t>in 15 mL of different metal concentrations at different time intervals. In the present work, the kinetic models utilized to evaluate the nature of adsorption of the studied metal cations are given in</w:t>
      </w:r>
      <w:r w:rsidR="00C10047">
        <w:rPr>
          <w:rFonts w:ascii="Times New Roman" w:hAnsi="Times New Roman" w:cs="Times New Roman"/>
          <w:sz w:val="24"/>
          <w:szCs w:val="24"/>
        </w:rPr>
        <w:t xml:space="preserve"> </w:t>
      </w:r>
      <w:r w:rsidR="00C10047" w:rsidRPr="00997EB4">
        <w:rPr>
          <w:rFonts w:ascii="Times New Roman" w:hAnsi="Times New Roman" w:cs="Times New Roman"/>
          <w:sz w:val="24"/>
          <w:szCs w:val="24"/>
        </w:rPr>
        <w:t xml:space="preserve">Table </w:t>
      </w:r>
      <w:r w:rsidR="00E03E47">
        <w:rPr>
          <w:rFonts w:ascii="Times New Roman" w:hAnsi="Times New Roman" w:cs="Times New Roman"/>
          <w:sz w:val="24"/>
          <w:szCs w:val="24"/>
        </w:rPr>
        <w:t>3</w:t>
      </w:r>
      <w:r w:rsidR="00C10047">
        <w:rPr>
          <w:rFonts w:ascii="Times New Roman" w:hAnsi="Times New Roman" w:cs="Times New Roman"/>
          <w:sz w:val="24"/>
          <w:szCs w:val="24"/>
        </w:rPr>
        <w:t>.</w:t>
      </w:r>
    </w:p>
    <w:p w14:paraId="5AEF9E82" w14:textId="3C07561E" w:rsidR="00AD3B0E" w:rsidRPr="00AD3B0E" w:rsidRDefault="00AD3B0E" w:rsidP="00AD3B0E">
      <w:pPr>
        <w:pStyle w:val="Heading2"/>
        <w:spacing w:line="360" w:lineRule="auto"/>
        <w:jc w:val="both"/>
        <w:rPr>
          <w:rFonts w:ascii="Times New Roman" w:hAnsi="Times New Roman" w:cs="Times New Roman"/>
          <w:b/>
          <w:bCs/>
          <w:color w:val="auto"/>
          <w:sz w:val="24"/>
          <w:szCs w:val="24"/>
        </w:rPr>
      </w:pPr>
      <w:bookmarkStart w:id="111" w:name="_Toc173656752"/>
      <w:r w:rsidRPr="00AD3B0E">
        <w:rPr>
          <w:rFonts w:ascii="Times New Roman" w:hAnsi="Times New Roman" w:cs="Times New Roman"/>
          <w:b/>
          <w:bCs/>
          <w:color w:val="auto"/>
          <w:sz w:val="24"/>
          <w:szCs w:val="24"/>
        </w:rPr>
        <w:t>4.1.5 Data analysis</w:t>
      </w:r>
      <w:bookmarkEnd w:id="111"/>
    </w:p>
    <w:p w14:paraId="3B59103A" w14:textId="5CC393FA" w:rsidR="00AD3B0E" w:rsidRPr="006B6535" w:rsidRDefault="00AD3B0E" w:rsidP="006B6535">
      <w:pPr>
        <w:spacing w:line="360" w:lineRule="auto"/>
        <w:jc w:val="both"/>
        <w:rPr>
          <w:rFonts w:ascii="Times New Roman" w:hAnsi="Times New Roman" w:cs="Times New Roman"/>
          <w:sz w:val="24"/>
          <w:szCs w:val="24"/>
        </w:rPr>
      </w:pPr>
      <w:r>
        <w:rPr>
          <w:rFonts w:ascii="Times New Roman" w:hAnsi="Times New Roman" w:cs="Times New Roman"/>
          <w:sz w:val="24"/>
        </w:rPr>
        <w:t xml:space="preserve">Data analysis will be done using two-way Analysis of Variance (ANOVA) to determine any significant differences in the extraction efficiencies of Cr(VI), Cd(II) and Pb(II) by </w:t>
      </w:r>
      <w:r w:rsidRPr="00AD3B0E">
        <w:rPr>
          <w:rFonts w:ascii="Times New Roman" w:hAnsi="Times New Roman" w:cs="Times New Roman"/>
          <w:b/>
          <w:bCs/>
          <w:sz w:val="24"/>
        </w:rPr>
        <w:t>L1@Fe</w:t>
      </w:r>
      <w:r w:rsidRPr="00AD3B0E">
        <w:rPr>
          <w:rFonts w:ascii="Times New Roman" w:hAnsi="Times New Roman" w:cs="Times New Roman"/>
          <w:b/>
          <w:bCs/>
          <w:sz w:val="24"/>
          <w:vertAlign w:val="subscript"/>
        </w:rPr>
        <w:t>3</w:t>
      </w:r>
      <w:r w:rsidRPr="00AD3B0E">
        <w:rPr>
          <w:rFonts w:ascii="Times New Roman" w:hAnsi="Times New Roman" w:cs="Times New Roman"/>
          <w:b/>
          <w:bCs/>
          <w:sz w:val="24"/>
        </w:rPr>
        <w:t>O</w:t>
      </w:r>
      <w:r w:rsidRPr="00AD3B0E">
        <w:rPr>
          <w:rFonts w:ascii="Times New Roman" w:hAnsi="Times New Roman" w:cs="Times New Roman"/>
          <w:b/>
          <w:bCs/>
          <w:sz w:val="24"/>
          <w:vertAlign w:val="subscript"/>
        </w:rPr>
        <w:t>4</w:t>
      </w:r>
      <w:r>
        <w:rPr>
          <w:rFonts w:ascii="Times New Roman" w:hAnsi="Times New Roman" w:cs="Times New Roman"/>
          <w:sz w:val="24"/>
        </w:rPr>
        <w:t xml:space="preserve">, </w:t>
      </w:r>
      <w:r w:rsidRPr="00AD3B0E">
        <w:rPr>
          <w:rFonts w:ascii="Times New Roman" w:hAnsi="Times New Roman" w:cs="Times New Roman"/>
          <w:b/>
          <w:bCs/>
          <w:sz w:val="24"/>
        </w:rPr>
        <w:t>L2@Fe</w:t>
      </w:r>
      <w:r w:rsidRPr="00AD3B0E">
        <w:rPr>
          <w:rFonts w:ascii="Times New Roman" w:hAnsi="Times New Roman" w:cs="Times New Roman"/>
          <w:b/>
          <w:bCs/>
          <w:sz w:val="24"/>
          <w:vertAlign w:val="subscript"/>
        </w:rPr>
        <w:t>3</w:t>
      </w:r>
      <w:r w:rsidRPr="00AD3B0E">
        <w:rPr>
          <w:rFonts w:ascii="Times New Roman" w:hAnsi="Times New Roman" w:cs="Times New Roman"/>
          <w:b/>
          <w:bCs/>
          <w:sz w:val="24"/>
        </w:rPr>
        <w:t>O</w:t>
      </w:r>
      <w:r w:rsidRPr="00AD3B0E">
        <w:rPr>
          <w:rFonts w:ascii="Times New Roman" w:hAnsi="Times New Roman" w:cs="Times New Roman"/>
          <w:b/>
          <w:bCs/>
          <w:sz w:val="24"/>
          <w:vertAlign w:val="subscript"/>
        </w:rPr>
        <w:t>4</w:t>
      </w:r>
      <w:r>
        <w:rPr>
          <w:rFonts w:ascii="Times New Roman" w:hAnsi="Times New Roman" w:cs="Times New Roman"/>
          <w:sz w:val="24"/>
        </w:rPr>
        <w:t xml:space="preserve"> and </w:t>
      </w:r>
      <w:r w:rsidRPr="00AD3B0E">
        <w:rPr>
          <w:rFonts w:ascii="Times New Roman" w:hAnsi="Times New Roman" w:cs="Times New Roman"/>
          <w:b/>
          <w:bCs/>
          <w:sz w:val="24"/>
        </w:rPr>
        <w:t>L3@Fe</w:t>
      </w:r>
      <w:r w:rsidRPr="00AD3B0E">
        <w:rPr>
          <w:rFonts w:ascii="Times New Roman" w:hAnsi="Times New Roman" w:cs="Times New Roman"/>
          <w:b/>
          <w:bCs/>
          <w:sz w:val="24"/>
          <w:vertAlign w:val="subscript"/>
        </w:rPr>
        <w:t>3</w:t>
      </w:r>
      <w:r w:rsidRPr="00AD3B0E">
        <w:rPr>
          <w:rFonts w:ascii="Times New Roman" w:hAnsi="Times New Roman" w:cs="Times New Roman"/>
          <w:b/>
          <w:bCs/>
          <w:sz w:val="24"/>
        </w:rPr>
        <w:t>O</w:t>
      </w:r>
      <w:r w:rsidRPr="00AD3B0E">
        <w:rPr>
          <w:rFonts w:ascii="Times New Roman" w:hAnsi="Times New Roman" w:cs="Times New Roman"/>
          <w:b/>
          <w:bCs/>
          <w:sz w:val="24"/>
          <w:vertAlign w:val="subscript"/>
        </w:rPr>
        <w:t>4</w:t>
      </w:r>
      <w:r>
        <w:rPr>
          <w:rFonts w:ascii="Times New Roman" w:hAnsi="Times New Roman" w:cs="Times New Roman"/>
          <w:sz w:val="24"/>
        </w:rPr>
        <w:t>.</w:t>
      </w:r>
    </w:p>
    <w:p w14:paraId="343DEC26" w14:textId="185AFB75" w:rsidR="00B52005" w:rsidRPr="00B52005" w:rsidRDefault="00B52005" w:rsidP="00B52005">
      <w:pPr>
        <w:pStyle w:val="Heading2"/>
        <w:spacing w:line="360" w:lineRule="auto"/>
        <w:jc w:val="both"/>
        <w:rPr>
          <w:rFonts w:ascii="Times New Roman" w:hAnsi="Times New Roman" w:cs="Times New Roman"/>
          <w:b/>
          <w:bCs/>
          <w:color w:val="auto"/>
          <w:sz w:val="24"/>
          <w:szCs w:val="24"/>
        </w:rPr>
      </w:pPr>
      <w:bookmarkStart w:id="112" w:name="_Toc173656753"/>
      <w:r w:rsidRPr="00B52005">
        <w:rPr>
          <w:rFonts w:ascii="Times New Roman" w:hAnsi="Times New Roman" w:cs="Times New Roman"/>
          <w:b/>
          <w:bCs/>
          <w:color w:val="auto"/>
          <w:sz w:val="24"/>
          <w:szCs w:val="24"/>
        </w:rPr>
        <w:t>4.</w:t>
      </w:r>
      <w:r w:rsidR="00E03E47">
        <w:rPr>
          <w:rFonts w:ascii="Times New Roman" w:hAnsi="Times New Roman" w:cs="Times New Roman"/>
          <w:b/>
          <w:bCs/>
          <w:color w:val="auto"/>
          <w:sz w:val="24"/>
          <w:szCs w:val="24"/>
        </w:rPr>
        <w:t>2</w:t>
      </w:r>
      <w:r w:rsidRPr="00B52005">
        <w:rPr>
          <w:rFonts w:ascii="Times New Roman" w:hAnsi="Times New Roman" w:cs="Times New Roman"/>
          <w:b/>
          <w:bCs/>
          <w:color w:val="auto"/>
          <w:sz w:val="24"/>
          <w:szCs w:val="24"/>
        </w:rPr>
        <w:t xml:space="preserve"> Results and discussion</w:t>
      </w:r>
      <w:bookmarkEnd w:id="112"/>
    </w:p>
    <w:p w14:paraId="673FEC81" w14:textId="037CBC0A" w:rsidR="00B52005" w:rsidRPr="001223DB" w:rsidRDefault="00B52005" w:rsidP="001223DB">
      <w:pPr>
        <w:pStyle w:val="Heading3"/>
        <w:spacing w:line="360" w:lineRule="auto"/>
        <w:jc w:val="both"/>
        <w:rPr>
          <w:rFonts w:ascii="Times New Roman" w:hAnsi="Times New Roman" w:cs="Times New Roman"/>
          <w:b/>
          <w:bCs/>
          <w:color w:val="auto"/>
        </w:rPr>
      </w:pPr>
      <w:bookmarkStart w:id="113" w:name="_Toc173656754"/>
      <w:r w:rsidRPr="001223DB">
        <w:rPr>
          <w:rFonts w:ascii="Times New Roman" w:hAnsi="Times New Roman" w:cs="Times New Roman"/>
          <w:b/>
          <w:bCs/>
          <w:color w:val="auto"/>
        </w:rPr>
        <w:t>4.</w:t>
      </w:r>
      <w:r w:rsidR="00E03E47">
        <w:rPr>
          <w:rFonts w:ascii="Times New Roman" w:hAnsi="Times New Roman" w:cs="Times New Roman"/>
          <w:b/>
          <w:bCs/>
          <w:color w:val="auto"/>
        </w:rPr>
        <w:t>2</w:t>
      </w:r>
      <w:r w:rsidRPr="001223DB">
        <w:rPr>
          <w:rFonts w:ascii="Times New Roman" w:hAnsi="Times New Roman" w:cs="Times New Roman"/>
          <w:b/>
          <w:bCs/>
          <w:color w:val="auto"/>
        </w:rPr>
        <w:t>.</w:t>
      </w:r>
      <w:r w:rsidR="0094576C">
        <w:rPr>
          <w:rFonts w:ascii="Times New Roman" w:hAnsi="Times New Roman" w:cs="Times New Roman"/>
          <w:b/>
          <w:bCs/>
          <w:color w:val="auto"/>
        </w:rPr>
        <w:t xml:space="preserve">1 </w:t>
      </w:r>
      <w:r w:rsidRPr="001223DB">
        <w:rPr>
          <w:rFonts w:ascii="Times New Roman" w:hAnsi="Times New Roman" w:cs="Times New Roman"/>
          <w:b/>
          <w:bCs/>
          <w:color w:val="auto"/>
        </w:rPr>
        <w:t>Synthesis and characterization of immobilized MNPs</w:t>
      </w:r>
      <w:bookmarkEnd w:id="113"/>
    </w:p>
    <w:p w14:paraId="1A60F0A0" w14:textId="51ED846F" w:rsidR="00B52005" w:rsidRDefault="00B52005" w:rsidP="001223D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Compounds </w:t>
      </w:r>
      <w:r w:rsidRPr="00F222A1">
        <w:rPr>
          <w:rFonts w:ascii="Times New Roman" w:hAnsi="Times New Roman" w:cs="Times New Roman"/>
          <w:b/>
          <w:bCs/>
          <w:sz w:val="24"/>
          <w:szCs w:val="24"/>
        </w:rPr>
        <w:t>L1</w:t>
      </w:r>
      <w:r w:rsidR="00077440">
        <w:rPr>
          <w:rFonts w:ascii="Times New Roman" w:hAnsi="Times New Roman" w:cs="Times New Roman"/>
          <w:b/>
          <w:bCs/>
          <w:sz w:val="24"/>
          <w:szCs w:val="24"/>
        </w:rPr>
        <w:t xml:space="preserve"> </w:t>
      </w:r>
      <w:r w:rsidR="00077440">
        <w:rPr>
          <w:rFonts w:ascii="Times New Roman" w:hAnsi="Times New Roman" w:cs="Times New Roman"/>
          <w:sz w:val="24"/>
          <w:szCs w:val="24"/>
        </w:rPr>
        <w:t xml:space="preserve">to </w:t>
      </w:r>
      <w:r w:rsidRPr="00F222A1">
        <w:rPr>
          <w:rFonts w:ascii="Times New Roman" w:hAnsi="Times New Roman" w:cs="Times New Roman"/>
          <w:b/>
          <w:bCs/>
          <w:sz w:val="24"/>
          <w:szCs w:val="24"/>
        </w:rPr>
        <w:t>L3</w:t>
      </w:r>
      <w:r>
        <w:rPr>
          <w:rFonts w:ascii="Times New Roman" w:hAnsi="Times New Roman" w:cs="Times New Roman"/>
          <w:sz w:val="24"/>
          <w:szCs w:val="24"/>
        </w:rPr>
        <w:t xml:space="preserve"> were immobilized onto Fe₃O₄ MNPs to afford the functionalized materials </w:t>
      </w:r>
      <w:r>
        <w:rPr>
          <w:rFonts w:ascii="Times New Roman" w:hAnsi="Times New Roman" w:cs="Times New Roman"/>
          <w:b/>
          <w:bCs/>
          <w:sz w:val="24"/>
          <w:szCs w:val="24"/>
        </w:rPr>
        <w:t>L1@Fe</w:t>
      </w:r>
      <w:r w:rsidRPr="00396D6C">
        <w:rPr>
          <w:rFonts w:ascii="Times New Roman" w:hAnsi="Times New Roman" w:cs="Times New Roman"/>
          <w:b/>
          <w:bCs/>
          <w:sz w:val="24"/>
          <w:szCs w:val="24"/>
          <w:vertAlign w:val="subscript"/>
        </w:rPr>
        <w:t>3</w:t>
      </w:r>
      <w:r>
        <w:rPr>
          <w:rFonts w:ascii="Times New Roman" w:hAnsi="Times New Roman" w:cs="Times New Roman"/>
          <w:b/>
          <w:bCs/>
          <w:sz w:val="24"/>
          <w:szCs w:val="24"/>
        </w:rPr>
        <w:t>O</w:t>
      </w:r>
      <w:r w:rsidRPr="00396D6C">
        <w:rPr>
          <w:rFonts w:ascii="Times New Roman" w:hAnsi="Times New Roman" w:cs="Times New Roman"/>
          <w:b/>
          <w:bCs/>
          <w:sz w:val="24"/>
          <w:szCs w:val="24"/>
          <w:vertAlign w:val="subscript"/>
        </w:rPr>
        <w:t>4</w:t>
      </w:r>
      <w:r w:rsidR="00077440">
        <w:rPr>
          <w:rFonts w:ascii="Times New Roman" w:hAnsi="Times New Roman" w:cs="Times New Roman"/>
          <w:sz w:val="24"/>
          <w:szCs w:val="24"/>
        </w:rPr>
        <w:t xml:space="preserve"> to </w:t>
      </w:r>
      <w:r>
        <w:rPr>
          <w:rFonts w:ascii="Times New Roman" w:hAnsi="Times New Roman" w:cs="Times New Roman"/>
          <w:b/>
          <w:bCs/>
          <w:sz w:val="24"/>
          <w:szCs w:val="24"/>
        </w:rPr>
        <w:t>L3@Fe</w:t>
      </w:r>
      <w:r w:rsidRPr="00396D6C">
        <w:rPr>
          <w:rFonts w:ascii="Times New Roman" w:hAnsi="Times New Roman" w:cs="Times New Roman"/>
          <w:b/>
          <w:bCs/>
          <w:sz w:val="24"/>
          <w:szCs w:val="24"/>
          <w:vertAlign w:val="subscript"/>
        </w:rPr>
        <w:t>3</w:t>
      </w:r>
      <w:r>
        <w:rPr>
          <w:rFonts w:ascii="Times New Roman" w:hAnsi="Times New Roman" w:cs="Times New Roman"/>
          <w:b/>
          <w:bCs/>
          <w:sz w:val="24"/>
          <w:szCs w:val="24"/>
        </w:rPr>
        <w:t>O</w:t>
      </w:r>
      <w:r w:rsidRPr="00396D6C">
        <w:rPr>
          <w:rFonts w:ascii="Times New Roman" w:hAnsi="Times New Roman" w:cs="Times New Roman"/>
          <w:b/>
          <w:bCs/>
          <w:sz w:val="24"/>
          <w:szCs w:val="24"/>
          <w:vertAlign w:val="subscript"/>
        </w:rPr>
        <w:t>4</w:t>
      </w:r>
      <w:r>
        <w:rPr>
          <w:rFonts w:ascii="Times New Roman" w:hAnsi="Times New Roman" w:cs="Times New Roman"/>
          <w:sz w:val="24"/>
          <w:szCs w:val="24"/>
        </w:rPr>
        <w:t xml:space="preserve"> (Scheme </w:t>
      </w:r>
      <w:r w:rsidR="0094576C">
        <w:rPr>
          <w:rFonts w:ascii="Times New Roman" w:hAnsi="Times New Roman" w:cs="Times New Roman"/>
          <w:sz w:val="24"/>
          <w:szCs w:val="24"/>
        </w:rPr>
        <w:t>3</w:t>
      </w:r>
      <w:r>
        <w:rPr>
          <w:rFonts w:ascii="Times New Roman" w:hAnsi="Times New Roman" w:cs="Times New Roman"/>
          <w:sz w:val="24"/>
          <w:szCs w:val="24"/>
        </w:rPr>
        <w:t xml:space="preserve">). The immobilized materials were characterized using </w:t>
      </w:r>
      <w:r w:rsidR="003E6A2D">
        <w:rPr>
          <w:rFonts w:ascii="Times New Roman" w:hAnsi="Times New Roman" w:cs="Times New Roman"/>
          <w:sz w:val="24"/>
          <w:szCs w:val="24"/>
        </w:rPr>
        <w:t>several</w:t>
      </w:r>
      <w:r>
        <w:rPr>
          <w:rFonts w:ascii="Times New Roman" w:hAnsi="Times New Roman" w:cs="Times New Roman"/>
          <w:sz w:val="24"/>
          <w:szCs w:val="24"/>
        </w:rPr>
        <w:t xml:space="preserve"> techniques which include FT-IR, TEM</w:t>
      </w:r>
      <w:r w:rsidR="0065495B">
        <w:rPr>
          <w:rFonts w:ascii="Times New Roman" w:hAnsi="Times New Roman" w:cs="Times New Roman"/>
          <w:sz w:val="24"/>
          <w:szCs w:val="24"/>
        </w:rPr>
        <w:t>-SEM, VSM and BET-BHJ</w:t>
      </w:r>
      <w:r>
        <w:rPr>
          <w:rFonts w:ascii="Times New Roman" w:hAnsi="Times New Roman" w:cs="Times New Roman"/>
          <w:sz w:val="24"/>
          <w:szCs w:val="24"/>
        </w:rPr>
        <w:t>.</w:t>
      </w:r>
    </w:p>
    <w:p w14:paraId="7EC0068E" w14:textId="505DCF73" w:rsidR="00B52005" w:rsidRDefault="00D46D2F" w:rsidP="00B52005">
      <w:pPr>
        <w:keepNext/>
      </w:pPr>
      <w:r w:rsidRPr="00854DD7">
        <w:object w:dxaOrig="11184" w:dyaOrig="5385" w14:anchorId="137D7E2A">
          <v:shape id="_x0000_i1037" type="#_x0000_t75" style="width:450pt;height:3in" o:ole="">
            <v:imagedata r:id="rId46" o:title=""/>
          </v:shape>
          <o:OLEObject Type="Embed" ProgID="ChemDraw.Document.6.0" ShapeID="_x0000_i1037" DrawAspect="Content" ObjectID="_1784452403" r:id="rId47"/>
        </w:object>
      </w:r>
    </w:p>
    <w:p w14:paraId="4DCE2398" w14:textId="3F736921" w:rsidR="00B52005" w:rsidRDefault="00B52005" w:rsidP="00B52005">
      <w:pPr>
        <w:pStyle w:val="Caption"/>
        <w:spacing w:line="360" w:lineRule="auto"/>
        <w:jc w:val="both"/>
        <w:rPr>
          <w:rFonts w:ascii="Times New Roman" w:hAnsi="Times New Roman" w:cs="Times New Roman"/>
          <w:i w:val="0"/>
          <w:iCs w:val="0"/>
          <w:color w:val="auto"/>
          <w:sz w:val="24"/>
          <w:szCs w:val="24"/>
        </w:rPr>
      </w:pPr>
      <w:r w:rsidRPr="00B52005">
        <w:rPr>
          <w:rFonts w:ascii="Times New Roman" w:hAnsi="Times New Roman" w:cs="Times New Roman"/>
          <w:b/>
          <w:bCs/>
          <w:i w:val="0"/>
          <w:iCs w:val="0"/>
          <w:color w:val="auto"/>
          <w:sz w:val="24"/>
          <w:szCs w:val="24"/>
        </w:rPr>
        <w:t xml:space="preserve">Scheme </w:t>
      </w:r>
      <w:r w:rsidR="0094576C">
        <w:rPr>
          <w:rFonts w:ascii="Times New Roman" w:hAnsi="Times New Roman" w:cs="Times New Roman"/>
          <w:b/>
          <w:bCs/>
          <w:i w:val="0"/>
          <w:iCs w:val="0"/>
          <w:color w:val="auto"/>
          <w:sz w:val="24"/>
          <w:szCs w:val="24"/>
        </w:rPr>
        <w:t>3</w:t>
      </w:r>
      <w:r w:rsidRPr="00B52005">
        <w:rPr>
          <w:rFonts w:ascii="Times New Roman" w:hAnsi="Times New Roman" w:cs="Times New Roman"/>
          <w:b/>
          <w:bCs/>
          <w:i w:val="0"/>
          <w:iCs w:val="0"/>
          <w:color w:val="auto"/>
          <w:sz w:val="24"/>
          <w:szCs w:val="24"/>
        </w:rPr>
        <w:t>:</w:t>
      </w:r>
      <w:r w:rsidRPr="00B52005">
        <w:rPr>
          <w:rFonts w:ascii="Times New Roman" w:hAnsi="Times New Roman" w:cs="Times New Roman"/>
          <w:i w:val="0"/>
          <w:iCs w:val="0"/>
          <w:color w:val="auto"/>
          <w:sz w:val="24"/>
          <w:szCs w:val="24"/>
        </w:rPr>
        <w:t xml:space="preserve"> </w:t>
      </w:r>
      <w:r w:rsidR="00D46D2F" w:rsidRPr="00BA6766">
        <w:rPr>
          <w:rFonts w:ascii="Times New Roman" w:hAnsi="Times New Roman" w:cs="Times New Roman"/>
          <w:i w:val="0"/>
          <w:iCs w:val="0"/>
          <w:color w:val="auto"/>
          <w:sz w:val="24"/>
          <w:szCs w:val="24"/>
        </w:rPr>
        <w:t>Immobilization of Fe</w:t>
      </w:r>
      <w:r w:rsidR="00D46D2F" w:rsidRPr="00BA6766">
        <w:rPr>
          <w:rFonts w:ascii="Times New Roman" w:hAnsi="Times New Roman" w:cs="Times New Roman"/>
          <w:i w:val="0"/>
          <w:iCs w:val="0"/>
          <w:color w:val="auto"/>
          <w:sz w:val="24"/>
          <w:szCs w:val="24"/>
          <w:vertAlign w:val="subscript"/>
        </w:rPr>
        <w:t>3</w:t>
      </w:r>
      <w:r w:rsidR="00D46D2F" w:rsidRPr="00BA6766">
        <w:rPr>
          <w:rFonts w:ascii="Times New Roman" w:hAnsi="Times New Roman" w:cs="Times New Roman"/>
          <w:i w:val="0"/>
          <w:iCs w:val="0"/>
          <w:color w:val="auto"/>
          <w:sz w:val="24"/>
          <w:szCs w:val="24"/>
        </w:rPr>
        <w:t>O</w:t>
      </w:r>
      <w:r w:rsidR="00D46D2F" w:rsidRPr="00BA6766">
        <w:rPr>
          <w:rFonts w:ascii="Times New Roman" w:hAnsi="Times New Roman" w:cs="Times New Roman"/>
          <w:i w:val="0"/>
          <w:iCs w:val="0"/>
          <w:color w:val="auto"/>
          <w:sz w:val="24"/>
          <w:szCs w:val="24"/>
          <w:vertAlign w:val="subscript"/>
        </w:rPr>
        <w:t>4</w:t>
      </w:r>
      <w:r w:rsidR="00D46D2F" w:rsidRPr="00BA6766">
        <w:rPr>
          <w:rFonts w:ascii="Times New Roman" w:hAnsi="Times New Roman" w:cs="Times New Roman"/>
          <w:i w:val="0"/>
          <w:iCs w:val="0"/>
          <w:color w:val="auto"/>
          <w:sz w:val="24"/>
          <w:szCs w:val="24"/>
        </w:rPr>
        <w:t xml:space="preserve"> MNPs</w:t>
      </w:r>
      <w:r w:rsidR="00D46D2F">
        <w:rPr>
          <w:rFonts w:ascii="Times New Roman" w:hAnsi="Times New Roman" w:cs="Times New Roman"/>
          <w:i w:val="0"/>
          <w:iCs w:val="0"/>
          <w:color w:val="auto"/>
          <w:sz w:val="24"/>
          <w:szCs w:val="24"/>
        </w:rPr>
        <w:t xml:space="preserve"> to give, </w:t>
      </w:r>
      <w:r w:rsidR="00D46D2F" w:rsidRPr="008329A3">
        <w:rPr>
          <w:rFonts w:ascii="Times New Roman" w:hAnsi="Times New Roman" w:cs="Times New Roman"/>
          <w:b/>
          <w:bCs/>
          <w:i w:val="0"/>
          <w:iCs w:val="0"/>
          <w:color w:val="auto"/>
          <w:sz w:val="24"/>
          <w:szCs w:val="24"/>
        </w:rPr>
        <w:t>L1@Fe</w:t>
      </w:r>
      <w:r w:rsidR="00D46D2F" w:rsidRPr="008329A3">
        <w:rPr>
          <w:rFonts w:ascii="Times New Roman" w:hAnsi="Times New Roman" w:cs="Times New Roman"/>
          <w:b/>
          <w:bCs/>
          <w:i w:val="0"/>
          <w:iCs w:val="0"/>
          <w:color w:val="auto"/>
          <w:sz w:val="24"/>
          <w:szCs w:val="24"/>
          <w:vertAlign w:val="subscript"/>
        </w:rPr>
        <w:t>3</w:t>
      </w:r>
      <w:r w:rsidR="00D46D2F" w:rsidRPr="008329A3">
        <w:rPr>
          <w:rFonts w:ascii="Times New Roman" w:hAnsi="Times New Roman" w:cs="Times New Roman"/>
          <w:b/>
          <w:bCs/>
          <w:i w:val="0"/>
          <w:iCs w:val="0"/>
          <w:color w:val="auto"/>
          <w:sz w:val="24"/>
          <w:szCs w:val="24"/>
        </w:rPr>
        <w:t>O</w:t>
      </w:r>
      <w:r w:rsidR="00D46D2F" w:rsidRPr="008329A3">
        <w:rPr>
          <w:rFonts w:ascii="Times New Roman" w:hAnsi="Times New Roman" w:cs="Times New Roman"/>
          <w:b/>
          <w:bCs/>
          <w:i w:val="0"/>
          <w:iCs w:val="0"/>
          <w:color w:val="auto"/>
          <w:sz w:val="24"/>
          <w:szCs w:val="24"/>
          <w:vertAlign w:val="subscript"/>
        </w:rPr>
        <w:t>4</w:t>
      </w:r>
      <w:r w:rsidR="00077440">
        <w:rPr>
          <w:rFonts w:ascii="Times New Roman" w:hAnsi="Times New Roman" w:cs="Times New Roman"/>
          <w:i w:val="0"/>
          <w:iCs w:val="0"/>
          <w:color w:val="auto"/>
          <w:sz w:val="24"/>
          <w:szCs w:val="24"/>
        </w:rPr>
        <w:t xml:space="preserve"> to </w:t>
      </w:r>
      <w:r w:rsidR="00D46D2F" w:rsidRPr="008329A3">
        <w:rPr>
          <w:rFonts w:ascii="Times New Roman" w:hAnsi="Times New Roman" w:cs="Times New Roman"/>
          <w:b/>
          <w:bCs/>
          <w:i w:val="0"/>
          <w:iCs w:val="0"/>
          <w:color w:val="auto"/>
          <w:sz w:val="24"/>
          <w:szCs w:val="24"/>
        </w:rPr>
        <w:t>L3@Fe</w:t>
      </w:r>
      <w:r w:rsidR="00D46D2F" w:rsidRPr="008329A3">
        <w:rPr>
          <w:rFonts w:ascii="Times New Roman" w:hAnsi="Times New Roman" w:cs="Times New Roman"/>
          <w:b/>
          <w:bCs/>
          <w:i w:val="0"/>
          <w:iCs w:val="0"/>
          <w:color w:val="auto"/>
          <w:sz w:val="24"/>
          <w:szCs w:val="24"/>
          <w:vertAlign w:val="subscript"/>
        </w:rPr>
        <w:t>3</w:t>
      </w:r>
      <w:r w:rsidR="00D46D2F" w:rsidRPr="008329A3">
        <w:rPr>
          <w:rFonts w:ascii="Times New Roman" w:hAnsi="Times New Roman" w:cs="Times New Roman"/>
          <w:b/>
          <w:bCs/>
          <w:i w:val="0"/>
          <w:iCs w:val="0"/>
          <w:color w:val="auto"/>
          <w:sz w:val="24"/>
          <w:szCs w:val="24"/>
        </w:rPr>
        <w:t>O</w:t>
      </w:r>
      <w:r w:rsidR="00D46D2F" w:rsidRPr="008329A3">
        <w:rPr>
          <w:rFonts w:ascii="Times New Roman" w:hAnsi="Times New Roman" w:cs="Times New Roman"/>
          <w:b/>
          <w:bCs/>
          <w:i w:val="0"/>
          <w:iCs w:val="0"/>
          <w:color w:val="auto"/>
          <w:sz w:val="24"/>
          <w:szCs w:val="24"/>
          <w:vertAlign w:val="subscript"/>
        </w:rPr>
        <w:t>4</w:t>
      </w:r>
      <w:r w:rsidR="00D46D2F">
        <w:rPr>
          <w:rFonts w:ascii="Times New Roman" w:hAnsi="Times New Roman" w:cs="Times New Roman"/>
          <w:i w:val="0"/>
          <w:iCs w:val="0"/>
          <w:color w:val="auto"/>
          <w:sz w:val="24"/>
          <w:szCs w:val="24"/>
        </w:rPr>
        <w:t>; dry toluene, reflux 24 h under nitrogen atmosphere (i-iii).</w:t>
      </w:r>
    </w:p>
    <w:p w14:paraId="4B1091E8" w14:textId="169B2DDA" w:rsidR="001223DB" w:rsidRDefault="0094576C" w:rsidP="0065495B">
      <w:pPr>
        <w:spacing w:line="360" w:lineRule="auto"/>
        <w:jc w:val="both"/>
        <w:rPr>
          <w:rFonts w:ascii="Times New Roman" w:hAnsi="Times New Roman" w:cs="Times New Roman"/>
          <w:sz w:val="24"/>
          <w:szCs w:val="24"/>
        </w:rPr>
      </w:pPr>
      <w:r>
        <w:rPr>
          <w:rFonts w:ascii="Times New Roman" w:hAnsi="Times New Roman" w:cs="Times New Roman"/>
          <w:sz w:val="24"/>
          <w:szCs w:val="24"/>
        </w:rPr>
        <w:t>The</w:t>
      </w:r>
      <w:r w:rsidR="001223DB">
        <w:rPr>
          <w:rFonts w:ascii="Times New Roman" w:hAnsi="Times New Roman" w:cs="Times New Roman"/>
          <w:sz w:val="24"/>
          <w:szCs w:val="24"/>
        </w:rPr>
        <w:t xml:space="preserve"> FTIR spectra of </w:t>
      </w:r>
      <w:r w:rsidR="001223DB">
        <w:rPr>
          <w:rFonts w:ascii="Times New Roman" w:hAnsi="Times New Roman" w:cs="Times New Roman"/>
          <w:b/>
          <w:bCs/>
          <w:sz w:val="24"/>
          <w:szCs w:val="24"/>
        </w:rPr>
        <w:t>L1@Fe</w:t>
      </w:r>
      <w:r w:rsidR="001223DB" w:rsidRPr="00396D6C">
        <w:rPr>
          <w:rFonts w:ascii="Times New Roman" w:hAnsi="Times New Roman" w:cs="Times New Roman"/>
          <w:b/>
          <w:bCs/>
          <w:sz w:val="24"/>
          <w:szCs w:val="24"/>
          <w:vertAlign w:val="subscript"/>
        </w:rPr>
        <w:t>3</w:t>
      </w:r>
      <w:r w:rsidR="001223DB">
        <w:rPr>
          <w:rFonts w:ascii="Times New Roman" w:hAnsi="Times New Roman" w:cs="Times New Roman"/>
          <w:b/>
          <w:bCs/>
          <w:sz w:val="24"/>
          <w:szCs w:val="24"/>
        </w:rPr>
        <w:t>O</w:t>
      </w:r>
      <w:r w:rsidR="001223DB" w:rsidRPr="00396D6C">
        <w:rPr>
          <w:rFonts w:ascii="Times New Roman" w:hAnsi="Times New Roman" w:cs="Times New Roman"/>
          <w:b/>
          <w:bCs/>
          <w:sz w:val="24"/>
          <w:szCs w:val="24"/>
          <w:vertAlign w:val="subscript"/>
        </w:rPr>
        <w:t>4</w:t>
      </w:r>
      <w:r w:rsidR="001F43F8">
        <w:rPr>
          <w:rFonts w:ascii="Times New Roman" w:hAnsi="Times New Roman" w:cs="Times New Roman"/>
          <w:b/>
          <w:bCs/>
          <w:sz w:val="24"/>
          <w:szCs w:val="24"/>
        </w:rPr>
        <w:t xml:space="preserve"> </w:t>
      </w:r>
      <w:r w:rsidR="00077440">
        <w:rPr>
          <w:rFonts w:ascii="Times New Roman" w:hAnsi="Times New Roman" w:cs="Times New Roman"/>
          <w:sz w:val="24"/>
          <w:szCs w:val="24"/>
        </w:rPr>
        <w:t>to</w:t>
      </w:r>
      <w:r w:rsidR="001F43F8">
        <w:rPr>
          <w:rFonts w:ascii="Times New Roman" w:hAnsi="Times New Roman" w:cs="Times New Roman"/>
          <w:sz w:val="24"/>
          <w:szCs w:val="24"/>
        </w:rPr>
        <w:t xml:space="preserve"> </w:t>
      </w:r>
      <w:r w:rsidR="001223DB">
        <w:rPr>
          <w:rFonts w:ascii="Times New Roman" w:hAnsi="Times New Roman" w:cs="Times New Roman"/>
          <w:b/>
          <w:bCs/>
          <w:sz w:val="24"/>
          <w:szCs w:val="24"/>
        </w:rPr>
        <w:t>L3@Fe</w:t>
      </w:r>
      <w:r w:rsidR="001223DB" w:rsidRPr="00396D6C">
        <w:rPr>
          <w:rFonts w:ascii="Times New Roman" w:hAnsi="Times New Roman" w:cs="Times New Roman"/>
          <w:b/>
          <w:bCs/>
          <w:sz w:val="24"/>
          <w:szCs w:val="24"/>
          <w:vertAlign w:val="subscript"/>
        </w:rPr>
        <w:t>3</w:t>
      </w:r>
      <w:r w:rsidR="001223DB">
        <w:rPr>
          <w:rFonts w:ascii="Times New Roman" w:hAnsi="Times New Roman" w:cs="Times New Roman"/>
          <w:b/>
          <w:bCs/>
          <w:sz w:val="24"/>
          <w:szCs w:val="24"/>
        </w:rPr>
        <w:t>O</w:t>
      </w:r>
      <w:r w:rsidR="001223DB" w:rsidRPr="00396D6C">
        <w:rPr>
          <w:rFonts w:ascii="Times New Roman" w:hAnsi="Times New Roman" w:cs="Times New Roman"/>
          <w:b/>
          <w:bCs/>
          <w:sz w:val="24"/>
          <w:szCs w:val="24"/>
          <w:vertAlign w:val="subscript"/>
        </w:rPr>
        <w:t>4</w:t>
      </w:r>
      <w:r w:rsidR="001F43F8">
        <w:rPr>
          <w:rFonts w:ascii="Times New Roman" w:hAnsi="Times New Roman" w:cs="Times New Roman"/>
          <w:sz w:val="24"/>
          <w:szCs w:val="24"/>
        </w:rPr>
        <w:t xml:space="preserve"> showed</w:t>
      </w:r>
      <w:r w:rsidR="001223DB">
        <w:rPr>
          <w:rFonts w:ascii="Times New Roman" w:hAnsi="Times New Roman" w:cs="Times New Roman"/>
          <w:sz w:val="24"/>
          <w:szCs w:val="24"/>
        </w:rPr>
        <w:t xml:space="preserve"> </w:t>
      </w:r>
      <w:r w:rsidR="001F43F8">
        <w:rPr>
          <w:rFonts w:ascii="Times New Roman" w:hAnsi="Times New Roman" w:cs="Times New Roman"/>
          <w:sz w:val="24"/>
          <w:szCs w:val="24"/>
        </w:rPr>
        <w:t>v</w:t>
      </w:r>
      <w:r w:rsidR="001223DB">
        <w:rPr>
          <w:rFonts w:ascii="Times New Roman" w:hAnsi="Times New Roman" w:cs="Times New Roman"/>
          <w:sz w:val="24"/>
          <w:szCs w:val="24"/>
        </w:rPr>
        <w:t xml:space="preserve">ery strong </w:t>
      </w:r>
      <w:r w:rsidR="001F43F8">
        <w:rPr>
          <w:rFonts w:ascii="Times New Roman" w:hAnsi="Times New Roman" w:cs="Times New Roman"/>
          <w:sz w:val="24"/>
          <w:szCs w:val="24"/>
        </w:rPr>
        <w:t>adsorption bands which</w:t>
      </w:r>
      <w:r w:rsidR="001223DB">
        <w:rPr>
          <w:rFonts w:ascii="Times New Roman" w:hAnsi="Times New Roman" w:cs="Times New Roman"/>
          <w:sz w:val="24"/>
          <w:szCs w:val="24"/>
        </w:rPr>
        <w:t xml:space="preserve"> were between 1010-1105cm</w:t>
      </w:r>
      <w:r w:rsidR="001223DB" w:rsidRPr="00232EBA">
        <w:rPr>
          <w:rFonts w:ascii="Times New Roman" w:hAnsi="Times New Roman" w:cs="Times New Roman"/>
          <w:sz w:val="24"/>
          <w:szCs w:val="24"/>
          <w:vertAlign w:val="superscript"/>
        </w:rPr>
        <w:t>-1</w:t>
      </w:r>
      <w:r w:rsidR="001223DB">
        <w:rPr>
          <w:rFonts w:ascii="Times New Roman" w:hAnsi="Times New Roman" w:cs="Times New Roman"/>
          <w:sz w:val="24"/>
          <w:szCs w:val="24"/>
        </w:rPr>
        <w:t xml:space="preserve"> and 740-790cm</w:t>
      </w:r>
      <w:r w:rsidR="001223DB" w:rsidRPr="00232EBA">
        <w:rPr>
          <w:rFonts w:ascii="Times New Roman" w:hAnsi="Times New Roman" w:cs="Times New Roman"/>
          <w:sz w:val="24"/>
          <w:szCs w:val="24"/>
          <w:vertAlign w:val="superscript"/>
        </w:rPr>
        <w:t>-1</w:t>
      </w:r>
      <w:r w:rsidR="001223DB">
        <w:rPr>
          <w:rFonts w:ascii="Times New Roman" w:hAnsi="Times New Roman" w:cs="Times New Roman"/>
          <w:sz w:val="24"/>
          <w:szCs w:val="24"/>
        </w:rPr>
        <w:t xml:space="preserve"> for all the sorbents</w:t>
      </w:r>
      <w:r w:rsidR="001F43F8">
        <w:rPr>
          <w:rFonts w:ascii="Times New Roman" w:hAnsi="Times New Roman" w:cs="Times New Roman"/>
          <w:sz w:val="24"/>
          <w:szCs w:val="24"/>
        </w:rPr>
        <w:t xml:space="preserve"> (Figure 2</w:t>
      </w:r>
      <w:r w:rsidR="0041360F">
        <w:rPr>
          <w:rFonts w:ascii="Times New Roman" w:hAnsi="Times New Roman" w:cs="Times New Roman"/>
          <w:sz w:val="24"/>
          <w:szCs w:val="24"/>
        </w:rPr>
        <w:t>4</w:t>
      </w:r>
      <w:r w:rsidR="001F43F8">
        <w:rPr>
          <w:rFonts w:ascii="Times New Roman" w:hAnsi="Times New Roman" w:cs="Times New Roman"/>
          <w:sz w:val="24"/>
          <w:szCs w:val="24"/>
        </w:rPr>
        <w:t>)</w:t>
      </w:r>
      <w:r w:rsidR="001223DB">
        <w:rPr>
          <w:rFonts w:ascii="Times New Roman" w:hAnsi="Times New Roman" w:cs="Times New Roman"/>
          <w:sz w:val="24"/>
          <w:szCs w:val="24"/>
        </w:rPr>
        <w:t xml:space="preserve">. These vibrational frequencies were conferred to the asymmetric bending and stretching vibrations of the O-Si </w:t>
      </w:r>
      <w:r w:rsidR="00A34817">
        <w:rPr>
          <w:rFonts w:ascii="Times New Roman" w:hAnsi="Times New Roman" w:cs="Times New Roman"/>
          <w:sz w:val="24"/>
          <w:szCs w:val="24"/>
        </w:rPr>
        <w:t>functional group</w:t>
      </w:r>
      <w:r w:rsidR="001223DB">
        <w:rPr>
          <w:rFonts w:ascii="Times New Roman" w:hAnsi="Times New Roman" w:cs="Times New Roman"/>
          <w:sz w:val="24"/>
          <w:szCs w:val="24"/>
        </w:rPr>
        <w:t xml:space="preserve"> which were present in the Fe₃O₄ MNPs framework confirming the successful immobilization of the chelating compounds. Additionally, strong stretching vibrational frequencies ranging from 540-560cm</w:t>
      </w:r>
      <w:r w:rsidR="001223DB" w:rsidRPr="00232EBA">
        <w:rPr>
          <w:rFonts w:ascii="Times New Roman" w:hAnsi="Times New Roman" w:cs="Times New Roman"/>
          <w:sz w:val="24"/>
          <w:szCs w:val="24"/>
          <w:vertAlign w:val="superscript"/>
        </w:rPr>
        <w:t>-1</w:t>
      </w:r>
      <w:r w:rsidR="001223DB">
        <w:rPr>
          <w:rFonts w:ascii="Times New Roman" w:hAnsi="Times New Roman" w:cs="Times New Roman"/>
          <w:sz w:val="24"/>
          <w:szCs w:val="24"/>
        </w:rPr>
        <w:t xml:space="preserve"> were observed for all the compounds which corresponds to the Fe-O vibration frequency of the magnetite phase, confirming the successful formation of Fe₃O₄ core in the synthesized and functionalized nanoparticles </w:t>
      </w:r>
      <w:r w:rsidR="001223DB">
        <w:rPr>
          <w:rFonts w:ascii="Times New Roman" w:hAnsi="Times New Roman" w:cs="Times New Roman"/>
          <w:sz w:val="24"/>
          <w:szCs w:val="24"/>
        </w:rPr>
        <w:fldChar w:fldCharType="begin"/>
      </w:r>
      <w:r w:rsidR="00741712">
        <w:rPr>
          <w:rFonts w:ascii="Times New Roman" w:hAnsi="Times New Roman" w:cs="Times New Roman"/>
          <w:sz w:val="24"/>
          <w:szCs w:val="24"/>
        </w:rPr>
        <w:instrText xml:space="preserve"> ADDIN EN.CITE &lt;EndNote&gt;&lt;Cite&gt;&lt;Author&gt;Meng&lt;/Author&gt;&lt;Year&gt;2018&lt;/Year&gt;&lt;RecNum&gt;175&lt;/RecNum&gt;&lt;DisplayText&gt;[115]&lt;/DisplayText&gt;&lt;record&gt;&lt;rec-number&gt;175&lt;/rec-number&gt;&lt;foreign-keys&gt;&lt;key app="EN" db-id="wpspsdz9p2x257epz2rpszdbxp0f00rr9sfs" timestamp="1700999819"&gt;175&lt;/key&gt;&lt;/foreign-keys&gt;&lt;ref-type name="Journal Article"&gt;17&lt;/ref-type&gt;&lt;contributors&gt;&lt;authors&gt;&lt;author&gt;Meng, Cheng&lt;/author&gt;&lt;author&gt;Zhikun, Wang&lt;/author&gt;&lt;author&gt;Qiang, Lv&lt;/author&gt;&lt;author&gt;Chunling, Li&lt;/author&gt;&lt;author&gt;Shuangqing, Sun&lt;/author&gt;&lt;author&gt;Songqing, Hu&lt;/author&gt;&lt;/authors&gt;&lt;/contributors&gt;&lt;titles&gt;&lt;title&gt;Preparation of amino-functionalized Fe3O4@ mSiO2 core-shell magnetic nanoparticles and their application for aqueous Fe3+ removal&lt;/title&gt;&lt;secondary-title&gt;Journal of hazardous materials&lt;/secondary-title&gt;&lt;/titles&gt;&lt;periodical&gt;&lt;full-title&gt;Journal of hazardous materials&lt;/full-title&gt;&lt;/periodical&gt;&lt;pages&gt;198-206&lt;/pages&gt;&lt;volume&gt;341&lt;/volume&gt;&lt;dates&gt;&lt;year&gt;2018&lt;/year&gt;&lt;/dates&gt;&lt;isbn&gt;0304-3894&lt;/isbn&gt;&lt;urls&gt;&lt;/urls&gt;&lt;electronic-resource-num&gt;https://doi.org/10.1016/j.jhazmat.2017.07.062&lt;/electronic-resource-num&gt;&lt;/record&gt;&lt;/Cite&gt;&lt;/EndNote&gt;</w:instrText>
      </w:r>
      <w:r w:rsidR="001223DB">
        <w:rPr>
          <w:rFonts w:ascii="Times New Roman" w:hAnsi="Times New Roman" w:cs="Times New Roman"/>
          <w:sz w:val="24"/>
          <w:szCs w:val="24"/>
        </w:rPr>
        <w:fldChar w:fldCharType="separate"/>
      </w:r>
      <w:r w:rsidR="00741712">
        <w:rPr>
          <w:rFonts w:ascii="Times New Roman" w:hAnsi="Times New Roman" w:cs="Times New Roman"/>
          <w:noProof/>
          <w:sz w:val="24"/>
          <w:szCs w:val="24"/>
        </w:rPr>
        <w:t>[115]</w:t>
      </w:r>
      <w:r w:rsidR="001223DB">
        <w:rPr>
          <w:rFonts w:ascii="Times New Roman" w:hAnsi="Times New Roman" w:cs="Times New Roman"/>
          <w:sz w:val="24"/>
          <w:szCs w:val="24"/>
        </w:rPr>
        <w:fldChar w:fldCharType="end"/>
      </w:r>
      <w:r w:rsidR="001223DB">
        <w:rPr>
          <w:rFonts w:ascii="Times New Roman" w:hAnsi="Times New Roman" w:cs="Times New Roman"/>
          <w:sz w:val="24"/>
          <w:szCs w:val="24"/>
        </w:rPr>
        <w:t xml:space="preserve">. </w:t>
      </w:r>
    </w:p>
    <w:p w14:paraId="01A8D3C7" w14:textId="0EE69CF6" w:rsidR="001223DB" w:rsidRDefault="00B11DFC" w:rsidP="001223DB">
      <w:pPr>
        <w:keepNext/>
        <w:spacing w:line="360" w:lineRule="auto"/>
        <w:jc w:val="both"/>
      </w:pPr>
      <w:r>
        <w:rPr>
          <w:noProof/>
        </w:rPr>
        <w:lastRenderedPageBreak/>
        <w:drawing>
          <wp:inline distT="0" distB="0" distL="0" distR="0" wp14:anchorId="0E94C44C" wp14:editId="798C1AA1">
            <wp:extent cx="5730240" cy="3444240"/>
            <wp:effectExtent l="0" t="0" r="3810" b="3810"/>
            <wp:docPr id="91222416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730240" cy="3444240"/>
                    </a:xfrm>
                    <a:prstGeom prst="rect">
                      <a:avLst/>
                    </a:prstGeom>
                    <a:noFill/>
                    <a:ln>
                      <a:noFill/>
                    </a:ln>
                  </pic:spPr>
                </pic:pic>
              </a:graphicData>
            </a:graphic>
          </wp:inline>
        </w:drawing>
      </w:r>
    </w:p>
    <w:p w14:paraId="12CF9A78" w14:textId="3BDD012D" w:rsidR="00B52005" w:rsidRDefault="001223DB" w:rsidP="001223DB">
      <w:pPr>
        <w:pStyle w:val="Caption"/>
        <w:spacing w:line="360" w:lineRule="auto"/>
        <w:jc w:val="both"/>
        <w:rPr>
          <w:rFonts w:ascii="Times New Roman" w:hAnsi="Times New Roman" w:cs="Times New Roman"/>
          <w:i w:val="0"/>
          <w:iCs w:val="0"/>
          <w:color w:val="auto"/>
          <w:sz w:val="24"/>
          <w:szCs w:val="24"/>
        </w:rPr>
      </w:pPr>
      <w:bookmarkStart w:id="114" w:name="_Toc173433243"/>
      <w:r w:rsidRPr="001223DB">
        <w:rPr>
          <w:rFonts w:ascii="Times New Roman" w:hAnsi="Times New Roman" w:cs="Times New Roman"/>
          <w:b/>
          <w:bCs/>
          <w:i w:val="0"/>
          <w:iCs w:val="0"/>
          <w:color w:val="auto"/>
          <w:sz w:val="24"/>
          <w:szCs w:val="24"/>
        </w:rPr>
        <w:t xml:space="preserve">Figure </w:t>
      </w:r>
      <w:r w:rsidRPr="001223DB">
        <w:rPr>
          <w:rFonts w:ascii="Times New Roman" w:hAnsi="Times New Roman" w:cs="Times New Roman"/>
          <w:b/>
          <w:bCs/>
          <w:i w:val="0"/>
          <w:iCs w:val="0"/>
          <w:color w:val="auto"/>
          <w:sz w:val="24"/>
          <w:szCs w:val="24"/>
        </w:rPr>
        <w:fldChar w:fldCharType="begin"/>
      </w:r>
      <w:r w:rsidRPr="001223DB">
        <w:rPr>
          <w:rFonts w:ascii="Times New Roman" w:hAnsi="Times New Roman" w:cs="Times New Roman"/>
          <w:b/>
          <w:bCs/>
          <w:i w:val="0"/>
          <w:iCs w:val="0"/>
          <w:color w:val="auto"/>
          <w:sz w:val="24"/>
          <w:szCs w:val="24"/>
        </w:rPr>
        <w:instrText xml:space="preserve"> SEQ Figure \* ARABIC </w:instrText>
      </w:r>
      <w:r w:rsidRPr="001223DB">
        <w:rPr>
          <w:rFonts w:ascii="Times New Roman" w:hAnsi="Times New Roman" w:cs="Times New Roman"/>
          <w:b/>
          <w:bCs/>
          <w:i w:val="0"/>
          <w:iCs w:val="0"/>
          <w:color w:val="auto"/>
          <w:sz w:val="24"/>
          <w:szCs w:val="24"/>
        </w:rPr>
        <w:fldChar w:fldCharType="separate"/>
      </w:r>
      <w:r w:rsidR="00974C89">
        <w:rPr>
          <w:rFonts w:ascii="Times New Roman" w:hAnsi="Times New Roman" w:cs="Times New Roman"/>
          <w:b/>
          <w:bCs/>
          <w:i w:val="0"/>
          <w:iCs w:val="0"/>
          <w:noProof/>
          <w:color w:val="auto"/>
          <w:sz w:val="24"/>
          <w:szCs w:val="24"/>
        </w:rPr>
        <w:t>24</w:t>
      </w:r>
      <w:r w:rsidRPr="001223DB">
        <w:rPr>
          <w:rFonts w:ascii="Times New Roman" w:hAnsi="Times New Roman" w:cs="Times New Roman"/>
          <w:b/>
          <w:bCs/>
          <w:i w:val="0"/>
          <w:iCs w:val="0"/>
          <w:color w:val="auto"/>
          <w:sz w:val="24"/>
          <w:szCs w:val="24"/>
        </w:rPr>
        <w:fldChar w:fldCharType="end"/>
      </w:r>
      <w:r w:rsidRPr="001223DB">
        <w:rPr>
          <w:rFonts w:ascii="Times New Roman" w:hAnsi="Times New Roman" w:cs="Times New Roman"/>
          <w:b/>
          <w:bCs/>
          <w:i w:val="0"/>
          <w:iCs w:val="0"/>
          <w:color w:val="auto"/>
          <w:sz w:val="24"/>
          <w:szCs w:val="24"/>
        </w:rPr>
        <w:t>:</w:t>
      </w:r>
      <w:r w:rsidRPr="001223DB">
        <w:rPr>
          <w:rFonts w:ascii="Times New Roman" w:hAnsi="Times New Roman" w:cs="Times New Roman"/>
          <w:i w:val="0"/>
          <w:iCs w:val="0"/>
          <w:color w:val="auto"/>
          <w:sz w:val="24"/>
          <w:szCs w:val="24"/>
        </w:rPr>
        <w:t xml:space="preserve"> </w:t>
      </w:r>
      <w:r w:rsidR="001A5295" w:rsidRPr="00955727">
        <w:rPr>
          <w:rFonts w:ascii="Times New Roman" w:hAnsi="Times New Roman" w:cs="Times New Roman"/>
          <w:i w:val="0"/>
          <w:iCs w:val="0"/>
          <w:color w:val="auto"/>
          <w:sz w:val="24"/>
          <w:szCs w:val="24"/>
        </w:rPr>
        <w:t>FT</w:t>
      </w:r>
      <w:r w:rsidR="001A5295">
        <w:rPr>
          <w:rFonts w:ascii="Times New Roman" w:hAnsi="Times New Roman" w:cs="Times New Roman"/>
          <w:i w:val="0"/>
          <w:iCs w:val="0"/>
          <w:color w:val="auto"/>
          <w:sz w:val="24"/>
          <w:szCs w:val="24"/>
        </w:rPr>
        <w:t>-</w:t>
      </w:r>
      <w:r w:rsidR="001A5295" w:rsidRPr="00955727">
        <w:rPr>
          <w:rFonts w:ascii="Times New Roman" w:hAnsi="Times New Roman" w:cs="Times New Roman"/>
          <w:i w:val="0"/>
          <w:iCs w:val="0"/>
          <w:color w:val="auto"/>
          <w:sz w:val="24"/>
          <w:szCs w:val="24"/>
        </w:rPr>
        <w:t>IR</w:t>
      </w:r>
      <w:r w:rsidR="001A5295">
        <w:rPr>
          <w:rFonts w:ascii="Times New Roman" w:hAnsi="Times New Roman" w:cs="Times New Roman"/>
          <w:i w:val="0"/>
          <w:iCs w:val="0"/>
          <w:color w:val="auto"/>
          <w:sz w:val="24"/>
          <w:szCs w:val="24"/>
        </w:rPr>
        <w:t xml:space="preserve"> spectra</w:t>
      </w:r>
      <w:r w:rsidR="001A5295" w:rsidRPr="00955727">
        <w:rPr>
          <w:rFonts w:ascii="Times New Roman" w:hAnsi="Times New Roman" w:cs="Times New Roman"/>
          <w:i w:val="0"/>
          <w:iCs w:val="0"/>
          <w:color w:val="auto"/>
          <w:sz w:val="24"/>
          <w:szCs w:val="24"/>
        </w:rPr>
        <w:t xml:space="preserve"> of </w:t>
      </w:r>
      <w:r w:rsidR="001A5295">
        <w:rPr>
          <w:rFonts w:ascii="Times New Roman" w:hAnsi="Times New Roman" w:cs="Times New Roman"/>
          <w:i w:val="0"/>
          <w:iCs w:val="0"/>
          <w:color w:val="auto"/>
          <w:sz w:val="24"/>
          <w:szCs w:val="24"/>
        </w:rPr>
        <w:t xml:space="preserve">compounds </w:t>
      </w:r>
      <w:r w:rsidR="001A5295" w:rsidRPr="00396D6C">
        <w:rPr>
          <w:rFonts w:ascii="Times New Roman" w:hAnsi="Times New Roman" w:cs="Times New Roman"/>
          <w:b/>
          <w:bCs/>
          <w:i w:val="0"/>
          <w:iCs w:val="0"/>
          <w:color w:val="auto"/>
          <w:sz w:val="24"/>
          <w:szCs w:val="24"/>
        </w:rPr>
        <w:t>L1@Fe</w:t>
      </w:r>
      <w:r w:rsidR="001A5295" w:rsidRPr="00396D6C">
        <w:rPr>
          <w:rFonts w:ascii="Times New Roman" w:hAnsi="Times New Roman" w:cs="Times New Roman"/>
          <w:b/>
          <w:bCs/>
          <w:i w:val="0"/>
          <w:iCs w:val="0"/>
          <w:color w:val="auto"/>
          <w:sz w:val="24"/>
          <w:szCs w:val="24"/>
          <w:vertAlign w:val="subscript"/>
        </w:rPr>
        <w:t>3</w:t>
      </w:r>
      <w:r w:rsidR="001A5295" w:rsidRPr="00396D6C">
        <w:rPr>
          <w:rFonts w:ascii="Times New Roman" w:hAnsi="Times New Roman" w:cs="Times New Roman"/>
          <w:b/>
          <w:bCs/>
          <w:i w:val="0"/>
          <w:iCs w:val="0"/>
          <w:color w:val="auto"/>
          <w:sz w:val="24"/>
          <w:szCs w:val="24"/>
        </w:rPr>
        <w:t>O</w:t>
      </w:r>
      <w:r w:rsidR="001A5295" w:rsidRPr="00396D6C">
        <w:rPr>
          <w:rFonts w:ascii="Times New Roman" w:hAnsi="Times New Roman" w:cs="Times New Roman"/>
          <w:b/>
          <w:bCs/>
          <w:i w:val="0"/>
          <w:iCs w:val="0"/>
          <w:color w:val="auto"/>
          <w:sz w:val="24"/>
          <w:szCs w:val="24"/>
          <w:vertAlign w:val="subscript"/>
        </w:rPr>
        <w:t>4</w:t>
      </w:r>
      <w:r w:rsidR="001A5295">
        <w:rPr>
          <w:rFonts w:ascii="Times New Roman" w:hAnsi="Times New Roman" w:cs="Times New Roman"/>
          <w:i w:val="0"/>
          <w:iCs w:val="0"/>
          <w:color w:val="auto"/>
          <w:sz w:val="24"/>
          <w:szCs w:val="24"/>
        </w:rPr>
        <w:t xml:space="preserve">, </w:t>
      </w:r>
      <w:r w:rsidR="001A5295" w:rsidRPr="00396D6C">
        <w:rPr>
          <w:rFonts w:ascii="Times New Roman" w:hAnsi="Times New Roman" w:cs="Times New Roman"/>
          <w:b/>
          <w:bCs/>
          <w:i w:val="0"/>
          <w:iCs w:val="0"/>
          <w:color w:val="auto"/>
          <w:sz w:val="24"/>
          <w:szCs w:val="24"/>
        </w:rPr>
        <w:t>L</w:t>
      </w:r>
      <w:r w:rsidR="001A5295">
        <w:rPr>
          <w:rFonts w:ascii="Times New Roman" w:hAnsi="Times New Roman" w:cs="Times New Roman"/>
          <w:b/>
          <w:bCs/>
          <w:i w:val="0"/>
          <w:iCs w:val="0"/>
          <w:color w:val="auto"/>
          <w:sz w:val="24"/>
          <w:szCs w:val="24"/>
        </w:rPr>
        <w:t>2</w:t>
      </w:r>
      <w:r w:rsidR="001A5295" w:rsidRPr="00396D6C">
        <w:rPr>
          <w:rFonts w:ascii="Times New Roman" w:hAnsi="Times New Roman" w:cs="Times New Roman"/>
          <w:b/>
          <w:bCs/>
          <w:i w:val="0"/>
          <w:iCs w:val="0"/>
          <w:color w:val="auto"/>
          <w:sz w:val="24"/>
          <w:szCs w:val="24"/>
        </w:rPr>
        <w:t>@Fe</w:t>
      </w:r>
      <w:r w:rsidR="001A5295" w:rsidRPr="00396D6C">
        <w:rPr>
          <w:rFonts w:ascii="Times New Roman" w:hAnsi="Times New Roman" w:cs="Times New Roman"/>
          <w:b/>
          <w:bCs/>
          <w:i w:val="0"/>
          <w:iCs w:val="0"/>
          <w:color w:val="auto"/>
          <w:sz w:val="24"/>
          <w:szCs w:val="24"/>
          <w:vertAlign w:val="subscript"/>
        </w:rPr>
        <w:t>3</w:t>
      </w:r>
      <w:r w:rsidR="001A5295" w:rsidRPr="00396D6C">
        <w:rPr>
          <w:rFonts w:ascii="Times New Roman" w:hAnsi="Times New Roman" w:cs="Times New Roman"/>
          <w:b/>
          <w:bCs/>
          <w:i w:val="0"/>
          <w:iCs w:val="0"/>
          <w:color w:val="auto"/>
          <w:sz w:val="24"/>
          <w:szCs w:val="24"/>
        </w:rPr>
        <w:t>O</w:t>
      </w:r>
      <w:r w:rsidR="001A5295" w:rsidRPr="00396D6C">
        <w:rPr>
          <w:rFonts w:ascii="Times New Roman" w:hAnsi="Times New Roman" w:cs="Times New Roman"/>
          <w:b/>
          <w:bCs/>
          <w:i w:val="0"/>
          <w:iCs w:val="0"/>
          <w:color w:val="auto"/>
          <w:sz w:val="24"/>
          <w:szCs w:val="24"/>
          <w:vertAlign w:val="subscript"/>
        </w:rPr>
        <w:t>4</w:t>
      </w:r>
      <w:r w:rsidR="001A5295">
        <w:rPr>
          <w:rFonts w:ascii="Times New Roman" w:hAnsi="Times New Roman" w:cs="Times New Roman"/>
          <w:i w:val="0"/>
          <w:iCs w:val="0"/>
          <w:color w:val="auto"/>
          <w:sz w:val="24"/>
          <w:szCs w:val="24"/>
        </w:rPr>
        <w:t xml:space="preserve"> and</w:t>
      </w:r>
      <w:r w:rsidR="001A5295">
        <w:rPr>
          <w:rFonts w:ascii="Times New Roman" w:hAnsi="Times New Roman" w:cs="Times New Roman"/>
          <w:b/>
          <w:bCs/>
          <w:i w:val="0"/>
          <w:iCs w:val="0"/>
          <w:color w:val="auto"/>
          <w:sz w:val="24"/>
          <w:szCs w:val="24"/>
          <w:vertAlign w:val="subscript"/>
        </w:rPr>
        <w:t xml:space="preserve"> </w:t>
      </w:r>
      <w:r w:rsidR="001A5295" w:rsidRPr="00396D6C">
        <w:rPr>
          <w:rFonts w:ascii="Times New Roman" w:hAnsi="Times New Roman" w:cs="Times New Roman"/>
          <w:b/>
          <w:bCs/>
          <w:i w:val="0"/>
          <w:iCs w:val="0"/>
          <w:color w:val="auto"/>
          <w:sz w:val="24"/>
          <w:szCs w:val="24"/>
        </w:rPr>
        <w:t>L3@Fe</w:t>
      </w:r>
      <w:r w:rsidR="001A5295" w:rsidRPr="00396D6C">
        <w:rPr>
          <w:rFonts w:ascii="Times New Roman" w:hAnsi="Times New Roman" w:cs="Times New Roman"/>
          <w:b/>
          <w:bCs/>
          <w:i w:val="0"/>
          <w:iCs w:val="0"/>
          <w:color w:val="auto"/>
          <w:sz w:val="24"/>
          <w:szCs w:val="24"/>
          <w:vertAlign w:val="subscript"/>
        </w:rPr>
        <w:t>3</w:t>
      </w:r>
      <w:r w:rsidR="001A5295" w:rsidRPr="00396D6C">
        <w:rPr>
          <w:rFonts w:ascii="Times New Roman" w:hAnsi="Times New Roman" w:cs="Times New Roman"/>
          <w:b/>
          <w:bCs/>
          <w:i w:val="0"/>
          <w:iCs w:val="0"/>
          <w:color w:val="auto"/>
          <w:sz w:val="24"/>
          <w:szCs w:val="24"/>
        </w:rPr>
        <w:t>O</w:t>
      </w:r>
      <w:r w:rsidR="001A5295" w:rsidRPr="00396D6C">
        <w:rPr>
          <w:rFonts w:ascii="Times New Roman" w:hAnsi="Times New Roman" w:cs="Times New Roman"/>
          <w:b/>
          <w:bCs/>
          <w:i w:val="0"/>
          <w:iCs w:val="0"/>
          <w:color w:val="auto"/>
          <w:sz w:val="24"/>
          <w:szCs w:val="24"/>
          <w:vertAlign w:val="subscript"/>
        </w:rPr>
        <w:t>4</w:t>
      </w:r>
      <w:r w:rsidR="001A5295" w:rsidRPr="00396D6C">
        <w:rPr>
          <w:rFonts w:ascii="Times New Roman" w:hAnsi="Times New Roman" w:cs="Times New Roman"/>
          <w:i w:val="0"/>
          <w:iCs w:val="0"/>
          <w:color w:val="auto"/>
          <w:sz w:val="24"/>
          <w:szCs w:val="24"/>
        </w:rPr>
        <w:t xml:space="preserve"> </w:t>
      </w:r>
      <w:r w:rsidR="001A5295">
        <w:rPr>
          <w:rFonts w:ascii="Times New Roman" w:hAnsi="Times New Roman" w:cs="Times New Roman"/>
          <w:i w:val="0"/>
          <w:iCs w:val="0"/>
          <w:color w:val="auto"/>
          <w:sz w:val="24"/>
          <w:szCs w:val="24"/>
        </w:rPr>
        <w:t>adsorbent</w:t>
      </w:r>
      <w:r w:rsidR="001A5295" w:rsidRPr="00955727">
        <w:rPr>
          <w:rFonts w:ascii="Times New Roman" w:hAnsi="Times New Roman" w:cs="Times New Roman"/>
          <w:i w:val="0"/>
          <w:iCs w:val="0"/>
          <w:color w:val="auto"/>
          <w:sz w:val="24"/>
          <w:szCs w:val="24"/>
        </w:rPr>
        <w:t xml:space="preserve"> systems</w:t>
      </w:r>
      <w:r w:rsidR="001A5295">
        <w:rPr>
          <w:rFonts w:ascii="Times New Roman" w:hAnsi="Times New Roman" w:cs="Times New Roman"/>
          <w:i w:val="0"/>
          <w:iCs w:val="0"/>
          <w:color w:val="auto"/>
          <w:sz w:val="24"/>
          <w:szCs w:val="24"/>
        </w:rPr>
        <w:t xml:space="preserve"> showing </w:t>
      </w:r>
      <w:r w:rsidR="001A5295" w:rsidRPr="0015056A">
        <w:rPr>
          <w:rStyle w:val="fontstyle01"/>
          <w:rFonts w:ascii="Times New Roman" w:hAnsi="Times New Roman" w:cs="Times New Roman"/>
          <w:sz w:val="24"/>
          <w:szCs w:val="24"/>
        </w:rPr>
        <w:t>υ</w:t>
      </w:r>
      <w:r w:rsidR="001A5295">
        <w:rPr>
          <w:rFonts w:ascii="Times New Roman" w:hAnsi="Times New Roman" w:cs="Times New Roman"/>
          <w:i w:val="0"/>
          <w:iCs w:val="0"/>
          <w:color w:val="auto"/>
          <w:sz w:val="24"/>
          <w:szCs w:val="24"/>
        </w:rPr>
        <w:t xml:space="preserve">(C=N) resonating between </w:t>
      </w:r>
      <w:r w:rsidR="001A5295" w:rsidRPr="00BF5EA4">
        <w:rPr>
          <w:rFonts w:ascii="Times New Roman" w:hAnsi="Times New Roman" w:cs="Times New Roman"/>
          <w:i w:val="0"/>
          <w:iCs w:val="0"/>
          <w:color w:val="auto"/>
          <w:sz w:val="24"/>
          <w:szCs w:val="24"/>
        </w:rPr>
        <w:t>1620-1670 cm</w:t>
      </w:r>
      <w:r w:rsidR="001A5295" w:rsidRPr="00BF5EA4">
        <w:rPr>
          <w:rFonts w:ascii="Times New Roman" w:hAnsi="Times New Roman" w:cs="Times New Roman"/>
          <w:i w:val="0"/>
          <w:iCs w:val="0"/>
          <w:color w:val="auto"/>
          <w:sz w:val="24"/>
          <w:szCs w:val="24"/>
          <w:vertAlign w:val="superscript"/>
        </w:rPr>
        <w:t>-1</w:t>
      </w:r>
      <w:r w:rsidR="001A5295">
        <w:rPr>
          <w:rFonts w:ascii="Times New Roman" w:hAnsi="Times New Roman" w:cs="Times New Roman"/>
          <w:i w:val="0"/>
          <w:iCs w:val="0"/>
          <w:color w:val="auto"/>
          <w:sz w:val="24"/>
          <w:szCs w:val="24"/>
        </w:rPr>
        <w:t xml:space="preserve"> confirming successful immobilization</w:t>
      </w:r>
      <w:r>
        <w:rPr>
          <w:rFonts w:ascii="Times New Roman" w:hAnsi="Times New Roman" w:cs="Times New Roman"/>
          <w:i w:val="0"/>
          <w:iCs w:val="0"/>
          <w:color w:val="auto"/>
          <w:sz w:val="24"/>
          <w:szCs w:val="24"/>
        </w:rPr>
        <w:t>.</w:t>
      </w:r>
      <w:bookmarkEnd w:id="114"/>
    </w:p>
    <w:p w14:paraId="04CAFA5F" w14:textId="0A6F5672" w:rsidR="0065495B" w:rsidRPr="00712C29" w:rsidRDefault="0065495B" w:rsidP="0065495B">
      <w:pPr>
        <w:spacing w:line="360" w:lineRule="auto"/>
        <w:jc w:val="both"/>
        <w:rPr>
          <w:rFonts w:ascii="Times New Roman" w:hAnsi="Times New Roman" w:cs="Times New Roman"/>
          <w:sz w:val="24"/>
          <w:szCs w:val="24"/>
        </w:rPr>
      </w:pPr>
      <w:r>
        <w:rPr>
          <w:rFonts w:ascii="Times New Roman" w:hAnsi="Times New Roman" w:cs="Times New Roman"/>
          <w:sz w:val="24"/>
          <w:szCs w:val="24"/>
        </w:rPr>
        <w:t>The bending vibrational frequency of the secondary amine groups, N-H, was responsible for the bands in the 3382-3394 cm</w:t>
      </w:r>
      <w:r w:rsidRPr="00D40B27">
        <w:rPr>
          <w:rFonts w:ascii="Times New Roman" w:hAnsi="Times New Roman" w:cs="Times New Roman"/>
          <w:sz w:val="24"/>
          <w:szCs w:val="24"/>
          <w:vertAlign w:val="superscript"/>
        </w:rPr>
        <w:t>-1</w:t>
      </w:r>
      <w:r>
        <w:rPr>
          <w:rFonts w:ascii="Times New Roman" w:hAnsi="Times New Roman" w:cs="Times New Roman"/>
          <w:sz w:val="24"/>
          <w:szCs w:val="24"/>
        </w:rPr>
        <w:t xml:space="preserve"> range consistent with previous reports</w:t>
      </w:r>
      <w:r>
        <w:rPr>
          <w:rFonts w:ascii="Times New Roman" w:hAnsi="Times New Roman" w:cs="Times New Roman"/>
          <w:b/>
          <w:bCs/>
          <w:sz w:val="24"/>
          <w:szCs w:val="24"/>
        </w:rPr>
        <w:t xml:space="preserve"> </w:t>
      </w:r>
      <w:r>
        <w:rPr>
          <w:rFonts w:ascii="Times New Roman" w:hAnsi="Times New Roman" w:cs="Times New Roman"/>
          <w:b/>
          <w:bCs/>
          <w:sz w:val="24"/>
          <w:szCs w:val="24"/>
        </w:rPr>
        <w:fldChar w:fldCharType="begin">
          <w:fldData xml:space="preserve">PEVuZE5vdGU+PENpdGU+PEF1dGhvcj5NYWxla2k8L0F1dGhvcj48WWVhcj4yMDE3PC9ZZWFyPjxS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</w:fldData>
        </w:fldChar>
      </w:r>
      <w:r w:rsidR="00741712">
        <w:rPr>
          <w:rFonts w:ascii="Times New Roman" w:hAnsi="Times New Roman" w:cs="Times New Roman"/>
          <w:b/>
          <w:bCs/>
          <w:sz w:val="24"/>
          <w:szCs w:val="24"/>
        </w:rPr>
        <w:instrText xml:space="preserve"> ADDIN EN.CITE </w:instrText>
      </w:r>
      <w:r w:rsidR="00741712">
        <w:rPr>
          <w:rFonts w:ascii="Times New Roman" w:hAnsi="Times New Roman" w:cs="Times New Roman"/>
          <w:b/>
          <w:bCs/>
          <w:sz w:val="24"/>
          <w:szCs w:val="24"/>
        </w:rPr>
        <w:fldChar w:fldCharType="begin">
          <w:fldData xml:space="preserve">PEVuZE5vdGU+PENpdGU+PEF1dGhvcj5NYWxla2k8L0F1dGhvcj48WWVhcj4yMDE3PC9ZZWFyPjxS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</w:fldData>
        </w:fldChar>
      </w:r>
      <w:r w:rsidR="00741712">
        <w:rPr>
          <w:rFonts w:ascii="Times New Roman" w:hAnsi="Times New Roman" w:cs="Times New Roman"/>
          <w:b/>
          <w:bCs/>
          <w:sz w:val="24"/>
          <w:szCs w:val="24"/>
        </w:rPr>
        <w:instrText xml:space="preserve"> ADDIN EN.CITE.DATA </w:instrText>
      </w:r>
      <w:r w:rsidR="00741712">
        <w:rPr>
          <w:rFonts w:ascii="Times New Roman" w:hAnsi="Times New Roman" w:cs="Times New Roman"/>
          <w:b/>
          <w:bCs/>
          <w:sz w:val="24"/>
          <w:szCs w:val="24"/>
        </w:rPr>
      </w:r>
      <w:r w:rsidR="00741712">
        <w:rPr>
          <w:rFonts w:ascii="Times New Roman" w:hAnsi="Times New Roman" w:cs="Times New Roman"/>
          <w:b/>
          <w:bCs/>
          <w:sz w:val="24"/>
          <w:szCs w:val="24"/>
        </w:rPr>
        <w:fldChar w:fldCharType="end"/>
      </w:r>
      <w:r>
        <w:rPr>
          <w:rFonts w:ascii="Times New Roman" w:hAnsi="Times New Roman" w:cs="Times New Roman"/>
          <w:b/>
          <w:bCs/>
          <w:sz w:val="24"/>
          <w:szCs w:val="24"/>
        </w:rPr>
      </w:r>
      <w:r>
        <w:rPr>
          <w:rFonts w:ascii="Times New Roman" w:hAnsi="Times New Roman" w:cs="Times New Roman"/>
          <w:b/>
          <w:bCs/>
          <w:sz w:val="24"/>
          <w:szCs w:val="24"/>
        </w:rPr>
        <w:fldChar w:fldCharType="separate"/>
      </w:r>
      <w:r w:rsidR="00741712">
        <w:rPr>
          <w:rFonts w:ascii="Times New Roman" w:hAnsi="Times New Roman" w:cs="Times New Roman"/>
          <w:b/>
          <w:bCs/>
          <w:noProof/>
          <w:sz w:val="24"/>
          <w:szCs w:val="24"/>
        </w:rPr>
        <w:t>[116, 117]</w:t>
      </w:r>
      <w:r>
        <w:rPr>
          <w:rFonts w:ascii="Times New Roman" w:hAnsi="Times New Roman" w:cs="Times New Roman"/>
          <w:b/>
          <w:bCs/>
          <w:sz w:val="24"/>
          <w:szCs w:val="24"/>
        </w:rPr>
        <w:fldChar w:fldCharType="end"/>
      </w:r>
      <w:r>
        <w:rPr>
          <w:rFonts w:ascii="Times New Roman" w:hAnsi="Times New Roman" w:cs="Times New Roman"/>
          <w:sz w:val="24"/>
          <w:szCs w:val="24"/>
        </w:rPr>
        <w:t>. All the compounds exhibited sharp peaks ranging from 1620-1670 cm</w:t>
      </w:r>
      <w:r w:rsidRPr="00D40B27">
        <w:rPr>
          <w:rFonts w:ascii="Times New Roman" w:hAnsi="Times New Roman" w:cs="Times New Roman"/>
          <w:sz w:val="24"/>
          <w:szCs w:val="24"/>
          <w:vertAlign w:val="superscript"/>
        </w:rPr>
        <w:t>-1</w:t>
      </w:r>
      <w:r>
        <w:rPr>
          <w:rFonts w:ascii="Times New Roman" w:hAnsi="Times New Roman" w:cs="Times New Roman"/>
          <w:sz w:val="24"/>
          <w:szCs w:val="24"/>
        </w:rPr>
        <w:t xml:space="preserve"> which were </w:t>
      </w:r>
      <w:r w:rsidR="003E6A2D">
        <w:rPr>
          <w:rFonts w:ascii="Times New Roman" w:hAnsi="Times New Roman" w:cs="Times New Roman"/>
          <w:sz w:val="24"/>
          <w:szCs w:val="24"/>
        </w:rPr>
        <w:t>a result of</w:t>
      </w:r>
      <w:r>
        <w:rPr>
          <w:rFonts w:ascii="Times New Roman" w:hAnsi="Times New Roman" w:cs="Times New Roman"/>
          <w:sz w:val="24"/>
          <w:szCs w:val="24"/>
        </w:rPr>
        <w:t xml:space="preserve"> the</w:t>
      </w:r>
      <w:r w:rsidR="003E6A2D">
        <w:rPr>
          <w:rFonts w:ascii="Times New Roman" w:hAnsi="Times New Roman" w:cs="Times New Roman"/>
          <w:sz w:val="24"/>
          <w:szCs w:val="24"/>
        </w:rPr>
        <w:t xml:space="preserve"> azomethine</w:t>
      </w:r>
      <w:r>
        <w:rPr>
          <w:rFonts w:ascii="Times New Roman" w:hAnsi="Times New Roman" w:cs="Times New Roman"/>
          <w:sz w:val="24"/>
          <w:szCs w:val="24"/>
        </w:rPr>
        <w:t xml:space="preserve"> stretching vibration frequency confirming the successful functionalization of the Schiff base ligands onto Fe₃O₄ MNPs matrix. </w:t>
      </w:r>
      <w:r w:rsidR="003E6A2D">
        <w:rPr>
          <w:rFonts w:ascii="Times New Roman" w:hAnsi="Times New Roman" w:cs="Times New Roman"/>
          <w:sz w:val="24"/>
          <w:szCs w:val="24"/>
        </w:rPr>
        <w:t>A broad peak at 3290 cm</w:t>
      </w:r>
      <w:r w:rsidR="003E6A2D" w:rsidRPr="00D40B27">
        <w:rPr>
          <w:rFonts w:ascii="Times New Roman" w:hAnsi="Times New Roman" w:cs="Times New Roman"/>
          <w:sz w:val="24"/>
          <w:szCs w:val="24"/>
          <w:vertAlign w:val="superscript"/>
        </w:rPr>
        <w:t>-1</w:t>
      </w:r>
      <w:r w:rsidR="003E6A2D">
        <w:rPr>
          <w:rFonts w:ascii="Times New Roman" w:hAnsi="Times New Roman" w:cs="Times New Roman"/>
          <w:sz w:val="24"/>
          <w:szCs w:val="24"/>
        </w:rPr>
        <w:t xml:space="preserve"> was observed for a</w:t>
      </w:r>
      <w:r>
        <w:rPr>
          <w:rFonts w:ascii="Times New Roman" w:hAnsi="Times New Roman" w:cs="Times New Roman"/>
          <w:sz w:val="24"/>
          <w:szCs w:val="24"/>
        </w:rPr>
        <w:t xml:space="preserve">dsorbent </w:t>
      </w:r>
      <w:r>
        <w:rPr>
          <w:rFonts w:ascii="Times New Roman" w:hAnsi="Times New Roman" w:cs="Times New Roman"/>
          <w:b/>
          <w:bCs/>
          <w:sz w:val="24"/>
          <w:szCs w:val="24"/>
        </w:rPr>
        <w:t>L1@Fe</w:t>
      </w:r>
      <w:r w:rsidRPr="00396D6C">
        <w:rPr>
          <w:rFonts w:ascii="Times New Roman" w:hAnsi="Times New Roman" w:cs="Times New Roman"/>
          <w:b/>
          <w:bCs/>
          <w:sz w:val="24"/>
          <w:szCs w:val="24"/>
          <w:vertAlign w:val="subscript"/>
        </w:rPr>
        <w:t>3</w:t>
      </w:r>
      <w:r>
        <w:rPr>
          <w:rFonts w:ascii="Times New Roman" w:hAnsi="Times New Roman" w:cs="Times New Roman"/>
          <w:b/>
          <w:bCs/>
          <w:sz w:val="24"/>
          <w:szCs w:val="24"/>
        </w:rPr>
        <w:t>O</w:t>
      </w:r>
      <w:r w:rsidRPr="00396D6C">
        <w:rPr>
          <w:rFonts w:ascii="Times New Roman" w:hAnsi="Times New Roman" w:cs="Times New Roman"/>
          <w:b/>
          <w:bCs/>
          <w:sz w:val="24"/>
          <w:szCs w:val="24"/>
          <w:vertAlign w:val="subscript"/>
        </w:rPr>
        <w:t>4</w:t>
      </w:r>
      <w:r>
        <w:rPr>
          <w:rFonts w:ascii="Times New Roman" w:hAnsi="Times New Roman" w:cs="Times New Roman"/>
          <w:sz w:val="24"/>
          <w:szCs w:val="24"/>
        </w:rPr>
        <w:t xml:space="preserve"> which was </w:t>
      </w:r>
      <w:r w:rsidR="003E6A2D">
        <w:rPr>
          <w:rFonts w:ascii="Times New Roman" w:hAnsi="Times New Roman" w:cs="Times New Roman"/>
          <w:sz w:val="24"/>
          <w:szCs w:val="24"/>
        </w:rPr>
        <w:t>a result of</w:t>
      </w:r>
      <w:r>
        <w:rPr>
          <w:rFonts w:ascii="Times New Roman" w:hAnsi="Times New Roman" w:cs="Times New Roman"/>
          <w:sz w:val="24"/>
          <w:szCs w:val="24"/>
        </w:rPr>
        <w:t xml:space="preserve"> the phenolic O-H bending vibrational frequency, validating the successful grafting of salicylaldehyde onto the system </w:t>
      </w:r>
      <w:r>
        <w:rPr>
          <w:rFonts w:ascii="Times New Roman" w:hAnsi="Times New Roman" w:cs="Times New Roman"/>
          <w:sz w:val="24"/>
          <w:szCs w:val="24"/>
        </w:rPr>
        <w:fldChar w:fldCharType="begin"/>
      </w:r>
      <w:r w:rsidR="00741712">
        <w:rPr>
          <w:rFonts w:ascii="Times New Roman" w:hAnsi="Times New Roman" w:cs="Times New Roman"/>
          <w:sz w:val="24"/>
          <w:szCs w:val="24"/>
        </w:rPr>
        <w:instrText xml:space="preserve"> ADDIN EN.CITE &lt;EndNote&gt;&lt;Cite&gt;&lt;Author&gt;Aly&lt;/Author&gt;&lt;Year&gt;2020&lt;/Year&gt;&lt;RecNum&gt;349&lt;/RecNum&gt;&lt;DisplayText&gt;[118]&lt;/DisplayText&gt;&lt;record&gt;&lt;rec-number&gt;349&lt;/rec-number&gt;&lt;foreign-keys&gt;&lt;key app="EN" db-id="wpspsdz9p2x257epz2rpszdbxp0f00rr9sfs" timestamp="1710317554"&gt;349&lt;/key&gt;&lt;/foreign-keys&gt;&lt;ref-type name="Journal Article"&gt;17&lt;/ref-type&gt;&lt;contributors&gt;&lt;authors&gt;&lt;author&gt;Aly, Kamal I&lt;/author&gt;&lt;author&gt;Mohamed, Mohamed Gamal&lt;/author&gt;&lt;author&gt;Younis, Osama&lt;/author&gt;&lt;author&gt;Mahross, Mahmoud H&lt;/author&gt;&lt;author&gt;Abdel-Hakim, Mohamed&lt;/author&gt;&lt;author&gt;Sayed, Marwa M&lt;/author&gt;&lt;/authors&gt;&lt;/contributors&gt;&lt;titles&gt;&lt;title&gt;Salicylaldehyde azine-functionalized polybenzoxazine: Synthesis, characterization, and its nanocomposites as coatings for inhibiting the mild steel corrosion&lt;/title&gt;&lt;secondary-title&gt;Progress in Organic Coatings&lt;/secondary-title&gt;&lt;/titles&gt;&lt;periodical&gt;&lt;full-title&gt;Progress in Organic Coatings&lt;/full-title&gt;&lt;/periodical&gt;&lt;pages&gt;105385&lt;/pages&gt;&lt;volume&gt;138&lt;/volume&gt;&lt;dates&gt;&lt;year&gt;2020&lt;/year&gt;&lt;/dates&gt;&lt;isbn&gt;0300-9440&lt;/isbn&gt;&lt;urls&gt;&lt;/urls&gt;&lt;electronic-resource-num&gt;https://doi.org/10.1016/j.porgcoat.2019.105385&lt;/electronic-resource-num&gt;&lt;/record&gt;&lt;/Cite&gt;&lt;/EndNote&gt;</w:instrText>
      </w:r>
      <w:r>
        <w:rPr>
          <w:rFonts w:ascii="Times New Roman" w:hAnsi="Times New Roman" w:cs="Times New Roman"/>
          <w:sz w:val="24"/>
          <w:szCs w:val="24"/>
        </w:rPr>
        <w:fldChar w:fldCharType="separate"/>
      </w:r>
      <w:r w:rsidR="00741712">
        <w:rPr>
          <w:rFonts w:ascii="Times New Roman" w:hAnsi="Times New Roman" w:cs="Times New Roman"/>
          <w:noProof/>
          <w:sz w:val="24"/>
          <w:szCs w:val="24"/>
        </w:rPr>
        <w:t>[118]</w:t>
      </w:r>
      <w:r>
        <w:rPr>
          <w:rFonts w:ascii="Times New Roman" w:hAnsi="Times New Roman" w:cs="Times New Roman"/>
          <w:sz w:val="24"/>
          <w:szCs w:val="24"/>
        </w:rPr>
        <w:fldChar w:fldCharType="end"/>
      </w:r>
      <w:r>
        <w:rPr>
          <w:rFonts w:ascii="Times New Roman" w:hAnsi="Times New Roman" w:cs="Times New Roman"/>
          <w:sz w:val="24"/>
          <w:szCs w:val="24"/>
        </w:rPr>
        <w:t xml:space="preserve">. Compound </w:t>
      </w:r>
      <w:r>
        <w:rPr>
          <w:rFonts w:ascii="Times New Roman" w:hAnsi="Times New Roman" w:cs="Times New Roman"/>
          <w:b/>
          <w:bCs/>
          <w:sz w:val="24"/>
          <w:szCs w:val="24"/>
        </w:rPr>
        <w:t>L2@Fe</w:t>
      </w:r>
      <w:r w:rsidRPr="00396D6C">
        <w:rPr>
          <w:rFonts w:ascii="Times New Roman" w:hAnsi="Times New Roman" w:cs="Times New Roman"/>
          <w:b/>
          <w:bCs/>
          <w:sz w:val="24"/>
          <w:szCs w:val="24"/>
          <w:vertAlign w:val="subscript"/>
        </w:rPr>
        <w:t>3</w:t>
      </w:r>
      <w:r>
        <w:rPr>
          <w:rFonts w:ascii="Times New Roman" w:hAnsi="Times New Roman" w:cs="Times New Roman"/>
          <w:b/>
          <w:bCs/>
          <w:sz w:val="24"/>
          <w:szCs w:val="24"/>
        </w:rPr>
        <w:t>O</w:t>
      </w:r>
      <w:r w:rsidRPr="00396D6C">
        <w:rPr>
          <w:rFonts w:ascii="Times New Roman" w:hAnsi="Times New Roman" w:cs="Times New Roman"/>
          <w:b/>
          <w:bCs/>
          <w:sz w:val="24"/>
          <w:szCs w:val="24"/>
          <w:vertAlign w:val="subscript"/>
        </w:rPr>
        <w:t>4</w:t>
      </w:r>
      <w:r>
        <w:rPr>
          <w:rFonts w:ascii="Times New Roman" w:hAnsi="Times New Roman" w:cs="Times New Roman"/>
          <w:sz w:val="24"/>
          <w:szCs w:val="24"/>
        </w:rPr>
        <w:t xml:space="preserve"> also showed a sharp characteristic peak at 1429cm</w:t>
      </w:r>
      <w:r w:rsidRPr="00706D58">
        <w:rPr>
          <w:rFonts w:ascii="Times New Roman" w:hAnsi="Times New Roman" w:cs="Times New Roman"/>
          <w:sz w:val="24"/>
          <w:szCs w:val="24"/>
          <w:vertAlign w:val="superscript"/>
        </w:rPr>
        <w:t>-1</w:t>
      </w:r>
      <w:r>
        <w:rPr>
          <w:rFonts w:ascii="Times New Roman" w:hAnsi="Times New Roman" w:cs="Times New Roman"/>
          <w:sz w:val="24"/>
          <w:szCs w:val="24"/>
        </w:rPr>
        <w:t xml:space="preserve"> that confirmed the presence of the pyridine moiety within the sorbent system </w:t>
      </w:r>
      <w:r>
        <w:rPr>
          <w:rFonts w:ascii="Times New Roman" w:hAnsi="Times New Roman" w:cs="Times New Roman"/>
          <w:sz w:val="24"/>
          <w:szCs w:val="24"/>
        </w:rPr>
        <w:fldChar w:fldCharType="begin"/>
      </w:r>
      <w:r w:rsidR="00415E1D">
        <w:rPr>
          <w:rFonts w:ascii="Times New Roman" w:hAnsi="Times New Roman" w:cs="Times New Roman"/>
          <w:sz w:val="24"/>
          <w:szCs w:val="24"/>
        </w:rPr>
        <w:instrText xml:space="preserve"> ADDIN EN.CITE &lt;EndNote&gt;&lt;Cite&gt;&lt;Author&gt;Yang&lt;/Author&gt;&lt;Year&gt;2004&lt;/Year&gt;&lt;RecNum&gt;188&lt;/RecNum&gt;&lt;DisplayText&gt;[90]&lt;/DisplayText&gt;&lt;record&gt;&lt;rec-number&gt;188&lt;/rec-number&gt;&lt;foreign-keys&gt;&lt;key app="EN" db-id="wpspsdz9p2x257epz2rpszdbxp0f00rr9sfs" timestamp="1701351904"&gt;188&lt;/key&gt;&lt;/foreign-keys&gt;&lt;ref-type name="Journal Article"&gt;17&lt;/ref-type&gt;&lt;contributors&gt;&lt;authors&gt;&lt;author&gt;Yang, Ya-li&lt;/author&gt;&lt;author&gt;Kou, Yuan&lt;/author&gt;&lt;/authors&gt;&lt;/contributors&gt;&lt;titles&gt;&lt;title&gt;Determination of the Lewis acidity of ionic liquids by means of an IR spectroscopic probe&lt;/title&gt;&lt;secondary-title&gt;Chemical Communications&lt;/secondary-title&gt;&lt;/titles&gt;&lt;periodical&gt;&lt;full-title&gt;Chemical communications&lt;/full-title&gt;&lt;/periodical&gt;&lt;pages&gt;226-227&lt;/pages&gt;&lt;number&gt;2&lt;/number&gt;&lt;dates&gt;&lt;year&gt;2004&lt;/year&gt;&lt;/dates&gt;&lt;urls&gt;&lt;/urls&gt;&lt;electronic-resource-num&gt;https://doi.org/10.1039/B311615H&lt;/electronic-resource-num&gt;&lt;/record&gt;&lt;/Cite&gt;&lt;/EndNote&gt;</w:instrText>
      </w:r>
      <w:r>
        <w:rPr>
          <w:rFonts w:ascii="Times New Roman" w:hAnsi="Times New Roman" w:cs="Times New Roman"/>
          <w:sz w:val="24"/>
          <w:szCs w:val="24"/>
        </w:rPr>
        <w:fldChar w:fldCharType="separate"/>
      </w:r>
      <w:r w:rsidR="00415E1D">
        <w:rPr>
          <w:rFonts w:ascii="Times New Roman" w:hAnsi="Times New Roman" w:cs="Times New Roman"/>
          <w:noProof/>
          <w:sz w:val="24"/>
          <w:szCs w:val="24"/>
        </w:rPr>
        <w:t>[90]</w:t>
      </w:r>
      <w:r>
        <w:rPr>
          <w:rFonts w:ascii="Times New Roman" w:hAnsi="Times New Roman" w:cs="Times New Roman"/>
          <w:sz w:val="24"/>
          <w:szCs w:val="24"/>
        </w:rPr>
        <w:fldChar w:fldCharType="end"/>
      </w:r>
      <w:r>
        <w:rPr>
          <w:rFonts w:ascii="Times New Roman" w:hAnsi="Times New Roman" w:cs="Times New Roman"/>
          <w:sz w:val="24"/>
          <w:szCs w:val="24"/>
        </w:rPr>
        <w:t xml:space="preserve">. Adsorbent </w:t>
      </w:r>
      <w:r>
        <w:rPr>
          <w:rFonts w:ascii="Times New Roman" w:hAnsi="Times New Roman" w:cs="Times New Roman"/>
          <w:b/>
          <w:bCs/>
          <w:sz w:val="24"/>
          <w:szCs w:val="24"/>
        </w:rPr>
        <w:t>L3@Fe</w:t>
      </w:r>
      <w:r w:rsidRPr="00396D6C">
        <w:rPr>
          <w:rFonts w:ascii="Times New Roman" w:hAnsi="Times New Roman" w:cs="Times New Roman"/>
          <w:b/>
          <w:bCs/>
          <w:sz w:val="24"/>
          <w:szCs w:val="24"/>
          <w:vertAlign w:val="subscript"/>
        </w:rPr>
        <w:t>3</w:t>
      </w:r>
      <w:r>
        <w:rPr>
          <w:rFonts w:ascii="Times New Roman" w:hAnsi="Times New Roman" w:cs="Times New Roman"/>
          <w:b/>
          <w:bCs/>
          <w:sz w:val="24"/>
          <w:szCs w:val="24"/>
        </w:rPr>
        <w:t>O</w:t>
      </w:r>
      <w:r w:rsidRPr="00396D6C">
        <w:rPr>
          <w:rFonts w:ascii="Times New Roman" w:hAnsi="Times New Roman" w:cs="Times New Roman"/>
          <w:b/>
          <w:bCs/>
          <w:sz w:val="24"/>
          <w:szCs w:val="24"/>
          <w:vertAlign w:val="subscript"/>
        </w:rPr>
        <w:t>4</w:t>
      </w:r>
      <w:r>
        <w:rPr>
          <w:rFonts w:ascii="Times New Roman" w:hAnsi="Times New Roman" w:cs="Times New Roman"/>
          <w:sz w:val="24"/>
          <w:szCs w:val="24"/>
        </w:rPr>
        <w:t xml:space="preserve"> on the other hand, exhibited a unique sharp intense peak at 697cm</w:t>
      </w:r>
      <w:r w:rsidRPr="00706D58">
        <w:rPr>
          <w:rFonts w:ascii="Times New Roman" w:hAnsi="Times New Roman" w:cs="Times New Roman"/>
          <w:sz w:val="24"/>
          <w:szCs w:val="24"/>
          <w:vertAlign w:val="superscript"/>
        </w:rPr>
        <w:t>-1</w:t>
      </w:r>
      <w:r>
        <w:rPr>
          <w:rFonts w:ascii="Times New Roman" w:hAnsi="Times New Roman" w:cs="Times New Roman"/>
          <w:sz w:val="24"/>
          <w:szCs w:val="24"/>
        </w:rPr>
        <w:t xml:space="preserve">, which was assigned to </w:t>
      </w:r>
      <w:r w:rsidR="003E6A2D">
        <w:rPr>
          <w:rFonts w:ascii="Times New Roman" w:hAnsi="Times New Roman" w:cs="Times New Roman"/>
          <w:sz w:val="24"/>
          <w:szCs w:val="24"/>
        </w:rPr>
        <w:t>the stretching of</w:t>
      </w:r>
      <w:r>
        <w:rPr>
          <w:rFonts w:ascii="Times New Roman" w:hAnsi="Times New Roman" w:cs="Times New Roman"/>
          <w:sz w:val="24"/>
          <w:szCs w:val="24"/>
        </w:rPr>
        <w:t xml:space="preserve"> C-S</w:t>
      </w:r>
      <w:r w:rsidR="003E6A2D">
        <w:rPr>
          <w:rFonts w:ascii="Times New Roman" w:hAnsi="Times New Roman" w:cs="Times New Roman"/>
          <w:sz w:val="24"/>
          <w:szCs w:val="24"/>
        </w:rPr>
        <w:t xml:space="preserve"> bond,</w:t>
      </w:r>
      <w:r>
        <w:rPr>
          <w:rFonts w:ascii="Times New Roman" w:hAnsi="Times New Roman" w:cs="Times New Roman"/>
          <w:sz w:val="24"/>
          <w:szCs w:val="24"/>
        </w:rPr>
        <w:t xml:space="preserve"> thereby</w:t>
      </w:r>
      <w:r w:rsidR="003E6A2D">
        <w:rPr>
          <w:rFonts w:ascii="Times New Roman" w:hAnsi="Times New Roman" w:cs="Times New Roman"/>
          <w:sz w:val="24"/>
          <w:szCs w:val="24"/>
        </w:rPr>
        <w:t>,</w:t>
      </w:r>
      <w:r>
        <w:rPr>
          <w:rFonts w:ascii="Times New Roman" w:hAnsi="Times New Roman" w:cs="Times New Roman"/>
          <w:sz w:val="24"/>
          <w:szCs w:val="24"/>
        </w:rPr>
        <w:t xml:space="preserve"> validating the presence of the thiophene moiety in the compound </w:t>
      </w:r>
      <w:r>
        <w:rPr>
          <w:rFonts w:ascii="Times New Roman" w:hAnsi="Times New Roman" w:cs="Times New Roman"/>
          <w:sz w:val="24"/>
          <w:szCs w:val="24"/>
        </w:rPr>
        <w:fldChar w:fldCharType="begin"/>
      </w:r>
      <w:r w:rsidR="00415E1D">
        <w:rPr>
          <w:rFonts w:ascii="Times New Roman" w:hAnsi="Times New Roman" w:cs="Times New Roman"/>
          <w:sz w:val="24"/>
          <w:szCs w:val="24"/>
        </w:rPr>
        <w:instrText xml:space="preserve"> ADDIN EN.CITE &lt;EndNote&gt;&lt;Cite&gt;&lt;Author&gt;Parambadath&lt;/Author&gt;&lt;Year&gt;2016&lt;/Year&gt;&lt;RecNum&gt;181&lt;/RecNum&gt;&lt;DisplayText&gt;[91]&lt;/DisplayText&gt;&lt;record&gt;&lt;rec-number&gt;181&lt;/rec-number&gt;&lt;foreign-keys&gt;&lt;key app="EN" db-id="wpspsdz9p2x257epz2rpszdbxp0f00rr9sfs" timestamp="1701162169"&gt;181&lt;/key&gt;&lt;/foreign-keys&gt;&lt;ref-type name="Journal Article"&gt;17&lt;/ref-type&gt;&lt;contributors&gt;&lt;authors&gt;&lt;author&gt;Parambadath, Surendran&lt;/author&gt;&lt;author&gt;Mathew, Aneesh&lt;/author&gt;&lt;author&gt;Barnabas, Mary Jenisha&lt;/author&gt;&lt;author&gt;Kim, Su Yeon&lt;/author&gt;&lt;author&gt;Ha, Chang-Sik&lt;/author&gt;&lt;/authors&gt;&lt;/contributors&gt;&lt;titles&gt;&lt;title&gt;Concentration-dependant selective removal of Cr (III), Pb (II) and Zn (II) from aqueous mixtures using 5-methyl-2-thiophenecarboxaldehyde Schiff base-immobilised SBA-15&lt;/title&gt;&lt;secondary-title&gt;Journal of Sol-Gel Science and Technology&lt;/secondary-title&gt;&lt;/titles&gt;&lt;periodical&gt;&lt;full-title&gt;Journal of Sol-Gel Science and Technology&lt;/full-title&gt;&lt;/periodical&gt;&lt;pages&gt;426-439&lt;/pages&gt;&lt;volume&gt;79&lt;/volume&gt;&lt;dates&gt;&lt;year&gt;2016&lt;/year&gt;&lt;/dates&gt;&lt;isbn&gt;0928-0707&lt;/isbn&gt;&lt;urls&gt;&lt;/urls&gt;&lt;electronic-resource-num&gt;https://doi.org/10.1007/s10971-015-3923-x&lt;/electronic-resource-num&gt;&lt;/record&gt;&lt;/Cite&gt;&lt;/EndNote&gt;</w:instrText>
      </w:r>
      <w:r>
        <w:rPr>
          <w:rFonts w:ascii="Times New Roman" w:hAnsi="Times New Roman" w:cs="Times New Roman"/>
          <w:sz w:val="24"/>
          <w:szCs w:val="24"/>
        </w:rPr>
        <w:fldChar w:fldCharType="separate"/>
      </w:r>
      <w:r w:rsidR="00415E1D">
        <w:rPr>
          <w:rFonts w:ascii="Times New Roman" w:hAnsi="Times New Roman" w:cs="Times New Roman"/>
          <w:noProof/>
          <w:sz w:val="24"/>
          <w:szCs w:val="24"/>
        </w:rPr>
        <w:t>[91]</w:t>
      </w:r>
      <w:r>
        <w:rPr>
          <w:rFonts w:ascii="Times New Roman" w:hAnsi="Times New Roman" w:cs="Times New Roman"/>
          <w:sz w:val="24"/>
          <w:szCs w:val="24"/>
        </w:rPr>
        <w:fldChar w:fldCharType="end"/>
      </w:r>
      <w:r>
        <w:rPr>
          <w:rFonts w:ascii="Times New Roman" w:hAnsi="Times New Roman" w:cs="Times New Roman"/>
          <w:sz w:val="24"/>
          <w:szCs w:val="24"/>
        </w:rPr>
        <w:t>. In addition, the peaks observed between 2850-2930 cm</w:t>
      </w:r>
      <w:r w:rsidRPr="00D40B27">
        <w:rPr>
          <w:rFonts w:ascii="Times New Roman" w:hAnsi="Times New Roman" w:cs="Times New Roman"/>
          <w:sz w:val="24"/>
          <w:szCs w:val="24"/>
          <w:vertAlign w:val="superscript"/>
        </w:rPr>
        <w:t>-1</w:t>
      </w:r>
      <w:r>
        <w:rPr>
          <w:rFonts w:ascii="Times New Roman" w:hAnsi="Times New Roman" w:cs="Times New Roman"/>
          <w:sz w:val="24"/>
          <w:szCs w:val="24"/>
        </w:rPr>
        <w:t xml:space="preserve"> for the adsorbents were </w:t>
      </w:r>
      <w:r w:rsidR="003E6A2D">
        <w:rPr>
          <w:rFonts w:ascii="Times New Roman" w:hAnsi="Times New Roman" w:cs="Times New Roman"/>
          <w:sz w:val="24"/>
          <w:szCs w:val="24"/>
        </w:rPr>
        <w:t>a result of</w:t>
      </w:r>
      <w:r>
        <w:rPr>
          <w:rFonts w:ascii="Times New Roman" w:hAnsi="Times New Roman" w:cs="Times New Roman"/>
          <w:sz w:val="24"/>
          <w:szCs w:val="24"/>
        </w:rPr>
        <w:t xml:space="preserve"> the C-H asymmetric stretching vibration in agreement with previous reports </w:t>
      </w:r>
      <w:r>
        <w:rPr>
          <w:rFonts w:ascii="Times New Roman" w:hAnsi="Times New Roman" w:cs="Times New Roman"/>
          <w:sz w:val="24"/>
          <w:szCs w:val="24"/>
        </w:rPr>
        <w:fldChar w:fldCharType="begin">
          <w:fldData xml:space="preserve">PEVuZE5vdGU+PENpdGU+PEF1dGhvcj5BemFya2FtYW56YWQ8L0F1dGhvcj48WWVhcj4yMDE4PC9Z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</w:fldData>
        </w:fldChar>
      </w:r>
      <w:r w:rsidR="00741712">
        <w:rPr>
          <w:rFonts w:ascii="Times New Roman" w:hAnsi="Times New Roman" w:cs="Times New Roman"/>
          <w:sz w:val="24"/>
          <w:szCs w:val="24"/>
        </w:rPr>
        <w:instrText xml:space="preserve"> ADDIN EN.CITE </w:instrText>
      </w:r>
      <w:r w:rsidR="00741712">
        <w:rPr>
          <w:rFonts w:ascii="Times New Roman" w:hAnsi="Times New Roman" w:cs="Times New Roman"/>
          <w:sz w:val="24"/>
          <w:szCs w:val="24"/>
        </w:rPr>
        <w:fldChar w:fldCharType="begin">
          <w:fldData xml:space="preserve">PEVuZE5vdGU+PENpdGU+PEF1dGhvcj5BemFya2FtYW56YWQ8L0F1dGhvcj48WWVhcj4yMDE4PC9Z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</w:fldData>
        </w:fldChar>
      </w:r>
      <w:r w:rsidR="00741712">
        <w:rPr>
          <w:rFonts w:ascii="Times New Roman" w:hAnsi="Times New Roman" w:cs="Times New Roman"/>
          <w:sz w:val="24"/>
          <w:szCs w:val="24"/>
        </w:rPr>
        <w:instrText xml:space="preserve"> ADDIN EN.CITE.DATA </w:instrText>
      </w:r>
      <w:r w:rsidR="00741712">
        <w:rPr>
          <w:rFonts w:ascii="Times New Roman" w:hAnsi="Times New Roman" w:cs="Times New Roman"/>
          <w:sz w:val="24"/>
          <w:szCs w:val="24"/>
        </w:rPr>
      </w:r>
      <w:r w:rsidR="00741712">
        <w:rPr>
          <w:rFonts w:ascii="Times New Roman" w:hAnsi="Times New Roman" w:cs="Times New Roman"/>
          <w:sz w:val="24"/>
          <w:szCs w:val="24"/>
        </w:rPr>
        <w:fldChar w:fldCharType="end"/>
      </w:r>
      <w:r>
        <w:rPr>
          <w:rFonts w:ascii="Times New Roman" w:hAnsi="Times New Roman" w:cs="Times New Roman"/>
          <w:sz w:val="24"/>
          <w:szCs w:val="24"/>
        </w:rPr>
      </w:r>
      <w:r>
        <w:rPr>
          <w:rFonts w:ascii="Times New Roman" w:hAnsi="Times New Roman" w:cs="Times New Roman"/>
          <w:sz w:val="24"/>
          <w:szCs w:val="24"/>
        </w:rPr>
        <w:fldChar w:fldCharType="separate"/>
      </w:r>
      <w:r w:rsidR="00741712">
        <w:rPr>
          <w:rFonts w:ascii="Times New Roman" w:hAnsi="Times New Roman" w:cs="Times New Roman"/>
          <w:noProof/>
          <w:sz w:val="24"/>
          <w:szCs w:val="24"/>
        </w:rPr>
        <w:t>[119-121]</w:t>
      </w:r>
      <w:r>
        <w:rPr>
          <w:rFonts w:ascii="Times New Roman" w:hAnsi="Times New Roman" w:cs="Times New Roman"/>
          <w:sz w:val="24"/>
          <w:szCs w:val="24"/>
        </w:rPr>
        <w:fldChar w:fldCharType="end"/>
      </w:r>
      <w:r>
        <w:rPr>
          <w:rFonts w:ascii="Times New Roman" w:hAnsi="Times New Roman" w:cs="Times New Roman"/>
          <w:sz w:val="24"/>
          <w:szCs w:val="24"/>
        </w:rPr>
        <w:t>.</w:t>
      </w:r>
    </w:p>
    <w:p w14:paraId="741FD8BF" w14:textId="13E71E76" w:rsidR="0065495B" w:rsidRPr="0065495B" w:rsidRDefault="0065495B" w:rsidP="0065495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Moreover, shifts in </w:t>
      </w:r>
      <w:r w:rsidRPr="0015056A">
        <w:rPr>
          <w:rStyle w:val="fontstyle01"/>
          <w:rFonts w:ascii="Times New Roman" w:hAnsi="Times New Roman" w:cs="Times New Roman"/>
          <w:sz w:val="24"/>
          <w:szCs w:val="24"/>
        </w:rPr>
        <w:t>υ</w:t>
      </w:r>
      <w:r w:rsidRPr="0015056A">
        <w:rPr>
          <w:rStyle w:val="fontstyle01"/>
          <w:rFonts w:ascii="Times New Roman" w:hAnsi="Times New Roman" w:cs="Times New Roman"/>
          <w:sz w:val="24"/>
          <w:szCs w:val="24"/>
          <w:vertAlign w:val="subscript"/>
        </w:rPr>
        <w:t>(</w:t>
      </w:r>
      <w:r>
        <w:rPr>
          <w:rStyle w:val="fontstyle01"/>
          <w:rFonts w:ascii="Times New Roman" w:hAnsi="Times New Roman" w:cs="Times New Roman"/>
          <w:sz w:val="24"/>
          <w:szCs w:val="24"/>
          <w:vertAlign w:val="subscript"/>
        </w:rPr>
        <w:t>Si-O</w:t>
      </w:r>
      <w:r w:rsidRPr="0015056A">
        <w:rPr>
          <w:rStyle w:val="fontstyle01"/>
          <w:rFonts w:ascii="Times New Roman" w:hAnsi="Times New Roman" w:cs="Times New Roman"/>
          <w:sz w:val="24"/>
          <w:szCs w:val="24"/>
          <w:vertAlign w:val="subscript"/>
        </w:rPr>
        <w:t>)</w:t>
      </w:r>
      <w:r>
        <w:rPr>
          <w:rStyle w:val="fontstyle01"/>
          <w:rFonts w:ascii="Times New Roman" w:hAnsi="Times New Roman" w:cs="Times New Roman"/>
          <w:sz w:val="24"/>
          <w:szCs w:val="24"/>
          <w:vertAlign w:val="subscript"/>
        </w:rPr>
        <w:t xml:space="preserve"> </w:t>
      </w:r>
      <w:r>
        <w:rPr>
          <w:rStyle w:val="fontstyle01"/>
          <w:rFonts w:ascii="Times New Roman" w:hAnsi="Times New Roman" w:cs="Times New Roman"/>
          <w:sz w:val="24"/>
          <w:szCs w:val="24"/>
        </w:rPr>
        <w:t xml:space="preserve">vibration frequencies were also observed </w:t>
      </w:r>
      <w:r>
        <w:rPr>
          <w:rFonts w:ascii="Times New Roman" w:hAnsi="Times New Roman" w:cs="Times New Roman"/>
          <w:sz w:val="24"/>
          <w:szCs w:val="24"/>
        </w:rPr>
        <w:t>upon the immobilization of the ligands onto the Fe₃O₄ MNPs. For example, the O-Si functional group which had been  observed to vibrate at a frequency of 1112 cm</w:t>
      </w:r>
      <w:r w:rsidRPr="00706D58">
        <w:rPr>
          <w:rFonts w:ascii="Times New Roman" w:hAnsi="Times New Roman" w:cs="Times New Roman"/>
          <w:sz w:val="24"/>
          <w:szCs w:val="24"/>
          <w:vertAlign w:val="superscript"/>
        </w:rPr>
        <w:t>-1</w:t>
      </w:r>
      <w:r>
        <w:rPr>
          <w:rFonts w:ascii="Times New Roman" w:hAnsi="Times New Roman" w:cs="Times New Roman"/>
          <w:sz w:val="24"/>
          <w:szCs w:val="24"/>
        </w:rPr>
        <w:t xml:space="preserve"> in </w:t>
      </w:r>
      <w:r w:rsidRPr="000C1A6A">
        <w:rPr>
          <w:rFonts w:ascii="Times New Roman" w:hAnsi="Times New Roman" w:cs="Times New Roman"/>
          <w:b/>
          <w:bCs/>
          <w:sz w:val="24"/>
          <w:szCs w:val="24"/>
        </w:rPr>
        <w:t>L1</w:t>
      </w:r>
      <w:r>
        <w:rPr>
          <w:rFonts w:ascii="Times New Roman" w:hAnsi="Times New Roman" w:cs="Times New Roman"/>
          <w:sz w:val="24"/>
          <w:szCs w:val="24"/>
        </w:rPr>
        <w:t xml:space="preserve"> shifted to a lower frequency of 1099 cm</w:t>
      </w:r>
      <w:r w:rsidRPr="00706D58">
        <w:rPr>
          <w:rFonts w:ascii="Times New Roman" w:hAnsi="Times New Roman" w:cs="Times New Roman"/>
          <w:sz w:val="24"/>
          <w:szCs w:val="24"/>
          <w:vertAlign w:val="superscript"/>
        </w:rPr>
        <w:t>-</w:t>
      </w:r>
      <w:r w:rsidRPr="00706D58">
        <w:rPr>
          <w:rFonts w:ascii="Times New Roman" w:hAnsi="Times New Roman" w:cs="Times New Roman"/>
          <w:sz w:val="24"/>
          <w:szCs w:val="24"/>
          <w:vertAlign w:val="superscript"/>
        </w:rPr>
        <w:lastRenderedPageBreak/>
        <w:t>1</w:t>
      </w:r>
      <w:r>
        <w:rPr>
          <w:rFonts w:ascii="Times New Roman" w:hAnsi="Times New Roman" w:cs="Times New Roman"/>
          <w:sz w:val="24"/>
          <w:szCs w:val="24"/>
        </w:rPr>
        <w:t xml:space="preserve"> in </w:t>
      </w:r>
      <w:r>
        <w:rPr>
          <w:rFonts w:ascii="Times New Roman" w:hAnsi="Times New Roman" w:cs="Times New Roman"/>
          <w:b/>
          <w:bCs/>
          <w:sz w:val="24"/>
          <w:szCs w:val="24"/>
        </w:rPr>
        <w:t>L1@Fe</w:t>
      </w:r>
      <w:r w:rsidRPr="00396D6C">
        <w:rPr>
          <w:rFonts w:ascii="Times New Roman" w:hAnsi="Times New Roman" w:cs="Times New Roman"/>
          <w:b/>
          <w:bCs/>
          <w:sz w:val="24"/>
          <w:szCs w:val="24"/>
          <w:vertAlign w:val="subscript"/>
        </w:rPr>
        <w:t>3</w:t>
      </w:r>
      <w:r>
        <w:rPr>
          <w:rFonts w:ascii="Times New Roman" w:hAnsi="Times New Roman" w:cs="Times New Roman"/>
          <w:b/>
          <w:bCs/>
          <w:sz w:val="24"/>
          <w:szCs w:val="24"/>
        </w:rPr>
        <w:t>O</w:t>
      </w:r>
      <w:r w:rsidRPr="00396D6C">
        <w:rPr>
          <w:rFonts w:ascii="Times New Roman" w:hAnsi="Times New Roman" w:cs="Times New Roman"/>
          <w:b/>
          <w:bCs/>
          <w:sz w:val="24"/>
          <w:szCs w:val="24"/>
          <w:vertAlign w:val="subscript"/>
        </w:rPr>
        <w:t>4</w:t>
      </w:r>
      <w:r>
        <w:rPr>
          <w:rFonts w:ascii="Times New Roman" w:hAnsi="Times New Roman" w:cs="Times New Roman"/>
          <w:sz w:val="24"/>
          <w:szCs w:val="24"/>
        </w:rPr>
        <w:t xml:space="preserve"> , upon immobilization. Similar trends were observed for </w:t>
      </w:r>
      <w:r w:rsidRPr="000D357B">
        <w:rPr>
          <w:rFonts w:ascii="Times New Roman" w:hAnsi="Times New Roman" w:cs="Times New Roman"/>
          <w:sz w:val="24"/>
          <w:szCs w:val="24"/>
        </w:rPr>
        <w:t>the other adsorbents</w:t>
      </w:r>
      <w:r>
        <w:rPr>
          <w:rFonts w:ascii="Times New Roman" w:hAnsi="Times New Roman" w:cs="Times New Roman"/>
          <w:b/>
          <w:bCs/>
          <w:sz w:val="24"/>
          <w:szCs w:val="24"/>
        </w:rPr>
        <w:t xml:space="preserve"> </w:t>
      </w:r>
      <w:r>
        <w:rPr>
          <w:rFonts w:ascii="Times New Roman" w:hAnsi="Times New Roman" w:cs="Times New Roman"/>
          <w:sz w:val="24"/>
          <w:szCs w:val="24"/>
        </w:rPr>
        <w:t>relative to</w:t>
      </w:r>
      <w:r w:rsidRPr="000D357B">
        <w:rPr>
          <w:rFonts w:ascii="Times New Roman" w:hAnsi="Times New Roman" w:cs="Times New Roman"/>
          <w:sz w:val="24"/>
          <w:szCs w:val="24"/>
        </w:rPr>
        <w:t xml:space="preserve"> their respective precursor </w:t>
      </w:r>
      <w:r>
        <w:rPr>
          <w:rFonts w:ascii="Times New Roman" w:hAnsi="Times New Roman" w:cs="Times New Roman"/>
          <w:sz w:val="24"/>
          <w:szCs w:val="24"/>
        </w:rPr>
        <w:t xml:space="preserve">ligands which confirmed the successful immobilization of the Schiff base ligands onto Fe₃O₄ MNPs, which is consistent with literature reports </w:t>
      </w:r>
      <w:r>
        <w:rPr>
          <w:rFonts w:ascii="Times New Roman" w:hAnsi="Times New Roman" w:cs="Times New Roman"/>
          <w:sz w:val="24"/>
          <w:szCs w:val="24"/>
        </w:rPr>
        <w:fldChar w:fldCharType="begin"/>
      </w:r>
      <w:r w:rsidR="00415E1D">
        <w:rPr>
          <w:rFonts w:ascii="Times New Roman" w:hAnsi="Times New Roman" w:cs="Times New Roman"/>
          <w:sz w:val="24"/>
          <w:szCs w:val="24"/>
        </w:rPr>
        <w:instrText xml:space="preserve"> ADDIN EN.CITE &lt;EndNote&gt;&lt;Cite&gt;&lt;Author&gt;Aqeel&lt;/Author&gt;&lt;Year&gt;2020&lt;/Year&gt;&lt;RecNum&gt;341&lt;/RecNum&gt;&lt;DisplayText&gt;[92, 93]&lt;/DisplayText&gt;&lt;record&gt;&lt;rec-number&gt;341&lt;/rec-number&gt;&lt;foreign-keys&gt;&lt;key app="EN" db-id="wpspsdz9p2x257epz2rpszdbxp0f00rr9sfs" timestamp="1710079882"&gt;341&lt;/key&gt;&lt;/foreign-keys&gt;&lt;ref-type name="Journal Article"&gt;17&lt;/ref-type&gt;&lt;contributors&gt;&lt;authors&gt;&lt;author&gt;Aqeel, Ashraf Muhammad&lt;/author&gt;&lt;author&gt;Zhenling, Liu&lt;/author&gt;&lt;author&gt;Wan-Xi, Peng&lt;/author&gt;&lt;author&gt;Caixia, Gao&lt;/author&gt;&lt;/authors&gt;&lt;/contributors&gt;&lt;titles&gt;&lt;title&gt;New Copper Complex on Fe3O4 Nanoparticles as a Highly Efficient Reusable Nanocatalyst for Synthesis of Polyhydroquinolines in Water&lt;/title&gt;&lt;secondary-title&gt;Catalysis Letters&lt;/secondary-title&gt;&lt;/titles&gt;&lt;periodical&gt;&lt;full-title&gt;Catalysis Letters&lt;/full-title&gt;&lt;/periodical&gt;&lt;pages&gt;683-701&lt;/pages&gt;&lt;volume&gt;150&lt;/volume&gt;&lt;number&gt;3&lt;/number&gt;&lt;dates&gt;&lt;year&gt;2020&lt;/year&gt;&lt;/dates&gt;&lt;isbn&gt;1011-372X&lt;/isbn&gt;&lt;urls&gt;&lt;/urls&gt;&lt;electronic-resource-num&gt;https://doi.org/10.1007/s10562-019-02986-2&lt;/electronic-resource-num&gt;&lt;/record&gt;&lt;/Cite&gt;&lt;Cite&gt;&lt;Author&gt;Fekri&lt;/Author&gt;&lt;Year&gt;2020&lt;/Year&gt;&lt;RecNum&gt;340&lt;/RecNum&gt;&lt;record&gt;&lt;rec-number&gt;340&lt;/rec-number&gt;&lt;foreign-keys&gt;&lt;key app="EN" db-id="wpspsdz9p2x257epz2rpszdbxp0f00rr9sfs" timestamp="1710079797"&gt;340&lt;/key&gt;&lt;/foreign-keys&gt;&lt;ref-type name="Journal Article"&gt;17&lt;/ref-type&gt;&lt;contributors&gt;&lt;authors&gt;&lt;author&gt;Fekri, Leila Zare&lt;/author&gt;&lt;author&gt;Zeinali, Shohreh&lt;/author&gt;&lt;/authors&gt;&lt;/contributors&gt;&lt;titles&gt;&lt;title&gt;Copper/Schiff‐base complex immobilized on amine functionalized silica mesoporous magnetic nanoparticles under solvent‐free condition: A facile and new avenue for the synthesis of thiazolidin‐4‐ones&lt;/title&gt;&lt;secondary-title&gt;Applied Organometallic Chemistry&lt;/secondary-title&gt;&lt;/titles&gt;&lt;periodical&gt;&lt;full-title&gt;Applied Organometallic Chemistry&lt;/full-title&gt;&lt;/periodical&gt;&lt;pages&gt;e5629&lt;/pages&gt;&lt;volume&gt;34&lt;/volume&gt;&lt;number&gt;6&lt;/number&gt;&lt;dates&gt;&lt;year&gt;2020&lt;/year&gt;&lt;/dates&gt;&lt;isbn&gt;0268-2605&lt;/isbn&gt;&lt;urls&gt;&lt;/urls&gt;&lt;electronic-resource-num&gt;https://doi.org/10.1002/aoc.5629&lt;/electronic-resource-num&gt;&lt;/record&gt;&lt;/Cite&gt;&lt;/EndNote&gt;</w:instrText>
      </w:r>
      <w:r>
        <w:rPr>
          <w:rFonts w:ascii="Times New Roman" w:hAnsi="Times New Roman" w:cs="Times New Roman"/>
          <w:sz w:val="24"/>
          <w:szCs w:val="24"/>
        </w:rPr>
        <w:fldChar w:fldCharType="separate"/>
      </w:r>
      <w:r w:rsidR="00415E1D">
        <w:rPr>
          <w:rFonts w:ascii="Times New Roman" w:hAnsi="Times New Roman" w:cs="Times New Roman"/>
          <w:noProof/>
          <w:sz w:val="24"/>
          <w:szCs w:val="24"/>
        </w:rPr>
        <w:t>[92, 93]</w:t>
      </w:r>
      <w:r>
        <w:rPr>
          <w:rFonts w:ascii="Times New Roman" w:hAnsi="Times New Roman" w:cs="Times New Roman"/>
          <w:sz w:val="24"/>
          <w:szCs w:val="24"/>
        </w:rPr>
        <w:fldChar w:fldCharType="end"/>
      </w:r>
      <w:r>
        <w:rPr>
          <w:rFonts w:ascii="Times New Roman" w:hAnsi="Times New Roman" w:cs="Times New Roman"/>
          <w:sz w:val="24"/>
          <w:szCs w:val="24"/>
        </w:rPr>
        <w:t>.</w:t>
      </w:r>
    </w:p>
    <w:p w14:paraId="5C3E7623" w14:textId="77777777" w:rsidR="00E03E47" w:rsidRPr="00E03E47" w:rsidRDefault="00E03E47" w:rsidP="00E03E47">
      <w:pPr>
        <w:pStyle w:val="Heading4"/>
        <w:spacing w:line="360" w:lineRule="auto"/>
        <w:jc w:val="both"/>
        <w:rPr>
          <w:rFonts w:ascii="Times New Roman" w:hAnsi="Times New Roman" w:cs="Times New Roman"/>
          <w:b/>
          <w:bCs/>
          <w:i w:val="0"/>
          <w:iCs w:val="0"/>
          <w:noProof/>
          <w:color w:val="auto"/>
          <w:sz w:val="24"/>
          <w:szCs w:val="24"/>
        </w:rPr>
      </w:pPr>
      <w:r w:rsidRPr="00E03E47">
        <w:rPr>
          <w:rFonts w:ascii="Times New Roman" w:hAnsi="Times New Roman" w:cs="Times New Roman"/>
          <w:b/>
          <w:bCs/>
          <w:i w:val="0"/>
          <w:iCs w:val="0"/>
          <w:noProof/>
          <w:color w:val="auto"/>
          <w:sz w:val="24"/>
          <w:szCs w:val="24"/>
        </w:rPr>
        <w:t>4.2.1.1 Surface morphology</w:t>
      </w:r>
    </w:p>
    <w:p w14:paraId="225721F6" w14:textId="2FE7CC4E" w:rsidR="001223DB" w:rsidRDefault="001F43F8" w:rsidP="001223DB">
      <w:pPr>
        <w:spacing w:line="360" w:lineRule="auto"/>
        <w:jc w:val="both"/>
        <w:rPr>
          <w:rFonts w:ascii="Times New Roman" w:hAnsi="Times New Roman" w:cs="Times New Roman"/>
          <w:sz w:val="24"/>
          <w:szCs w:val="24"/>
        </w:rPr>
      </w:pPr>
      <w:r>
        <w:rPr>
          <w:rFonts w:ascii="Times New Roman" w:hAnsi="Times New Roman" w:cs="Times New Roman"/>
          <w:noProof/>
          <w:sz w:val="24"/>
          <w:szCs w:val="24"/>
        </w:rPr>
        <w:t xml:space="preserve">Normally, under TEM imaging analysis, Fe₃O₄ MNPs usually look like small agglomerated particles </w:t>
      </w:r>
      <w:r>
        <w:rPr>
          <w:rFonts w:ascii="Times New Roman" w:hAnsi="Times New Roman" w:cs="Times New Roman"/>
          <w:noProof/>
          <w:sz w:val="24"/>
          <w:szCs w:val="24"/>
        </w:rPr>
        <w:fldChar w:fldCharType="begin"/>
      </w:r>
      <w:r w:rsidR="00741712">
        <w:rPr>
          <w:rFonts w:ascii="Times New Roman" w:hAnsi="Times New Roman" w:cs="Times New Roman"/>
          <w:noProof/>
          <w:sz w:val="24"/>
          <w:szCs w:val="24"/>
        </w:rPr>
        <w:instrText xml:space="preserve"> ADDIN EN.CITE &lt;EndNote&gt;&lt;Cite&gt;&lt;Author&gt;Meng&lt;/Author&gt;&lt;Year&gt;2018&lt;/Year&gt;&lt;RecNum&gt;175&lt;/RecNum&gt;&lt;DisplayText&gt;[115]&lt;/DisplayText&gt;&lt;record&gt;&lt;rec-number&gt;175&lt;/rec-number&gt;&lt;foreign-keys&gt;&lt;key app="EN" db-id="wpspsdz9p2x257epz2rpszdbxp0f00rr9sfs" timestamp="1700999819"&gt;175&lt;/key&gt;&lt;/foreign-keys&gt;&lt;ref-type name="Journal Article"&gt;17&lt;/ref-type&gt;&lt;contributors&gt;&lt;authors&gt;&lt;author&gt;Meng, Cheng&lt;/author&gt;&lt;author&gt;Zhikun, Wang&lt;/author&gt;&lt;author&gt;Qiang, Lv&lt;/author&gt;&lt;author&gt;Chunling, Li&lt;/author&gt;&lt;author&gt;Shuangqing, Sun&lt;/author&gt;&lt;author&gt;Songqing, Hu&lt;/author&gt;&lt;/authors&gt;&lt;/contributors&gt;&lt;titles&gt;&lt;title&gt;Preparation of amino-functionalized Fe3O4@ mSiO2 core-shell magnetic nanoparticles and their application for aqueous Fe3+ removal&lt;/title&gt;&lt;secondary-title&gt;Journal of hazardous materials&lt;/secondary-title&gt;&lt;/titles&gt;&lt;periodical&gt;&lt;full-title&gt;Journal of hazardous materials&lt;/full-title&gt;&lt;/periodical&gt;&lt;pages&gt;198-206&lt;/pages&gt;&lt;volume&gt;341&lt;/volume&gt;&lt;dates&gt;&lt;year&gt;2018&lt;/year&gt;&lt;/dates&gt;&lt;isbn&gt;0304-3894&lt;/isbn&gt;&lt;urls&gt;&lt;/urls&gt;&lt;electronic-resource-num&gt;https://doi.org/10.1016/j.jhazmat.2017.07.062&lt;/electronic-resource-num&gt;&lt;/record&gt;&lt;/Cite&gt;&lt;/EndNote&gt;</w:instrText>
      </w:r>
      <w:r>
        <w:rPr>
          <w:rFonts w:ascii="Times New Roman" w:hAnsi="Times New Roman" w:cs="Times New Roman"/>
          <w:noProof/>
          <w:sz w:val="24"/>
          <w:szCs w:val="24"/>
        </w:rPr>
        <w:fldChar w:fldCharType="separate"/>
      </w:r>
      <w:r w:rsidR="00741712">
        <w:rPr>
          <w:rFonts w:ascii="Times New Roman" w:hAnsi="Times New Roman" w:cs="Times New Roman"/>
          <w:noProof/>
          <w:sz w:val="24"/>
          <w:szCs w:val="24"/>
        </w:rPr>
        <w:t>[115]</w:t>
      </w:r>
      <w:r>
        <w:rPr>
          <w:rFonts w:ascii="Times New Roman" w:hAnsi="Times New Roman" w:cs="Times New Roman"/>
          <w:noProof/>
          <w:sz w:val="24"/>
          <w:szCs w:val="24"/>
        </w:rPr>
        <w:fldChar w:fldCharType="end"/>
      </w:r>
      <w:r>
        <w:rPr>
          <w:rFonts w:ascii="Times New Roman" w:hAnsi="Times New Roman" w:cs="Times New Roman"/>
          <w:noProof/>
          <w:sz w:val="24"/>
          <w:szCs w:val="24"/>
        </w:rPr>
        <w:t>. Indeed the MNPs synthesized in this study appearred as particles with narrow sized distributions with some agglomeration, Figure 2</w:t>
      </w:r>
      <w:r w:rsidR="0041360F">
        <w:rPr>
          <w:rFonts w:ascii="Times New Roman" w:hAnsi="Times New Roman" w:cs="Times New Roman"/>
          <w:noProof/>
          <w:sz w:val="24"/>
          <w:szCs w:val="24"/>
        </w:rPr>
        <w:t>5</w:t>
      </w:r>
      <w:r>
        <w:rPr>
          <w:rFonts w:ascii="Times New Roman" w:hAnsi="Times New Roman" w:cs="Times New Roman"/>
          <w:noProof/>
          <w:sz w:val="24"/>
          <w:szCs w:val="24"/>
        </w:rPr>
        <w:t xml:space="preserve">a, which is in alignment with literature </w:t>
      </w:r>
      <w:r>
        <w:rPr>
          <w:rFonts w:ascii="Times New Roman" w:hAnsi="Times New Roman" w:cs="Times New Roman"/>
          <w:noProof/>
          <w:sz w:val="24"/>
          <w:szCs w:val="24"/>
        </w:rPr>
        <w:fldChar w:fldCharType="begin"/>
      </w:r>
      <w:r w:rsidR="00741712">
        <w:rPr>
          <w:rFonts w:ascii="Times New Roman" w:hAnsi="Times New Roman" w:cs="Times New Roman"/>
          <w:noProof/>
          <w:sz w:val="24"/>
          <w:szCs w:val="24"/>
        </w:rPr>
        <w:instrText xml:space="preserve"> ADDIN EN.CITE &lt;EndNote&gt;&lt;Cite&gt;&lt;Author&gt;Meng&lt;/Author&gt;&lt;Year&gt;2018&lt;/Year&gt;&lt;RecNum&gt;175&lt;/RecNum&gt;&lt;DisplayText&gt;[115]&lt;/DisplayText&gt;&lt;record&gt;&lt;rec-number&gt;175&lt;/rec-number&gt;&lt;foreign-keys&gt;&lt;key app="EN" db-id="wpspsdz9p2x257epz2rpszdbxp0f00rr9sfs" timestamp="1700999819"&gt;175&lt;/key&gt;&lt;/foreign-keys&gt;&lt;ref-type name="Journal Article"&gt;17&lt;/ref-type&gt;&lt;contributors&gt;&lt;authors&gt;&lt;author&gt;Meng, Cheng&lt;/author&gt;&lt;author&gt;Zhikun, Wang&lt;/author&gt;&lt;author&gt;Qiang, Lv&lt;/author&gt;&lt;author&gt;Chunling, Li&lt;/author&gt;&lt;author&gt;Shuangqing, Sun&lt;/author&gt;&lt;author&gt;Songqing, Hu&lt;/author&gt;&lt;/authors&gt;&lt;/contributors&gt;&lt;titles&gt;&lt;title&gt;Preparation of amino-functionalized Fe3O4@ mSiO2 core-shell magnetic nanoparticles and their application for aqueous Fe3+ removal&lt;/title&gt;&lt;secondary-title&gt;Journal of hazardous materials&lt;/secondary-title&gt;&lt;/titles&gt;&lt;periodical&gt;&lt;full-title&gt;Journal of hazardous materials&lt;/full-title&gt;&lt;/periodical&gt;&lt;pages&gt;198-206&lt;/pages&gt;&lt;volume&gt;341&lt;/volume&gt;&lt;dates&gt;&lt;year&gt;2018&lt;/year&gt;&lt;/dates&gt;&lt;isbn&gt;0304-3894&lt;/isbn&gt;&lt;urls&gt;&lt;/urls&gt;&lt;electronic-resource-num&gt;https://doi.org/10.1016/j.jhazmat.2017.07.062&lt;/electronic-resource-num&gt;&lt;/record&gt;&lt;/Cite&gt;&lt;/EndNote&gt;</w:instrText>
      </w:r>
      <w:r>
        <w:rPr>
          <w:rFonts w:ascii="Times New Roman" w:hAnsi="Times New Roman" w:cs="Times New Roman"/>
          <w:noProof/>
          <w:sz w:val="24"/>
          <w:szCs w:val="24"/>
        </w:rPr>
        <w:fldChar w:fldCharType="separate"/>
      </w:r>
      <w:r w:rsidR="00741712">
        <w:rPr>
          <w:rFonts w:ascii="Times New Roman" w:hAnsi="Times New Roman" w:cs="Times New Roman"/>
          <w:noProof/>
          <w:sz w:val="24"/>
          <w:szCs w:val="24"/>
        </w:rPr>
        <w:t>[115]</w:t>
      </w:r>
      <w:r>
        <w:rPr>
          <w:rFonts w:ascii="Times New Roman" w:hAnsi="Times New Roman" w:cs="Times New Roman"/>
          <w:noProof/>
          <w:sz w:val="24"/>
          <w:szCs w:val="24"/>
        </w:rPr>
        <w:fldChar w:fldCharType="end"/>
      </w:r>
      <w:r>
        <w:rPr>
          <w:rFonts w:ascii="Times New Roman" w:hAnsi="Times New Roman" w:cs="Times New Roman"/>
          <w:noProof/>
          <w:sz w:val="24"/>
          <w:szCs w:val="24"/>
        </w:rPr>
        <w:t>. The size and regularity of the Fe₃O₄ nanoparticles was further confirmed by SEM imaging</w:t>
      </w:r>
      <w:r w:rsidR="0065495B">
        <w:rPr>
          <w:rFonts w:ascii="Times New Roman" w:hAnsi="Times New Roman" w:cs="Times New Roman"/>
          <w:noProof/>
          <w:sz w:val="24"/>
          <w:szCs w:val="24"/>
        </w:rPr>
        <w:t xml:space="preserve"> as shown in</w:t>
      </w:r>
      <w:r>
        <w:rPr>
          <w:rFonts w:ascii="Times New Roman" w:hAnsi="Times New Roman" w:cs="Times New Roman"/>
          <w:noProof/>
          <w:sz w:val="24"/>
          <w:szCs w:val="24"/>
        </w:rPr>
        <w:t xml:space="preserve"> Figure 2</w:t>
      </w:r>
      <w:r w:rsidR="0041360F">
        <w:rPr>
          <w:rFonts w:ascii="Times New Roman" w:hAnsi="Times New Roman" w:cs="Times New Roman"/>
          <w:noProof/>
          <w:sz w:val="24"/>
          <w:szCs w:val="24"/>
        </w:rPr>
        <w:t>5</w:t>
      </w:r>
      <w:r>
        <w:rPr>
          <w:rFonts w:ascii="Times New Roman" w:hAnsi="Times New Roman" w:cs="Times New Roman"/>
          <w:noProof/>
          <w:sz w:val="24"/>
          <w:szCs w:val="24"/>
        </w:rPr>
        <w:t xml:space="preserve">e. </w:t>
      </w:r>
      <w:r w:rsidR="001223DB">
        <w:rPr>
          <w:rFonts w:ascii="Times New Roman" w:hAnsi="Times New Roman" w:cs="Times New Roman"/>
          <w:noProof/>
          <w:sz w:val="24"/>
          <w:szCs w:val="24"/>
        </w:rPr>
        <w:t xml:space="preserve"> </w:t>
      </w:r>
    </w:p>
    <w:p w14:paraId="49D2E4F1" w14:textId="77777777" w:rsidR="001223DB" w:rsidRDefault="001223DB" w:rsidP="001223DB">
      <w:pPr>
        <w:keepNext/>
        <w:spacing w:line="360" w:lineRule="auto"/>
        <w:jc w:val="both"/>
      </w:pPr>
      <w:r>
        <w:rPr>
          <w:rFonts w:ascii="Times New Roman" w:hAnsi="Times New Roman" w:cs="Times New Roman"/>
          <w:noProof/>
          <w:sz w:val="24"/>
          <w:szCs w:val="24"/>
        </w:rPr>
        <w:drawing>
          <wp:inline distT="0" distB="0" distL="0" distR="0" wp14:anchorId="454AF732" wp14:editId="67FA0A62">
            <wp:extent cx="5730240" cy="2606040"/>
            <wp:effectExtent l="0" t="0" r="3810" b="3810"/>
            <wp:docPr id="72983573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730240" cy="2606040"/>
                    </a:xfrm>
                    <a:prstGeom prst="rect">
                      <a:avLst/>
                    </a:prstGeom>
                    <a:noFill/>
                    <a:ln>
                      <a:noFill/>
                    </a:ln>
                  </pic:spPr>
                </pic:pic>
              </a:graphicData>
            </a:graphic>
          </wp:inline>
        </w:drawing>
      </w:r>
    </w:p>
    <w:p w14:paraId="32DDF33C" w14:textId="359083F4" w:rsidR="001223DB" w:rsidRDefault="001223DB" w:rsidP="001223DB">
      <w:pPr>
        <w:pStyle w:val="Caption"/>
        <w:spacing w:line="360" w:lineRule="auto"/>
        <w:jc w:val="both"/>
        <w:rPr>
          <w:rFonts w:ascii="Times New Roman" w:hAnsi="Times New Roman" w:cs="Times New Roman"/>
          <w:i w:val="0"/>
          <w:iCs w:val="0"/>
          <w:color w:val="auto"/>
          <w:sz w:val="24"/>
          <w:szCs w:val="24"/>
        </w:rPr>
      </w:pPr>
      <w:bookmarkStart w:id="115" w:name="_Toc173433244"/>
      <w:r w:rsidRPr="001223DB">
        <w:rPr>
          <w:rFonts w:ascii="Times New Roman" w:hAnsi="Times New Roman" w:cs="Times New Roman"/>
          <w:b/>
          <w:bCs/>
          <w:i w:val="0"/>
          <w:iCs w:val="0"/>
          <w:color w:val="auto"/>
          <w:sz w:val="24"/>
          <w:szCs w:val="24"/>
        </w:rPr>
        <w:t xml:space="preserve">Figure </w:t>
      </w:r>
      <w:r w:rsidRPr="001223DB">
        <w:rPr>
          <w:rFonts w:ascii="Times New Roman" w:hAnsi="Times New Roman" w:cs="Times New Roman"/>
          <w:b/>
          <w:bCs/>
          <w:i w:val="0"/>
          <w:iCs w:val="0"/>
          <w:color w:val="auto"/>
          <w:sz w:val="24"/>
          <w:szCs w:val="24"/>
        </w:rPr>
        <w:fldChar w:fldCharType="begin"/>
      </w:r>
      <w:r w:rsidRPr="001223DB">
        <w:rPr>
          <w:rFonts w:ascii="Times New Roman" w:hAnsi="Times New Roman" w:cs="Times New Roman"/>
          <w:b/>
          <w:bCs/>
          <w:i w:val="0"/>
          <w:iCs w:val="0"/>
          <w:color w:val="auto"/>
          <w:sz w:val="24"/>
          <w:szCs w:val="24"/>
        </w:rPr>
        <w:instrText xml:space="preserve"> SEQ Figure \* ARABIC </w:instrText>
      </w:r>
      <w:r w:rsidRPr="001223DB">
        <w:rPr>
          <w:rFonts w:ascii="Times New Roman" w:hAnsi="Times New Roman" w:cs="Times New Roman"/>
          <w:b/>
          <w:bCs/>
          <w:i w:val="0"/>
          <w:iCs w:val="0"/>
          <w:color w:val="auto"/>
          <w:sz w:val="24"/>
          <w:szCs w:val="24"/>
        </w:rPr>
        <w:fldChar w:fldCharType="separate"/>
      </w:r>
      <w:r w:rsidR="00974C89">
        <w:rPr>
          <w:rFonts w:ascii="Times New Roman" w:hAnsi="Times New Roman" w:cs="Times New Roman"/>
          <w:b/>
          <w:bCs/>
          <w:i w:val="0"/>
          <w:iCs w:val="0"/>
          <w:noProof/>
          <w:color w:val="auto"/>
          <w:sz w:val="24"/>
          <w:szCs w:val="24"/>
        </w:rPr>
        <w:t>25</w:t>
      </w:r>
      <w:r w:rsidRPr="001223DB">
        <w:rPr>
          <w:rFonts w:ascii="Times New Roman" w:hAnsi="Times New Roman" w:cs="Times New Roman"/>
          <w:b/>
          <w:bCs/>
          <w:i w:val="0"/>
          <w:iCs w:val="0"/>
          <w:color w:val="auto"/>
          <w:sz w:val="24"/>
          <w:szCs w:val="24"/>
        </w:rPr>
        <w:fldChar w:fldCharType="end"/>
      </w:r>
      <w:r w:rsidRPr="001223DB">
        <w:rPr>
          <w:rFonts w:ascii="Times New Roman" w:hAnsi="Times New Roman" w:cs="Times New Roman"/>
          <w:b/>
          <w:bCs/>
          <w:i w:val="0"/>
          <w:iCs w:val="0"/>
          <w:color w:val="auto"/>
          <w:sz w:val="24"/>
          <w:szCs w:val="24"/>
        </w:rPr>
        <w:t>:</w:t>
      </w:r>
      <w:r w:rsidRPr="001223DB">
        <w:rPr>
          <w:rFonts w:ascii="Times New Roman" w:hAnsi="Times New Roman" w:cs="Times New Roman"/>
          <w:i w:val="0"/>
          <w:iCs w:val="0"/>
          <w:color w:val="auto"/>
          <w:sz w:val="24"/>
          <w:szCs w:val="24"/>
        </w:rPr>
        <w:t xml:space="preserve"> </w:t>
      </w:r>
      <w:r w:rsidR="008912B8" w:rsidRPr="002B290B">
        <w:rPr>
          <w:rFonts w:ascii="Times New Roman" w:hAnsi="Times New Roman" w:cs="Times New Roman"/>
          <w:i w:val="0"/>
          <w:iCs w:val="0"/>
          <w:color w:val="auto"/>
          <w:sz w:val="24"/>
          <w:szCs w:val="24"/>
        </w:rPr>
        <w:t xml:space="preserve">TEM </w:t>
      </w:r>
      <w:r w:rsidR="008912B8">
        <w:rPr>
          <w:rFonts w:ascii="Times New Roman" w:hAnsi="Times New Roman" w:cs="Times New Roman"/>
          <w:i w:val="0"/>
          <w:iCs w:val="0"/>
          <w:color w:val="auto"/>
          <w:sz w:val="24"/>
          <w:szCs w:val="24"/>
        </w:rPr>
        <w:t>micrographs: p</w:t>
      </w:r>
      <w:r w:rsidR="008912B8" w:rsidRPr="002B290B">
        <w:rPr>
          <w:rFonts w:ascii="Times New Roman" w:hAnsi="Times New Roman" w:cs="Times New Roman"/>
          <w:i w:val="0"/>
          <w:iCs w:val="0"/>
          <w:color w:val="auto"/>
          <w:sz w:val="24"/>
          <w:szCs w:val="24"/>
        </w:rPr>
        <w:t>ure Fe</w:t>
      </w:r>
      <w:r w:rsidR="008912B8" w:rsidRPr="002B290B">
        <w:rPr>
          <w:rFonts w:ascii="Times New Roman" w:hAnsi="Times New Roman" w:cs="Times New Roman"/>
          <w:i w:val="0"/>
          <w:iCs w:val="0"/>
          <w:color w:val="auto"/>
          <w:sz w:val="24"/>
          <w:szCs w:val="24"/>
          <w:vertAlign w:val="subscript"/>
        </w:rPr>
        <w:t>3</w:t>
      </w:r>
      <w:r w:rsidR="008912B8" w:rsidRPr="002B290B">
        <w:rPr>
          <w:rFonts w:ascii="Times New Roman" w:hAnsi="Times New Roman" w:cs="Times New Roman"/>
          <w:i w:val="0"/>
          <w:iCs w:val="0"/>
          <w:color w:val="auto"/>
          <w:sz w:val="24"/>
          <w:szCs w:val="24"/>
        </w:rPr>
        <w:t>O</w:t>
      </w:r>
      <w:r w:rsidR="008912B8" w:rsidRPr="002B290B">
        <w:rPr>
          <w:rFonts w:ascii="Times New Roman" w:hAnsi="Times New Roman" w:cs="Times New Roman"/>
          <w:i w:val="0"/>
          <w:iCs w:val="0"/>
          <w:color w:val="auto"/>
          <w:sz w:val="24"/>
          <w:szCs w:val="24"/>
          <w:vertAlign w:val="subscript"/>
        </w:rPr>
        <w:t>4</w:t>
      </w:r>
      <w:r w:rsidR="008912B8" w:rsidRPr="002B290B">
        <w:rPr>
          <w:rFonts w:ascii="Times New Roman" w:hAnsi="Times New Roman" w:cs="Times New Roman"/>
          <w:i w:val="0"/>
          <w:iCs w:val="0"/>
          <w:color w:val="auto"/>
          <w:sz w:val="24"/>
          <w:szCs w:val="24"/>
        </w:rPr>
        <w:t xml:space="preserve"> MNP</w:t>
      </w:r>
      <w:r w:rsidR="008912B8">
        <w:rPr>
          <w:rFonts w:ascii="Times New Roman" w:hAnsi="Times New Roman" w:cs="Times New Roman"/>
          <w:i w:val="0"/>
          <w:iCs w:val="0"/>
          <w:color w:val="auto"/>
          <w:sz w:val="24"/>
          <w:szCs w:val="24"/>
        </w:rPr>
        <w:t>s</w:t>
      </w:r>
      <w:r w:rsidR="008912B8" w:rsidRPr="002B290B">
        <w:rPr>
          <w:rFonts w:ascii="Times New Roman" w:hAnsi="Times New Roman" w:cs="Times New Roman"/>
          <w:i w:val="0"/>
          <w:iCs w:val="0"/>
          <w:color w:val="auto"/>
          <w:sz w:val="24"/>
          <w:szCs w:val="24"/>
        </w:rPr>
        <w:t xml:space="preserve"> (</w:t>
      </w:r>
      <w:r w:rsidR="008912B8" w:rsidRPr="00661D3D">
        <w:rPr>
          <w:rFonts w:ascii="Times New Roman" w:hAnsi="Times New Roman" w:cs="Times New Roman"/>
          <w:b/>
          <w:bCs/>
          <w:i w:val="0"/>
          <w:iCs w:val="0"/>
          <w:color w:val="auto"/>
          <w:sz w:val="24"/>
          <w:szCs w:val="24"/>
        </w:rPr>
        <w:t>a</w:t>
      </w:r>
      <w:r w:rsidR="008912B8" w:rsidRPr="002B290B">
        <w:rPr>
          <w:rFonts w:ascii="Times New Roman" w:hAnsi="Times New Roman" w:cs="Times New Roman"/>
          <w:i w:val="0"/>
          <w:iCs w:val="0"/>
          <w:color w:val="auto"/>
          <w:sz w:val="24"/>
          <w:szCs w:val="24"/>
        </w:rPr>
        <w:t xml:space="preserve">), </w:t>
      </w:r>
      <w:r w:rsidR="008912B8" w:rsidRPr="00396D6C">
        <w:rPr>
          <w:rFonts w:ascii="Times New Roman" w:hAnsi="Times New Roman" w:cs="Times New Roman"/>
          <w:b/>
          <w:bCs/>
          <w:i w:val="0"/>
          <w:iCs w:val="0"/>
          <w:color w:val="auto"/>
          <w:sz w:val="24"/>
          <w:szCs w:val="24"/>
        </w:rPr>
        <w:t>L1@Fe</w:t>
      </w:r>
      <w:r w:rsidR="008912B8" w:rsidRPr="00396D6C">
        <w:rPr>
          <w:rFonts w:ascii="Times New Roman" w:hAnsi="Times New Roman" w:cs="Times New Roman"/>
          <w:b/>
          <w:bCs/>
          <w:i w:val="0"/>
          <w:iCs w:val="0"/>
          <w:color w:val="auto"/>
          <w:sz w:val="24"/>
          <w:szCs w:val="24"/>
          <w:vertAlign w:val="subscript"/>
        </w:rPr>
        <w:t>3</w:t>
      </w:r>
      <w:r w:rsidR="008912B8" w:rsidRPr="00396D6C">
        <w:rPr>
          <w:rFonts w:ascii="Times New Roman" w:hAnsi="Times New Roman" w:cs="Times New Roman"/>
          <w:b/>
          <w:bCs/>
          <w:i w:val="0"/>
          <w:iCs w:val="0"/>
          <w:color w:val="auto"/>
          <w:sz w:val="24"/>
          <w:szCs w:val="24"/>
        </w:rPr>
        <w:t>O</w:t>
      </w:r>
      <w:r w:rsidR="008912B8" w:rsidRPr="00396D6C">
        <w:rPr>
          <w:rFonts w:ascii="Times New Roman" w:hAnsi="Times New Roman" w:cs="Times New Roman"/>
          <w:b/>
          <w:bCs/>
          <w:i w:val="0"/>
          <w:iCs w:val="0"/>
          <w:color w:val="auto"/>
          <w:sz w:val="24"/>
          <w:szCs w:val="24"/>
          <w:vertAlign w:val="subscript"/>
        </w:rPr>
        <w:t>4</w:t>
      </w:r>
      <w:r w:rsidR="008912B8">
        <w:rPr>
          <w:rFonts w:ascii="Times New Roman" w:hAnsi="Times New Roman" w:cs="Times New Roman"/>
          <w:i w:val="0"/>
          <w:iCs w:val="0"/>
          <w:color w:val="auto"/>
          <w:sz w:val="24"/>
          <w:szCs w:val="24"/>
        </w:rPr>
        <w:t xml:space="preserve"> </w:t>
      </w:r>
      <w:r w:rsidR="008912B8" w:rsidRPr="00661D3D">
        <w:rPr>
          <w:rFonts w:ascii="Times New Roman" w:hAnsi="Times New Roman" w:cs="Times New Roman"/>
          <w:b/>
          <w:bCs/>
          <w:i w:val="0"/>
          <w:iCs w:val="0"/>
          <w:color w:val="auto"/>
          <w:sz w:val="24"/>
          <w:szCs w:val="24"/>
        </w:rPr>
        <w:t>(b</w:t>
      </w:r>
      <w:r w:rsidR="008912B8">
        <w:rPr>
          <w:rFonts w:ascii="Times New Roman" w:hAnsi="Times New Roman" w:cs="Times New Roman"/>
          <w:b/>
          <w:bCs/>
          <w:i w:val="0"/>
          <w:iCs w:val="0"/>
          <w:color w:val="auto"/>
          <w:sz w:val="24"/>
          <w:szCs w:val="24"/>
        </w:rPr>
        <w:t xml:space="preserve">), </w:t>
      </w:r>
      <w:r w:rsidR="008912B8" w:rsidRPr="00396D6C">
        <w:rPr>
          <w:rFonts w:ascii="Times New Roman" w:hAnsi="Times New Roman" w:cs="Times New Roman"/>
          <w:b/>
          <w:bCs/>
          <w:i w:val="0"/>
          <w:iCs w:val="0"/>
          <w:color w:val="auto"/>
          <w:sz w:val="24"/>
          <w:szCs w:val="24"/>
        </w:rPr>
        <w:t>L</w:t>
      </w:r>
      <w:r w:rsidR="008912B8">
        <w:rPr>
          <w:rFonts w:ascii="Times New Roman" w:hAnsi="Times New Roman" w:cs="Times New Roman"/>
          <w:b/>
          <w:bCs/>
          <w:i w:val="0"/>
          <w:iCs w:val="0"/>
          <w:color w:val="auto"/>
          <w:sz w:val="24"/>
          <w:szCs w:val="24"/>
        </w:rPr>
        <w:t>3</w:t>
      </w:r>
      <w:r w:rsidR="008912B8" w:rsidRPr="00396D6C">
        <w:rPr>
          <w:rFonts w:ascii="Times New Roman" w:hAnsi="Times New Roman" w:cs="Times New Roman"/>
          <w:b/>
          <w:bCs/>
          <w:i w:val="0"/>
          <w:iCs w:val="0"/>
          <w:color w:val="auto"/>
          <w:sz w:val="24"/>
          <w:szCs w:val="24"/>
        </w:rPr>
        <w:t>@Fe</w:t>
      </w:r>
      <w:r w:rsidR="008912B8" w:rsidRPr="00396D6C">
        <w:rPr>
          <w:rFonts w:ascii="Times New Roman" w:hAnsi="Times New Roman" w:cs="Times New Roman"/>
          <w:b/>
          <w:bCs/>
          <w:i w:val="0"/>
          <w:iCs w:val="0"/>
          <w:color w:val="auto"/>
          <w:sz w:val="24"/>
          <w:szCs w:val="24"/>
          <w:vertAlign w:val="subscript"/>
        </w:rPr>
        <w:t>3</w:t>
      </w:r>
      <w:r w:rsidR="008912B8" w:rsidRPr="00396D6C">
        <w:rPr>
          <w:rFonts w:ascii="Times New Roman" w:hAnsi="Times New Roman" w:cs="Times New Roman"/>
          <w:b/>
          <w:bCs/>
          <w:i w:val="0"/>
          <w:iCs w:val="0"/>
          <w:color w:val="auto"/>
          <w:sz w:val="24"/>
          <w:szCs w:val="24"/>
        </w:rPr>
        <w:t>O</w:t>
      </w:r>
      <w:r w:rsidR="008912B8" w:rsidRPr="00396D6C">
        <w:rPr>
          <w:rFonts w:ascii="Times New Roman" w:hAnsi="Times New Roman" w:cs="Times New Roman"/>
          <w:b/>
          <w:bCs/>
          <w:i w:val="0"/>
          <w:iCs w:val="0"/>
          <w:color w:val="auto"/>
          <w:sz w:val="24"/>
          <w:szCs w:val="24"/>
          <w:vertAlign w:val="subscript"/>
        </w:rPr>
        <w:t>4</w:t>
      </w:r>
      <w:r w:rsidR="008912B8" w:rsidRPr="002B290B">
        <w:rPr>
          <w:rFonts w:ascii="Times New Roman" w:hAnsi="Times New Roman" w:cs="Times New Roman"/>
          <w:i w:val="0"/>
          <w:iCs w:val="0"/>
          <w:color w:val="auto"/>
          <w:sz w:val="24"/>
          <w:szCs w:val="24"/>
        </w:rPr>
        <w:t xml:space="preserve"> </w:t>
      </w:r>
      <w:r w:rsidR="008912B8" w:rsidRPr="00661D3D">
        <w:rPr>
          <w:rFonts w:ascii="Times New Roman" w:hAnsi="Times New Roman" w:cs="Times New Roman"/>
          <w:b/>
          <w:bCs/>
          <w:i w:val="0"/>
          <w:iCs w:val="0"/>
          <w:color w:val="auto"/>
          <w:sz w:val="24"/>
          <w:szCs w:val="24"/>
        </w:rPr>
        <w:t>(c)</w:t>
      </w:r>
      <w:r w:rsidR="008912B8">
        <w:rPr>
          <w:rFonts w:ascii="Times New Roman" w:hAnsi="Times New Roman" w:cs="Times New Roman"/>
          <w:i w:val="0"/>
          <w:iCs w:val="0"/>
          <w:color w:val="auto"/>
          <w:sz w:val="24"/>
          <w:szCs w:val="24"/>
        </w:rPr>
        <w:t xml:space="preserve">, </w:t>
      </w:r>
      <w:r w:rsidR="008912B8" w:rsidRPr="00661D3D">
        <w:rPr>
          <w:rFonts w:ascii="Times New Roman" w:hAnsi="Times New Roman" w:cs="Times New Roman"/>
          <w:b/>
          <w:bCs/>
          <w:i w:val="0"/>
          <w:iCs w:val="0"/>
          <w:color w:val="auto"/>
          <w:sz w:val="24"/>
          <w:szCs w:val="24"/>
        </w:rPr>
        <w:t>L3</w:t>
      </w:r>
      <w:r w:rsidR="008912B8" w:rsidRPr="00396D6C">
        <w:rPr>
          <w:rFonts w:ascii="Times New Roman" w:hAnsi="Times New Roman" w:cs="Times New Roman"/>
          <w:b/>
          <w:bCs/>
          <w:i w:val="0"/>
          <w:iCs w:val="0"/>
          <w:color w:val="auto"/>
          <w:sz w:val="24"/>
          <w:szCs w:val="24"/>
        </w:rPr>
        <w:t>@Fe</w:t>
      </w:r>
      <w:r w:rsidR="008912B8" w:rsidRPr="00396D6C">
        <w:rPr>
          <w:rFonts w:ascii="Times New Roman" w:hAnsi="Times New Roman" w:cs="Times New Roman"/>
          <w:b/>
          <w:bCs/>
          <w:i w:val="0"/>
          <w:iCs w:val="0"/>
          <w:color w:val="auto"/>
          <w:sz w:val="24"/>
          <w:szCs w:val="24"/>
          <w:vertAlign w:val="subscript"/>
        </w:rPr>
        <w:t>3</w:t>
      </w:r>
      <w:r w:rsidR="008912B8" w:rsidRPr="00396D6C">
        <w:rPr>
          <w:rFonts w:ascii="Times New Roman" w:hAnsi="Times New Roman" w:cs="Times New Roman"/>
          <w:b/>
          <w:bCs/>
          <w:i w:val="0"/>
          <w:iCs w:val="0"/>
          <w:color w:val="auto"/>
          <w:sz w:val="24"/>
          <w:szCs w:val="24"/>
        </w:rPr>
        <w:t>O</w:t>
      </w:r>
      <w:r w:rsidR="008912B8" w:rsidRPr="00396D6C">
        <w:rPr>
          <w:rFonts w:ascii="Times New Roman" w:hAnsi="Times New Roman" w:cs="Times New Roman"/>
          <w:b/>
          <w:bCs/>
          <w:i w:val="0"/>
          <w:iCs w:val="0"/>
          <w:color w:val="auto"/>
          <w:sz w:val="24"/>
          <w:szCs w:val="24"/>
          <w:vertAlign w:val="subscript"/>
        </w:rPr>
        <w:t>4</w:t>
      </w:r>
      <w:r w:rsidR="008912B8" w:rsidRPr="002B290B">
        <w:rPr>
          <w:rFonts w:ascii="Times New Roman" w:hAnsi="Times New Roman" w:cs="Times New Roman"/>
          <w:i w:val="0"/>
          <w:iCs w:val="0"/>
          <w:color w:val="auto"/>
          <w:sz w:val="24"/>
          <w:szCs w:val="24"/>
        </w:rPr>
        <w:t xml:space="preserve"> </w:t>
      </w:r>
      <w:r w:rsidR="008912B8" w:rsidRPr="00661D3D">
        <w:rPr>
          <w:rFonts w:ascii="Times New Roman" w:hAnsi="Times New Roman" w:cs="Times New Roman"/>
          <w:b/>
          <w:bCs/>
          <w:i w:val="0"/>
          <w:iCs w:val="0"/>
          <w:color w:val="auto"/>
          <w:sz w:val="24"/>
          <w:szCs w:val="24"/>
        </w:rPr>
        <w:t>(d)</w:t>
      </w:r>
      <w:r w:rsidR="008912B8" w:rsidRPr="00661D3D">
        <w:rPr>
          <w:rFonts w:ascii="Times New Roman" w:hAnsi="Times New Roman" w:cs="Times New Roman"/>
          <w:i w:val="0"/>
          <w:iCs w:val="0"/>
          <w:color w:val="auto"/>
          <w:sz w:val="24"/>
          <w:szCs w:val="24"/>
        </w:rPr>
        <w:t>.</w:t>
      </w:r>
      <w:r w:rsidR="008912B8" w:rsidRPr="002B290B">
        <w:rPr>
          <w:rFonts w:ascii="Times New Roman" w:hAnsi="Times New Roman" w:cs="Times New Roman"/>
          <w:i w:val="0"/>
          <w:iCs w:val="0"/>
          <w:color w:val="auto"/>
          <w:sz w:val="24"/>
          <w:szCs w:val="24"/>
        </w:rPr>
        <w:t xml:space="preserve"> SEM </w:t>
      </w:r>
      <w:r w:rsidR="008912B8">
        <w:rPr>
          <w:rFonts w:ascii="Times New Roman" w:hAnsi="Times New Roman" w:cs="Times New Roman"/>
          <w:i w:val="0"/>
          <w:iCs w:val="0"/>
          <w:color w:val="auto"/>
          <w:sz w:val="24"/>
          <w:szCs w:val="24"/>
        </w:rPr>
        <w:t>micrographs,</w:t>
      </w:r>
      <w:r w:rsidR="008912B8" w:rsidRPr="002B290B">
        <w:rPr>
          <w:rFonts w:ascii="Times New Roman" w:hAnsi="Times New Roman" w:cs="Times New Roman"/>
          <w:i w:val="0"/>
          <w:iCs w:val="0"/>
          <w:color w:val="auto"/>
          <w:sz w:val="24"/>
          <w:szCs w:val="24"/>
        </w:rPr>
        <w:t xml:space="preserve"> </w:t>
      </w:r>
      <w:r w:rsidR="008912B8">
        <w:rPr>
          <w:rFonts w:ascii="Times New Roman" w:hAnsi="Times New Roman" w:cs="Times New Roman"/>
          <w:i w:val="0"/>
          <w:iCs w:val="0"/>
          <w:color w:val="auto"/>
          <w:sz w:val="24"/>
          <w:szCs w:val="24"/>
        </w:rPr>
        <w:t>p</w:t>
      </w:r>
      <w:r w:rsidR="008912B8" w:rsidRPr="002B290B">
        <w:rPr>
          <w:rFonts w:ascii="Times New Roman" w:hAnsi="Times New Roman" w:cs="Times New Roman"/>
          <w:i w:val="0"/>
          <w:iCs w:val="0"/>
          <w:color w:val="auto"/>
          <w:sz w:val="24"/>
          <w:szCs w:val="24"/>
        </w:rPr>
        <w:t>ure Fe</w:t>
      </w:r>
      <w:r w:rsidR="008912B8" w:rsidRPr="002B290B">
        <w:rPr>
          <w:rFonts w:ascii="Times New Roman" w:hAnsi="Times New Roman" w:cs="Times New Roman"/>
          <w:i w:val="0"/>
          <w:iCs w:val="0"/>
          <w:color w:val="auto"/>
          <w:sz w:val="24"/>
          <w:szCs w:val="24"/>
          <w:vertAlign w:val="subscript"/>
        </w:rPr>
        <w:t>3</w:t>
      </w:r>
      <w:r w:rsidR="008912B8" w:rsidRPr="002B290B">
        <w:rPr>
          <w:rFonts w:ascii="Times New Roman" w:hAnsi="Times New Roman" w:cs="Times New Roman"/>
          <w:i w:val="0"/>
          <w:iCs w:val="0"/>
          <w:color w:val="auto"/>
          <w:sz w:val="24"/>
          <w:szCs w:val="24"/>
        </w:rPr>
        <w:t>O</w:t>
      </w:r>
      <w:r w:rsidR="008912B8" w:rsidRPr="002B290B">
        <w:rPr>
          <w:rFonts w:ascii="Times New Roman" w:hAnsi="Times New Roman" w:cs="Times New Roman"/>
          <w:i w:val="0"/>
          <w:iCs w:val="0"/>
          <w:color w:val="auto"/>
          <w:sz w:val="24"/>
          <w:szCs w:val="24"/>
          <w:vertAlign w:val="subscript"/>
        </w:rPr>
        <w:t>4</w:t>
      </w:r>
      <w:r w:rsidR="008912B8" w:rsidRPr="002B290B">
        <w:rPr>
          <w:rFonts w:ascii="Times New Roman" w:hAnsi="Times New Roman" w:cs="Times New Roman"/>
          <w:i w:val="0"/>
          <w:iCs w:val="0"/>
          <w:color w:val="auto"/>
          <w:sz w:val="24"/>
          <w:szCs w:val="24"/>
        </w:rPr>
        <w:t xml:space="preserve"> MNP</w:t>
      </w:r>
      <w:r w:rsidR="008912B8">
        <w:rPr>
          <w:rFonts w:ascii="Times New Roman" w:hAnsi="Times New Roman" w:cs="Times New Roman"/>
          <w:i w:val="0"/>
          <w:iCs w:val="0"/>
          <w:color w:val="auto"/>
          <w:sz w:val="24"/>
          <w:szCs w:val="24"/>
        </w:rPr>
        <w:t>s</w:t>
      </w:r>
      <w:r w:rsidR="008912B8" w:rsidRPr="002B290B">
        <w:rPr>
          <w:rFonts w:ascii="Times New Roman" w:hAnsi="Times New Roman" w:cs="Times New Roman"/>
          <w:i w:val="0"/>
          <w:iCs w:val="0"/>
          <w:color w:val="auto"/>
          <w:sz w:val="24"/>
          <w:szCs w:val="24"/>
        </w:rPr>
        <w:t xml:space="preserve"> </w:t>
      </w:r>
      <w:r w:rsidR="008912B8" w:rsidRPr="00661D3D">
        <w:rPr>
          <w:rFonts w:ascii="Times New Roman" w:hAnsi="Times New Roman" w:cs="Times New Roman"/>
          <w:b/>
          <w:bCs/>
          <w:i w:val="0"/>
          <w:iCs w:val="0"/>
          <w:color w:val="auto"/>
          <w:sz w:val="24"/>
          <w:szCs w:val="24"/>
        </w:rPr>
        <w:t>(e)</w:t>
      </w:r>
      <w:r w:rsidR="008912B8" w:rsidRPr="002B290B">
        <w:rPr>
          <w:rFonts w:ascii="Times New Roman" w:hAnsi="Times New Roman" w:cs="Times New Roman"/>
          <w:i w:val="0"/>
          <w:iCs w:val="0"/>
          <w:color w:val="auto"/>
          <w:sz w:val="24"/>
          <w:szCs w:val="24"/>
        </w:rPr>
        <w:t xml:space="preserve">, </w:t>
      </w:r>
      <w:r w:rsidR="008912B8" w:rsidRPr="00396D6C">
        <w:rPr>
          <w:rFonts w:ascii="Times New Roman" w:hAnsi="Times New Roman" w:cs="Times New Roman"/>
          <w:b/>
          <w:bCs/>
          <w:i w:val="0"/>
          <w:iCs w:val="0"/>
          <w:color w:val="auto"/>
          <w:sz w:val="24"/>
          <w:szCs w:val="24"/>
        </w:rPr>
        <w:t>L1@Fe</w:t>
      </w:r>
      <w:r w:rsidR="008912B8" w:rsidRPr="00396D6C">
        <w:rPr>
          <w:rFonts w:ascii="Times New Roman" w:hAnsi="Times New Roman" w:cs="Times New Roman"/>
          <w:b/>
          <w:bCs/>
          <w:i w:val="0"/>
          <w:iCs w:val="0"/>
          <w:color w:val="auto"/>
          <w:sz w:val="24"/>
          <w:szCs w:val="24"/>
          <w:vertAlign w:val="subscript"/>
        </w:rPr>
        <w:t>3</w:t>
      </w:r>
      <w:r w:rsidR="008912B8" w:rsidRPr="00396D6C">
        <w:rPr>
          <w:rFonts w:ascii="Times New Roman" w:hAnsi="Times New Roman" w:cs="Times New Roman"/>
          <w:b/>
          <w:bCs/>
          <w:i w:val="0"/>
          <w:iCs w:val="0"/>
          <w:color w:val="auto"/>
          <w:sz w:val="24"/>
          <w:szCs w:val="24"/>
        </w:rPr>
        <w:t>O</w:t>
      </w:r>
      <w:r w:rsidR="008912B8" w:rsidRPr="00396D6C">
        <w:rPr>
          <w:rFonts w:ascii="Times New Roman" w:hAnsi="Times New Roman" w:cs="Times New Roman"/>
          <w:b/>
          <w:bCs/>
          <w:i w:val="0"/>
          <w:iCs w:val="0"/>
          <w:color w:val="auto"/>
          <w:sz w:val="24"/>
          <w:szCs w:val="24"/>
          <w:vertAlign w:val="subscript"/>
        </w:rPr>
        <w:t>4</w:t>
      </w:r>
      <w:r w:rsidR="008912B8">
        <w:rPr>
          <w:rFonts w:ascii="Times New Roman" w:hAnsi="Times New Roman" w:cs="Times New Roman"/>
          <w:i w:val="0"/>
          <w:iCs w:val="0"/>
          <w:color w:val="auto"/>
          <w:sz w:val="24"/>
          <w:szCs w:val="24"/>
        </w:rPr>
        <w:t xml:space="preserve"> </w:t>
      </w:r>
      <w:r w:rsidR="008912B8" w:rsidRPr="00661D3D">
        <w:rPr>
          <w:rFonts w:ascii="Times New Roman" w:hAnsi="Times New Roman" w:cs="Times New Roman"/>
          <w:b/>
          <w:bCs/>
          <w:i w:val="0"/>
          <w:iCs w:val="0"/>
          <w:color w:val="auto"/>
          <w:sz w:val="24"/>
          <w:szCs w:val="24"/>
        </w:rPr>
        <w:t>(f)</w:t>
      </w:r>
      <w:r w:rsidR="008912B8">
        <w:rPr>
          <w:rFonts w:ascii="Times New Roman" w:hAnsi="Times New Roman" w:cs="Times New Roman"/>
          <w:b/>
          <w:bCs/>
          <w:i w:val="0"/>
          <w:iCs w:val="0"/>
          <w:color w:val="auto"/>
          <w:sz w:val="24"/>
          <w:szCs w:val="24"/>
        </w:rPr>
        <w:t xml:space="preserve">, </w:t>
      </w:r>
      <w:r w:rsidR="008912B8" w:rsidRPr="00396D6C">
        <w:rPr>
          <w:rFonts w:ascii="Times New Roman" w:hAnsi="Times New Roman" w:cs="Times New Roman"/>
          <w:b/>
          <w:bCs/>
          <w:i w:val="0"/>
          <w:iCs w:val="0"/>
          <w:color w:val="auto"/>
          <w:sz w:val="24"/>
          <w:szCs w:val="24"/>
        </w:rPr>
        <w:t>L</w:t>
      </w:r>
      <w:r w:rsidR="008912B8">
        <w:rPr>
          <w:rFonts w:ascii="Times New Roman" w:hAnsi="Times New Roman" w:cs="Times New Roman"/>
          <w:b/>
          <w:bCs/>
          <w:i w:val="0"/>
          <w:iCs w:val="0"/>
          <w:color w:val="auto"/>
          <w:sz w:val="24"/>
          <w:szCs w:val="24"/>
        </w:rPr>
        <w:t>2</w:t>
      </w:r>
      <w:r w:rsidR="008912B8" w:rsidRPr="00396D6C">
        <w:rPr>
          <w:rFonts w:ascii="Times New Roman" w:hAnsi="Times New Roman" w:cs="Times New Roman"/>
          <w:b/>
          <w:bCs/>
          <w:i w:val="0"/>
          <w:iCs w:val="0"/>
          <w:color w:val="auto"/>
          <w:sz w:val="24"/>
          <w:szCs w:val="24"/>
        </w:rPr>
        <w:t>@Fe</w:t>
      </w:r>
      <w:r w:rsidR="008912B8" w:rsidRPr="00396D6C">
        <w:rPr>
          <w:rFonts w:ascii="Times New Roman" w:hAnsi="Times New Roman" w:cs="Times New Roman"/>
          <w:b/>
          <w:bCs/>
          <w:i w:val="0"/>
          <w:iCs w:val="0"/>
          <w:color w:val="auto"/>
          <w:sz w:val="24"/>
          <w:szCs w:val="24"/>
          <w:vertAlign w:val="subscript"/>
        </w:rPr>
        <w:t>3</w:t>
      </w:r>
      <w:r w:rsidR="008912B8" w:rsidRPr="00396D6C">
        <w:rPr>
          <w:rFonts w:ascii="Times New Roman" w:hAnsi="Times New Roman" w:cs="Times New Roman"/>
          <w:b/>
          <w:bCs/>
          <w:i w:val="0"/>
          <w:iCs w:val="0"/>
          <w:color w:val="auto"/>
          <w:sz w:val="24"/>
          <w:szCs w:val="24"/>
        </w:rPr>
        <w:t>O</w:t>
      </w:r>
      <w:r w:rsidR="008912B8" w:rsidRPr="00396D6C">
        <w:rPr>
          <w:rFonts w:ascii="Times New Roman" w:hAnsi="Times New Roman" w:cs="Times New Roman"/>
          <w:b/>
          <w:bCs/>
          <w:i w:val="0"/>
          <w:iCs w:val="0"/>
          <w:color w:val="auto"/>
          <w:sz w:val="24"/>
          <w:szCs w:val="24"/>
          <w:vertAlign w:val="subscript"/>
        </w:rPr>
        <w:t>4</w:t>
      </w:r>
      <w:r w:rsidR="008912B8" w:rsidRPr="002B290B">
        <w:rPr>
          <w:rFonts w:ascii="Times New Roman" w:hAnsi="Times New Roman" w:cs="Times New Roman"/>
          <w:i w:val="0"/>
          <w:iCs w:val="0"/>
          <w:color w:val="auto"/>
          <w:sz w:val="24"/>
          <w:szCs w:val="24"/>
        </w:rPr>
        <w:t xml:space="preserve"> </w:t>
      </w:r>
      <w:r w:rsidR="008912B8" w:rsidRPr="00661D3D">
        <w:rPr>
          <w:rFonts w:ascii="Times New Roman" w:hAnsi="Times New Roman" w:cs="Times New Roman"/>
          <w:b/>
          <w:bCs/>
          <w:i w:val="0"/>
          <w:iCs w:val="0"/>
          <w:color w:val="auto"/>
          <w:sz w:val="24"/>
          <w:szCs w:val="24"/>
        </w:rPr>
        <w:t>(g)</w:t>
      </w:r>
      <w:r w:rsidR="008912B8">
        <w:rPr>
          <w:rFonts w:ascii="Times New Roman" w:hAnsi="Times New Roman" w:cs="Times New Roman"/>
          <w:i w:val="0"/>
          <w:iCs w:val="0"/>
          <w:color w:val="auto"/>
          <w:sz w:val="24"/>
          <w:szCs w:val="24"/>
        </w:rPr>
        <w:t xml:space="preserve">, </w:t>
      </w:r>
      <w:r w:rsidR="008912B8" w:rsidRPr="00661D3D">
        <w:rPr>
          <w:rFonts w:ascii="Times New Roman" w:hAnsi="Times New Roman" w:cs="Times New Roman"/>
          <w:b/>
          <w:bCs/>
          <w:i w:val="0"/>
          <w:iCs w:val="0"/>
          <w:color w:val="auto"/>
          <w:sz w:val="24"/>
          <w:szCs w:val="24"/>
        </w:rPr>
        <w:t>L3</w:t>
      </w:r>
      <w:r w:rsidR="008912B8" w:rsidRPr="00396D6C">
        <w:rPr>
          <w:rFonts w:ascii="Times New Roman" w:hAnsi="Times New Roman" w:cs="Times New Roman"/>
          <w:b/>
          <w:bCs/>
          <w:i w:val="0"/>
          <w:iCs w:val="0"/>
          <w:color w:val="auto"/>
          <w:sz w:val="24"/>
          <w:szCs w:val="24"/>
        </w:rPr>
        <w:t>@Fe</w:t>
      </w:r>
      <w:r w:rsidR="008912B8" w:rsidRPr="00396D6C">
        <w:rPr>
          <w:rFonts w:ascii="Times New Roman" w:hAnsi="Times New Roman" w:cs="Times New Roman"/>
          <w:b/>
          <w:bCs/>
          <w:i w:val="0"/>
          <w:iCs w:val="0"/>
          <w:color w:val="auto"/>
          <w:sz w:val="24"/>
          <w:szCs w:val="24"/>
          <w:vertAlign w:val="subscript"/>
        </w:rPr>
        <w:t>3</w:t>
      </w:r>
      <w:r w:rsidR="008912B8" w:rsidRPr="00396D6C">
        <w:rPr>
          <w:rFonts w:ascii="Times New Roman" w:hAnsi="Times New Roman" w:cs="Times New Roman"/>
          <w:b/>
          <w:bCs/>
          <w:i w:val="0"/>
          <w:iCs w:val="0"/>
          <w:color w:val="auto"/>
          <w:sz w:val="24"/>
          <w:szCs w:val="24"/>
        </w:rPr>
        <w:t>O</w:t>
      </w:r>
      <w:r w:rsidR="008912B8" w:rsidRPr="00396D6C">
        <w:rPr>
          <w:rFonts w:ascii="Times New Roman" w:hAnsi="Times New Roman" w:cs="Times New Roman"/>
          <w:b/>
          <w:bCs/>
          <w:i w:val="0"/>
          <w:iCs w:val="0"/>
          <w:color w:val="auto"/>
          <w:sz w:val="24"/>
          <w:szCs w:val="24"/>
          <w:vertAlign w:val="subscript"/>
        </w:rPr>
        <w:t>4</w:t>
      </w:r>
      <w:r w:rsidR="008912B8" w:rsidRPr="002B290B">
        <w:rPr>
          <w:rFonts w:ascii="Times New Roman" w:hAnsi="Times New Roman" w:cs="Times New Roman"/>
          <w:i w:val="0"/>
          <w:iCs w:val="0"/>
          <w:color w:val="auto"/>
          <w:sz w:val="24"/>
          <w:szCs w:val="24"/>
        </w:rPr>
        <w:t xml:space="preserve"> </w:t>
      </w:r>
      <w:r w:rsidR="008912B8" w:rsidRPr="00661D3D">
        <w:rPr>
          <w:rFonts w:ascii="Times New Roman" w:hAnsi="Times New Roman" w:cs="Times New Roman"/>
          <w:b/>
          <w:bCs/>
          <w:i w:val="0"/>
          <w:iCs w:val="0"/>
          <w:color w:val="auto"/>
          <w:sz w:val="24"/>
          <w:szCs w:val="24"/>
        </w:rPr>
        <w:t>(h)</w:t>
      </w:r>
      <w:r w:rsidR="008912B8" w:rsidRPr="002B290B">
        <w:rPr>
          <w:rFonts w:ascii="Times New Roman" w:hAnsi="Times New Roman" w:cs="Times New Roman"/>
          <w:i w:val="0"/>
          <w:iCs w:val="0"/>
          <w:color w:val="auto"/>
          <w:sz w:val="24"/>
          <w:szCs w:val="24"/>
        </w:rPr>
        <w:t>.</w:t>
      </w:r>
      <w:bookmarkEnd w:id="115"/>
    </w:p>
    <w:p w14:paraId="6E72C9A0" w14:textId="5C439E4A" w:rsidR="0065495B" w:rsidRPr="0065495B" w:rsidRDefault="0065495B" w:rsidP="0065495B">
      <w:pPr>
        <w:spacing w:line="360" w:lineRule="auto"/>
        <w:jc w:val="both"/>
      </w:pPr>
      <w:r>
        <w:rPr>
          <w:rFonts w:ascii="Times New Roman" w:hAnsi="Times New Roman" w:cs="Times New Roman"/>
          <w:noProof/>
          <w:sz w:val="24"/>
          <w:szCs w:val="24"/>
        </w:rPr>
        <w:t xml:space="preserve">The sorbent systems </w:t>
      </w:r>
      <w:r w:rsidRPr="00396D6C">
        <w:rPr>
          <w:rFonts w:ascii="Times New Roman" w:hAnsi="Times New Roman" w:cs="Times New Roman"/>
          <w:b/>
          <w:bCs/>
          <w:sz w:val="24"/>
          <w:szCs w:val="24"/>
        </w:rPr>
        <w:t>L1@Fe</w:t>
      </w:r>
      <w:r w:rsidRPr="00396D6C">
        <w:rPr>
          <w:rFonts w:ascii="Times New Roman" w:hAnsi="Times New Roman" w:cs="Times New Roman"/>
          <w:b/>
          <w:bCs/>
          <w:sz w:val="24"/>
          <w:szCs w:val="24"/>
          <w:vertAlign w:val="subscript"/>
        </w:rPr>
        <w:t>3</w:t>
      </w:r>
      <w:r w:rsidRPr="00396D6C">
        <w:rPr>
          <w:rFonts w:ascii="Times New Roman" w:hAnsi="Times New Roman" w:cs="Times New Roman"/>
          <w:b/>
          <w:bCs/>
          <w:sz w:val="24"/>
          <w:szCs w:val="24"/>
        </w:rPr>
        <w:t>O</w:t>
      </w:r>
      <w:r w:rsidRPr="00396D6C">
        <w:rPr>
          <w:rFonts w:ascii="Times New Roman" w:hAnsi="Times New Roman" w:cs="Times New Roman"/>
          <w:b/>
          <w:bCs/>
          <w:sz w:val="24"/>
          <w:szCs w:val="24"/>
          <w:vertAlign w:val="subscript"/>
        </w:rPr>
        <w:t>4</w:t>
      </w:r>
      <w:r w:rsidR="00077440">
        <w:rPr>
          <w:rFonts w:ascii="Times New Roman" w:hAnsi="Times New Roman" w:cs="Times New Roman"/>
          <w:b/>
          <w:bCs/>
          <w:sz w:val="24"/>
          <w:szCs w:val="24"/>
          <w:vertAlign w:val="subscript"/>
        </w:rPr>
        <w:t xml:space="preserve"> </w:t>
      </w:r>
      <w:r w:rsidR="00077440">
        <w:rPr>
          <w:rFonts w:ascii="Times New Roman" w:hAnsi="Times New Roman" w:cs="Times New Roman"/>
          <w:sz w:val="24"/>
          <w:szCs w:val="24"/>
        </w:rPr>
        <w:t xml:space="preserve">to </w:t>
      </w:r>
      <w:r w:rsidR="00077440" w:rsidRPr="00396D6C">
        <w:rPr>
          <w:rFonts w:ascii="Times New Roman" w:hAnsi="Times New Roman" w:cs="Times New Roman"/>
          <w:b/>
          <w:bCs/>
          <w:sz w:val="24"/>
          <w:szCs w:val="24"/>
        </w:rPr>
        <w:t>L</w:t>
      </w:r>
      <w:r w:rsidR="00077440">
        <w:rPr>
          <w:rFonts w:ascii="Times New Roman" w:hAnsi="Times New Roman" w:cs="Times New Roman"/>
          <w:b/>
          <w:bCs/>
          <w:sz w:val="24"/>
          <w:szCs w:val="24"/>
        </w:rPr>
        <w:t>3</w:t>
      </w:r>
      <w:r w:rsidR="00077440" w:rsidRPr="00396D6C">
        <w:rPr>
          <w:rFonts w:ascii="Times New Roman" w:hAnsi="Times New Roman" w:cs="Times New Roman"/>
          <w:b/>
          <w:bCs/>
          <w:sz w:val="24"/>
          <w:szCs w:val="24"/>
        </w:rPr>
        <w:t>@Fe</w:t>
      </w:r>
      <w:r w:rsidR="00077440" w:rsidRPr="00396D6C">
        <w:rPr>
          <w:rFonts w:ascii="Times New Roman" w:hAnsi="Times New Roman" w:cs="Times New Roman"/>
          <w:b/>
          <w:bCs/>
          <w:sz w:val="24"/>
          <w:szCs w:val="24"/>
          <w:vertAlign w:val="subscript"/>
        </w:rPr>
        <w:t>3</w:t>
      </w:r>
      <w:r w:rsidR="00077440" w:rsidRPr="00396D6C">
        <w:rPr>
          <w:rFonts w:ascii="Times New Roman" w:hAnsi="Times New Roman" w:cs="Times New Roman"/>
          <w:b/>
          <w:bCs/>
          <w:sz w:val="24"/>
          <w:szCs w:val="24"/>
        </w:rPr>
        <w:t>O</w:t>
      </w:r>
      <w:r w:rsidR="00077440" w:rsidRPr="00396D6C">
        <w:rPr>
          <w:rFonts w:ascii="Times New Roman" w:hAnsi="Times New Roman" w:cs="Times New Roman"/>
          <w:b/>
          <w:bCs/>
          <w:sz w:val="24"/>
          <w:szCs w:val="24"/>
          <w:vertAlign w:val="subscript"/>
        </w:rPr>
        <w:t>4</w:t>
      </w:r>
      <w:r w:rsidR="00077440">
        <w:rPr>
          <w:rFonts w:ascii="Times New Roman" w:hAnsi="Times New Roman" w:cs="Times New Roman"/>
          <w:noProof/>
          <w:sz w:val="24"/>
          <w:szCs w:val="24"/>
        </w:rPr>
        <w:t xml:space="preserve"> also showed small agglomerated particles with a s</w:t>
      </w:r>
      <w:r>
        <w:rPr>
          <w:rFonts w:ascii="Times New Roman" w:hAnsi="Times New Roman" w:cs="Times New Roman"/>
          <w:noProof/>
          <w:sz w:val="24"/>
          <w:szCs w:val="24"/>
        </w:rPr>
        <w:t>imilar appearance and narrow distribution as the Fe₃O₄ MNPs, confirming the successful immobilization of AEAPTMS and the Schiff base ligands onto this particular solid support (Figure 2</w:t>
      </w:r>
      <w:r w:rsidR="0041360F">
        <w:rPr>
          <w:rFonts w:ascii="Times New Roman" w:hAnsi="Times New Roman" w:cs="Times New Roman"/>
          <w:noProof/>
          <w:sz w:val="24"/>
          <w:szCs w:val="24"/>
        </w:rPr>
        <w:t>5</w:t>
      </w:r>
      <w:r>
        <w:rPr>
          <w:rFonts w:ascii="Times New Roman" w:hAnsi="Times New Roman" w:cs="Times New Roman"/>
          <w:noProof/>
          <w:sz w:val="24"/>
          <w:szCs w:val="24"/>
        </w:rPr>
        <w:t xml:space="preserve">(b-d)). Furthermore, the sorbent materials </w:t>
      </w:r>
      <w:r w:rsidRPr="00396D6C">
        <w:rPr>
          <w:rFonts w:ascii="Times New Roman" w:hAnsi="Times New Roman" w:cs="Times New Roman"/>
          <w:b/>
          <w:bCs/>
          <w:sz w:val="24"/>
          <w:szCs w:val="24"/>
        </w:rPr>
        <w:t>L1@</w:t>
      </w:r>
      <w:r w:rsidRPr="00356E65">
        <w:rPr>
          <w:rFonts w:ascii="Times New Roman" w:hAnsi="Times New Roman" w:cs="Times New Roman"/>
          <w:b/>
          <w:bCs/>
          <w:sz w:val="24"/>
          <w:szCs w:val="24"/>
        </w:rPr>
        <w:t>Fe</w:t>
      </w:r>
      <w:r w:rsidR="00356E65">
        <w:rPr>
          <w:rFonts w:ascii="Times New Roman" w:hAnsi="Times New Roman" w:cs="Times New Roman"/>
          <w:b/>
          <w:bCs/>
          <w:sz w:val="24"/>
          <w:szCs w:val="24"/>
        </w:rPr>
        <w:t>₃</w:t>
      </w:r>
      <w:r w:rsidRPr="00356E65">
        <w:rPr>
          <w:rFonts w:ascii="Times New Roman" w:hAnsi="Times New Roman" w:cs="Times New Roman"/>
          <w:b/>
          <w:bCs/>
          <w:sz w:val="24"/>
          <w:szCs w:val="24"/>
        </w:rPr>
        <w:t>O</w:t>
      </w:r>
      <w:r w:rsidR="00356E65">
        <w:rPr>
          <w:rFonts w:ascii="Times New Roman" w:hAnsi="Times New Roman" w:cs="Times New Roman"/>
          <w:b/>
          <w:bCs/>
          <w:sz w:val="24"/>
          <w:szCs w:val="24"/>
        </w:rPr>
        <w:t xml:space="preserve">₄ </w:t>
      </w:r>
      <w:r w:rsidR="00356E65" w:rsidRPr="00356E65">
        <w:rPr>
          <w:rFonts w:ascii="Times New Roman" w:hAnsi="Times New Roman" w:cs="Times New Roman"/>
          <w:sz w:val="24"/>
          <w:szCs w:val="24"/>
        </w:rPr>
        <w:t>to</w:t>
      </w:r>
      <w:r w:rsidR="00356E65">
        <w:rPr>
          <w:rFonts w:ascii="Times New Roman" w:hAnsi="Times New Roman" w:cs="Times New Roman"/>
          <w:b/>
          <w:bCs/>
          <w:sz w:val="24"/>
          <w:szCs w:val="24"/>
        </w:rPr>
        <w:t xml:space="preserve"> </w:t>
      </w:r>
      <w:r w:rsidRPr="00356E65">
        <w:rPr>
          <w:rFonts w:ascii="Times New Roman" w:hAnsi="Times New Roman" w:cs="Times New Roman"/>
          <w:b/>
          <w:bCs/>
          <w:sz w:val="24"/>
          <w:szCs w:val="24"/>
        </w:rPr>
        <w:t>L3</w:t>
      </w:r>
      <w:r w:rsidRPr="00396D6C">
        <w:rPr>
          <w:rFonts w:ascii="Times New Roman" w:hAnsi="Times New Roman" w:cs="Times New Roman"/>
          <w:b/>
          <w:bCs/>
          <w:sz w:val="24"/>
          <w:szCs w:val="24"/>
        </w:rPr>
        <w:t>@Fe</w:t>
      </w:r>
      <w:r w:rsidRPr="00396D6C">
        <w:rPr>
          <w:rFonts w:ascii="Times New Roman" w:hAnsi="Times New Roman" w:cs="Times New Roman"/>
          <w:b/>
          <w:bCs/>
          <w:sz w:val="24"/>
          <w:szCs w:val="24"/>
          <w:vertAlign w:val="subscript"/>
        </w:rPr>
        <w:t>3</w:t>
      </w:r>
      <w:r w:rsidRPr="00396D6C">
        <w:rPr>
          <w:rFonts w:ascii="Times New Roman" w:hAnsi="Times New Roman" w:cs="Times New Roman"/>
          <w:b/>
          <w:bCs/>
          <w:sz w:val="24"/>
          <w:szCs w:val="24"/>
        </w:rPr>
        <w:t>O</w:t>
      </w:r>
      <w:r w:rsidRPr="00396D6C">
        <w:rPr>
          <w:rFonts w:ascii="Times New Roman" w:hAnsi="Times New Roman" w:cs="Times New Roman"/>
          <w:b/>
          <w:bCs/>
          <w:sz w:val="24"/>
          <w:szCs w:val="24"/>
          <w:vertAlign w:val="subscript"/>
        </w:rPr>
        <w:t>4</w:t>
      </w:r>
      <w:r>
        <w:rPr>
          <w:rFonts w:ascii="Times New Roman" w:hAnsi="Times New Roman" w:cs="Times New Roman"/>
          <w:b/>
          <w:bCs/>
          <w:noProof/>
          <w:sz w:val="24"/>
          <w:szCs w:val="24"/>
        </w:rPr>
        <w:t xml:space="preserve"> </w:t>
      </w:r>
      <w:r>
        <w:rPr>
          <w:rFonts w:ascii="Times New Roman" w:hAnsi="Times New Roman" w:cs="Times New Roman"/>
          <w:noProof/>
          <w:sz w:val="24"/>
          <w:szCs w:val="24"/>
        </w:rPr>
        <w:t>showed similar surface morphologies to the MNPs, Figure 2</w:t>
      </w:r>
      <w:r w:rsidR="0041360F">
        <w:rPr>
          <w:rFonts w:ascii="Times New Roman" w:hAnsi="Times New Roman" w:cs="Times New Roman"/>
          <w:noProof/>
          <w:sz w:val="24"/>
          <w:szCs w:val="24"/>
        </w:rPr>
        <w:t>5</w:t>
      </w:r>
      <w:r>
        <w:rPr>
          <w:rFonts w:ascii="Times New Roman" w:hAnsi="Times New Roman" w:cs="Times New Roman"/>
          <w:noProof/>
          <w:sz w:val="24"/>
          <w:szCs w:val="24"/>
        </w:rPr>
        <w:t>(f-h) respectively, thereby validating the successful functionalization of the chelating ligands on the surface of the solid support.</w:t>
      </w:r>
    </w:p>
    <w:p w14:paraId="51C44A00" w14:textId="77777777" w:rsidR="00E03E47" w:rsidRPr="00E03E47" w:rsidRDefault="00E03E47" w:rsidP="00E03E47">
      <w:pPr>
        <w:pStyle w:val="Heading4"/>
        <w:spacing w:line="360" w:lineRule="auto"/>
        <w:jc w:val="both"/>
        <w:rPr>
          <w:rFonts w:ascii="Times New Roman" w:hAnsi="Times New Roman" w:cs="Times New Roman"/>
          <w:b/>
          <w:bCs/>
          <w:i w:val="0"/>
          <w:iCs w:val="0"/>
          <w:color w:val="auto"/>
          <w:sz w:val="24"/>
          <w:szCs w:val="24"/>
        </w:rPr>
      </w:pPr>
      <w:r w:rsidRPr="00E03E47">
        <w:rPr>
          <w:rFonts w:ascii="Times New Roman" w:hAnsi="Times New Roman" w:cs="Times New Roman"/>
          <w:b/>
          <w:bCs/>
          <w:i w:val="0"/>
          <w:iCs w:val="0"/>
          <w:color w:val="auto"/>
          <w:sz w:val="24"/>
          <w:szCs w:val="24"/>
        </w:rPr>
        <w:t>4.2.1.2 Magnetic properties</w:t>
      </w:r>
    </w:p>
    <w:p w14:paraId="3194B68B" w14:textId="1DBF5FA0" w:rsidR="001223DB" w:rsidRPr="001223DB" w:rsidRDefault="007F5B46" w:rsidP="007F5B46">
      <w:pPr>
        <w:spacing w:line="360" w:lineRule="auto"/>
        <w:jc w:val="both"/>
      </w:pPr>
      <w:r>
        <w:rPr>
          <w:rFonts w:ascii="Times New Roman" w:hAnsi="Times New Roman" w:cs="Times New Roman"/>
          <w:sz w:val="24"/>
          <w:szCs w:val="24"/>
        </w:rPr>
        <w:t>The magnetic properties of the sorbent systems were analyzed using a superconducting quantum interference device (SQUID) as illustrated in Figure 2</w:t>
      </w:r>
      <w:r w:rsidR="0041360F">
        <w:rPr>
          <w:rFonts w:ascii="Times New Roman" w:hAnsi="Times New Roman" w:cs="Times New Roman"/>
          <w:sz w:val="24"/>
          <w:szCs w:val="24"/>
        </w:rPr>
        <w:t>6</w:t>
      </w:r>
      <w:r>
        <w:rPr>
          <w:rFonts w:ascii="Times New Roman" w:hAnsi="Times New Roman" w:cs="Times New Roman"/>
          <w:sz w:val="24"/>
          <w:szCs w:val="24"/>
        </w:rPr>
        <w:t xml:space="preserve">. </w:t>
      </w:r>
    </w:p>
    <w:p w14:paraId="6EA0A0AF" w14:textId="77777777" w:rsidR="007F5B46" w:rsidRDefault="007F5B46" w:rsidP="007F5B46">
      <w:pPr>
        <w:keepNext/>
        <w:spacing w:line="360" w:lineRule="auto"/>
        <w:jc w:val="both"/>
      </w:pPr>
      <w:r>
        <w:rPr>
          <w:noProof/>
        </w:rPr>
        <w:lastRenderedPageBreak/>
        <w:drawing>
          <wp:inline distT="0" distB="0" distL="0" distR="0" wp14:anchorId="13F28194" wp14:editId="47284387">
            <wp:extent cx="5731510" cy="4127570"/>
            <wp:effectExtent l="0" t="0" r="2540" b="6350"/>
            <wp:docPr id="101239943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731510" cy="4127570"/>
                    </a:xfrm>
                    <a:prstGeom prst="rect">
                      <a:avLst/>
                    </a:prstGeom>
                    <a:noFill/>
                    <a:ln>
                      <a:noFill/>
                    </a:ln>
                  </pic:spPr>
                </pic:pic>
              </a:graphicData>
            </a:graphic>
          </wp:inline>
        </w:drawing>
      </w:r>
    </w:p>
    <w:p w14:paraId="72E2A436" w14:textId="59876CCF" w:rsidR="00B52005" w:rsidRDefault="007F5B46" w:rsidP="007F5B46">
      <w:pPr>
        <w:pStyle w:val="Caption"/>
        <w:spacing w:line="360" w:lineRule="auto"/>
        <w:jc w:val="both"/>
        <w:rPr>
          <w:rFonts w:ascii="Times New Roman" w:hAnsi="Times New Roman" w:cs="Times New Roman"/>
          <w:i w:val="0"/>
          <w:iCs w:val="0"/>
          <w:color w:val="auto"/>
          <w:sz w:val="24"/>
          <w:szCs w:val="24"/>
        </w:rPr>
      </w:pPr>
      <w:bookmarkStart w:id="116" w:name="_Toc173433245"/>
      <w:r w:rsidRPr="007F5B46">
        <w:rPr>
          <w:rFonts w:ascii="Times New Roman" w:hAnsi="Times New Roman" w:cs="Times New Roman"/>
          <w:b/>
          <w:bCs/>
          <w:i w:val="0"/>
          <w:iCs w:val="0"/>
          <w:color w:val="auto"/>
          <w:sz w:val="24"/>
          <w:szCs w:val="24"/>
        </w:rPr>
        <w:t xml:space="preserve">Figure </w:t>
      </w:r>
      <w:r w:rsidRPr="007F5B46">
        <w:rPr>
          <w:rFonts w:ascii="Times New Roman" w:hAnsi="Times New Roman" w:cs="Times New Roman"/>
          <w:b/>
          <w:bCs/>
          <w:i w:val="0"/>
          <w:iCs w:val="0"/>
          <w:color w:val="auto"/>
          <w:sz w:val="24"/>
          <w:szCs w:val="24"/>
        </w:rPr>
        <w:fldChar w:fldCharType="begin"/>
      </w:r>
      <w:r w:rsidRPr="007F5B46">
        <w:rPr>
          <w:rFonts w:ascii="Times New Roman" w:hAnsi="Times New Roman" w:cs="Times New Roman"/>
          <w:b/>
          <w:bCs/>
          <w:i w:val="0"/>
          <w:iCs w:val="0"/>
          <w:color w:val="auto"/>
          <w:sz w:val="24"/>
          <w:szCs w:val="24"/>
        </w:rPr>
        <w:instrText xml:space="preserve"> SEQ Figure \* ARABIC </w:instrText>
      </w:r>
      <w:r w:rsidRPr="007F5B46">
        <w:rPr>
          <w:rFonts w:ascii="Times New Roman" w:hAnsi="Times New Roman" w:cs="Times New Roman"/>
          <w:b/>
          <w:bCs/>
          <w:i w:val="0"/>
          <w:iCs w:val="0"/>
          <w:color w:val="auto"/>
          <w:sz w:val="24"/>
          <w:szCs w:val="24"/>
        </w:rPr>
        <w:fldChar w:fldCharType="separate"/>
      </w:r>
      <w:r w:rsidR="00974C89">
        <w:rPr>
          <w:rFonts w:ascii="Times New Roman" w:hAnsi="Times New Roman" w:cs="Times New Roman"/>
          <w:b/>
          <w:bCs/>
          <w:i w:val="0"/>
          <w:iCs w:val="0"/>
          <w:noProof/>
          <w:color w:val="auto"/>
          <w:sz w:val="24"/>
          <w:szCs w:val="24"/>
        </w:rPr>
        <w:t>26</w:t>
      </w:r>
      <w:r w:rsidRPr="007F5B46">
        <w:rPr>
          <w:rFonts w:ascii="Times New Roman" w:hAnsi="Times New Roman" w:cs="Times New Roman"/>
          <w:b/>
          <w:bCs/>
          <w:i w:val="0"/>
          <w:iCs w:val="0"/>
          <w:color w:val="auto"/>
          <w:sz w:val="24"/>
          <w:szCs w:val="24"/>
        </w:rPr>
        <w:fldChar w:fldCharType="end"/>
      </w:r>
      <w:r w:rsidRPr="007F5B46">
        <w:rPr>
          <w:rFonts w:ascii="Times New Roman" w:hAnsi="Times New Roman" w:cs="Times New Roman"/>
          <w:b/>
          <w:bCs/>
          <w:i w:val="0"/>
          <w:iCs w:val="0"/>
          <w:color w:val="auto"/>
          <w:sz w:val="24"/>
          <w:szCs w:val="24"/>
        </w:rPr>
        <w:t>:</w:t>
      </w:r>
      <w:r w:rsidRPr="007F5B46">
        <w:rPr>
          <w:rFonts w:ascii="Times New Roman" w:hAnsi="Times New Roman" w:cs="Times New Roman"/>
          <w:i w:val="0"/>
          <w:iCs w:val="0"/>
          <w:color w:val="auto"/>
          <w:sz w:val="24"/>
          <w:szCs w:val="24"/>
        </w:rPr>
        <w:t xml:space="preserve"> Magnetic properties analysis of MNPs and sorbent </w:t>
      </w:r>
      <w:r w:rsidRPr="007F5B46">
        <w:rPr>
          <w:rFonts w:ascii="Times New Roman" w:hAnsi="Times New Roman" w:cs="Times New Roman"/>
          <w:b/>
          <w:bCs/>
          <w:i w:val="0"/>
          <w:iCs w:val="0"/>
          <w:color w:val="auto"/>
          <w:sz w:val="24"/>
          <w:szCs w:val="24"/>
        </w:rPr>
        <w:t>L1@Fe</w:t>
      </w:r>
      <w:r w:rsidRPr="007F5B46">
        <w:rPr>
          <w:rFonts w:ascii="Times New Roman" w:hAnsi="Times New Roman" w:cs="Times New Roman"/>
          <w:b/>
          <w:bCs/>
          <w:i w:val="0"/>
          <w:iCs w:val="0"/>
          <w:color w:val="auto"/>
          <w:sz w:val="24"/>
          <w:szCs w:val="24"/>
          <w:vertAlign w:val="subscript"/>
        </w:rPr>
        <w:t>3</w:t>
      </w:r>
      <w:r w:rsidRPr="007F5B46">
        <w:rPr>
          <w:rFonts w:ascii="Times New Roman" w:hAnsi="Times New Roman" w:cs="Times New Roman"/>
          <w:b/>
          <w:bCs/>
          <w:i w:val="0"/>
          <w:iCs w:val="0"/>
          <w:color w:val="auto"/>
          <w:sz w:val="24"/>
          <w:szCs w:val="24"/>
        </w:rPr>
        <w:t>O</w:t>
      </w:r>
      <w:r w:rsidRPr="007F5B46">
        <w:rPr>
          <w:rFonts w:ascii="Times New Roman" w:hAnsi="Times New Roman" w:cs="Times New Roman"/>
          <w:b/>
          <w:bCs/>
          <w:i w:val="0"/>
          <w:iCs w:val="0"/>
          <w:color w:val="auto"/>
          <w:sz w:val="24"/>
          <w:szCs w:val="24"/>
          <w:vertAlign w:val="subscript"/>
        </w:rPr>
        <w:t>4</w:t>
      </w:r>
      <w:r w:rsidR="00356E65" w:rsidRPr="00356E65">
        <w:rPr>
          <w:rFonts w:ascii="Times New Roman" w:hAnsi="Times New Roman" w:cs="Times New Roman"/>
          <w:i w:val="0"/>
          <w:iCs w:val="0"/>
          <w:color w:val="auto"/>
          <w:sz w:val="24"/>
          <w:szCs w:val="24"/>
        </w:rPr>
        <w:t xml:space="preserve"> to</w:t>
      </w:r>
      <w:r w:rsidR="00356E65">
        <w:rPr>
          <w:rFonts w:ascii="Times New Roman" w:hAnsi="Times New Roman" w:cs="Times New Roman"/>
          <w:b/>
          <w:bCs/>
          <w:i w:val="0"/>
          <w:iCs w:val="0"/>
          <w:color w:val="auto"/>
          <w:sz w:val="24"/>
          <w:szCs w:val="24"/>
        </w:rPr>
        <w:t xml:space="preserve"> </w:t>
      </w:r>
      <w:r w:rsidRPr="007F5B46">
        <w:rPr>
          <w:rFonts w:ascii="Times New Roman" w:hAnsi="Times New Roman" w:cs="Times New Roman"/>
          <w:b/>
          <w:bCs/>
          <w:i w:val="0"/>
          <w:iCs w:val="0"/>
          <w:color w:val="auto"/>
          <w:sz w:val="24"/>
          <w:szCs w:val="24"/>
        </w:rPr>
        <w:t>L3@Fe</w:t>
      </w:r>
      <w:r w:rsidRPr="007F5B46">
        <w:rPr>
          <w:rFonts w:ascii="Times New Roman" w:hAnsi="Times New Roman" w:cs="Times New Roman"/>
          <w:b/>
          <w:bCs/>
          <w:i w:val="0"/>
          <w:iCs w:val="0"/>
          <w:color w:val="auto"/>
          <w:sz w:val="24"/>
          <w:szCs w:val="24"/>
          <w:vertAlign w:val="subscript"/>
        </w:rPr>
        <w:t>3</w:t>
      </w:r>
      <w:r w:rsidRPr="007F5B46">
        <w:rPr>
          <w:rFonts w:ascii="Times New Roman" w:hAnsi="Times New Roman" w:cs="Times New Roman"/>
          <w:b/>
          <w:bCs/>
          <w:i w:val="0"/>
          <w:iCs w:val="0"/>
          <w:color w:val="auto"/>
          <w:sz w:val="24"/>
          <w:szCs w:val="24"/>
        </w:rPr>
        <w:t>O</w:t>
      </w:r>
      <w:r w:rsidRPr="007F5B46">
        <w:rPr>
          <w:rFonts w:ascii="Times New Roman" w:hAnsi="Times New Roman" w:cs="Times New Roman"/>
          <w:b/>
          <w:bCs/>
          <w:i w:val="0"/>
          <w:iCs w:val="0"/>
          <w:color w:val="auto"/>
          <w:sz w:val="24"/>
          <w:szCs w:val="24"/>
          <w:vertAlign w:val="subscript"/>
        </w:rPr>
        <w:t>4</w:t>
      </w:r>
      <w:r>
        <w:rPr>
          <w:rFonts w:ascii="Times New Roman" w:hAnsi="Times New Roman" w:cs="Times New Roman"/>
          <w:i w:val="0"/>
          <w:iCs w:val="0"/>
          <w:color w:val="auto"/>
          <w:sz w:val="24"/>
          <w:szCs w:val="24"/>
        </w:rPr>
        <w:t>.</w:t>
      </w:r>
      <w:bookmarkEnd w:id="116"/>
    </w:p>
    <w:p w14:paraId="67F94225" w14:textId="712220D5" w:rsidR="0065495B" w:rsidRPr="00F714A1" w:rsidRDefault="0065495B" w:rsidP="00F714A1">
      <w:pPr>
        <w:spacing w:line="360" w:lineRule="auto"/>
        <w:jc w:val="both"/>
        <w:rPr>
          <w:rFonts w:ascii="Times New Roman" w:eastAsia="Times New Roman" w:hAnsi="Times New Roman" w:cs="Times New Roman"/>
          <w:sz w:val="24"/>
          <w:szCs w:val="24"/>
        </w:rPr>
      </w:pPr>
      <w:r>
        <w:rPr>
          <w:rFonts w:ascii="Times New Roman" w:hAnsi="Times New Roman" w:cs="Times New Roman"/>
          <w:sz w:val="24"/>
          <w:szCs w:val="24"/>
        </w:rPr>
        <w:t xml:space="preserve">The magnetization saturation of the purely synthesized Fe₃O₄ MNPs was found to have a magnetic moment of 75.97 emu/g. A drop in the magnetic moment of the immobilized materials was observed in comparison to the MNPs where </w:t>
      </w:r>
      <w:r w:rsidRPr="00396D6C">
        <w:rPr>
          <w:rFonts w:ascii="Times New Roman" w:hAnsi="Times New Roman" w:cs="Times New Roman"/>
          <w:b/>
          <w:bCs/>
          <w:sz w:val="24"/>
          <w:szCs w:val="24"/>
        </w:rPr>
        <w:t>L1@Fe</w:t>
      </w:r>
      <w:r w:rsidRPr="00396D6C">
        <w:rPr>
          <w:rFonts w:ascii="Times New Roman" w:hAnsi="Times New Roman" w:cs="Times New Roman"/>
          <w:b/>
          <w:bCs/>
          <w:sz w:val="24"/>
          <w:szCs w:val="24"/>
          <w:vertAlign w:val="subscript"/>
        </w:rPr>
        <w:t>3</w:t>
      </w:r>
      <w:r w:rsidRPr="00396D6C">
        <w:rPr>
          <w:rFonts w:ascii="Times New Roman" w:hAnsi="Times New Roman" w:cs="Times New Roman"/>
          <w:b/>
          <w:bCs/>
          <w:sz w:val="24"/>
          <w:szCs w:val="24"/>
        </w:rPr>
        <w:t>O</w:t>
      </w:r>
      <w:r w:rsidRPr="00396D6C">
        <w:rPr>
          <w:rFonts w:ascii="Times New Roman" w:hAnsi="Times New Roman" w:cs="Times New Roman"/>
          <w:b/>
          <w:bCs/>
          <w:sz w:val="24"/>
          <w:szCs w:val="24"/>
          <w:vertAlign w:val="subscript"/>
        </w:rPr>
        <w:t>4</w:t>
      </w:r>
      <w:r w:rsidR="00356E65" w:rsidRPr="00356E65">
        <w:rPr>
          <w:rFonts w:ascii="Times New Roman" w:hAnsi="Times New Roman" w:cs="Times New Roman"/>
          <w:sz w:val="24"/>
          <w:szCs w:val="24"/>
          <w:vertAlign w:val="subscript"/>
        </w:rPr>
        <w:t xml:space="preserve"> </w:t>
      </w:r>
      <w:r w:rsidR="00356E65" w:rsidRPr="00356E65">
        <w:rPr>
          <w:rFonts w:ascii="Times New Roman" w:hAnsi="Times New Roman" w:cs="Times New Roman"/>
          <w:sz w:val="24"/>
          <w:szCs w:val="24"/>
        </w:rPr>
        <w:t>to</w:t>
      </w:r>
      <w:r w:rsidR="00356E65">
        <w:rPr>
          <w:rFonts w:ascii="Times New Roman" w:hAnsi="Times New Roman" w:cs="Times New Roman"/>
          <w:b/>
          <w:bCs/>
          <w:sz w:val="24"/>
          <w:szCs w:val="24"/>
        </w:rPr>
        <w:t xml:space="preserve"> </w:t>
      </w:r>
      <w:r w:rsidRPr="00396D6C">
        <w:rPr>
          <w:rFonts w:ascii="Times New Roman" w:hAnsi="Times New Roman" w:cs="Times New Roman"/>
          <w:b/>
          <w:bCs/>
          <w:sz w:val="24"/>
          <w:szCs w:val="24"/>
        </w:rPr>
        <w:t>L</w:t>
      </w:r>
      <w:r>
        <w:rPr>
          <w:rFonts w:ascii="Times New Roman" w:hAnsi="Times New Roman" w:cs="Times New Roman"/>
          <w:b/>
          <w:bCs/>
          <w:sz w:val="24"/>
          <w:szCs w:val="24"/>
        </w:rPr>
        <w:t>3</w:t>
      </w:r>
      <w:r w:rsidRPr="00396D6C">
        <w:rPr>
          <w:rFonts w:ascii="Times New Roman" w:hAnsi="Times New Roman" w:cs="Times New Roman"/>
          <w:b/>
          <w:bCs/>
          <w:sz w:val="24"/>
          <w:szCs w:val="24"/>
        </w:rPr>
        <w:t>@Fe</w:t>
      </w:r>
      <w:r w:rsidRPr="00396D6C">
        <w:rPr>
          <w:rFonts w:ascii="Times New Roman" w:hAnsi="Times New Roman" w:cs="Times New Roman"/>
          <w:b/>
          <w:bCs/>
          <w:sz w:val="24"/>
          <w:szCs w:val="24"/>
          <w:vertAlign w:val="subscript"/>
        </w:rPr>
        <w:t>3</w:t>
      </w:r>
      <w:r w:rsidRPr="00396D6C">
        <w:rPr>
          <w:rFonts w:ascii="Times New Roman" w:hAnsi="Times New Roman" w:cs="Times New Roman"/>
          <w:b/>
          <w:bCs/>
          <w:sz w:val="24"/>
          <w:szCs w:val="24"/>
        </w:rPr>
        <w:t>O</w:t>
      </w:r>
      <w:r w:rsidRPr="00396D6C">
        <w:rPr>
          <w:rFonts w:ascii="Times New Roman" w:hAnsi="Times New Roman" w:cs="Times New Roman"/>
          <w:b/>
          <w:bCs/>
          <w:sz w:val="24"/>
          <w:szCs w:val="24"/>
          <w:vertAlign w:val="subscript"/>
        </w:rPr>
        <w:t>4</w:t>
      </w:r>
      <w:r>
        <w:rPr>
          <w:rFonts w:ascii="Times New Roman" w:hAnsi="Times New Roman" w:cs="Times New Roman"/>
          <w:sz w:val="24"/>
          <w:szCs w:val="24"/>
        </w:rPr>
        <w:t xml:space="preserve"> recorded values of 60, 50 and 43 emu/g, respectively, as tabulated in Table 1</w:t>
      </w:r>
      <w:r w:rsidR="0041360F">
        <w:rPr>
          <w:rFonts w:ascii="Times New Roman" w:hAnsi="Times New Roman" w:cs="Times New Roman"/>
          <w:sz w:val="24"/>
          <w:szCs w:val="24"/>
        </w:rPr>
        <w:t>4</w:t>
      </w:r>
      <w:r>
        <w:rPr>
          <w:rFonts w:ascii="Times New Roman" w:hAnsi="Times New Roman" w:cs="Times New Roman"/>
          <w:sz w:val="24"/>
          <w:szCs w:val="24"/>
        </w:rPr>
        <w:t xml:space="preserve">. The drop in the superparamagnetic nature of the compounds could be </w:t>
      </w:r>
      <w:r w:rsidR="003E6A2D">
        <w:rPr>
          <w:rFonts w:ascii="Times New Roman" w:hAnsi="Times New Roman" w:cs="Times New Roman"/>
          <w:sz w:val="24"/>
          <w:szCs w:val="24"/>
        </w:rPr>
        <w:t>a result of</w:t>
      </w:r>
      <w:r>
        <w:rPr>
          <w:rFonts w:ascii="Times New Roman" w:hAnsi="Times New Roman" w:cs="Times New Roman"/>
          <w:sz w:val="24"/>
          <w:szCs w:val="24"/>
        </w:rPr>
        <w:t xml:space="preserve"> the functionalization of the </w:t>
      </w:r>
      <w:r w:rsidR="003E6A2D">
        <w:rPr>
          <w:rFonts w:ascii="Times New Roman" w:hAnsi="Times New Roman" w:cs="Times New Roman"/>
          <w:sz w:val="24"/>
          <w:szCs w:val="24"/>
        </w:rPr>
        <w:t>ad</w:t>
      </w:r>
      <w:r>
        <w:rPr>
          <w:rFonts w:ascii="Times New Roman" w:hAnsi="Times New Roman" w:cs="Times New Roman"/>
          <w:sz w:val="24"/>
          <w:szCs w:val="24"/>
        </w:rPr>
        <w:t>sorbent</w:t>
      </w:r>
      <w:r w:rsidR="00F714A1">
        <w:rPr>
          <w:rFonts w:ascii="Times New Roman" w:hAnsi="Times New Roman" w:cs="Times New Roman"/>
          <w:sz w:val="24"/>
          <w:szCs w:val="24"/>
        </w:rPr>
        <w:t xml:space="preserve">, </w:t>
      </w:r>
      <w:r>
        <w:rPr>
          <w:rFonts w:ascii="Times New Roman" w:hAnsi="Times New Roman" w:cs="Times New Roman"/>
          <w:sz w:val="24"/>
          <w:szCs w:val="24"/>
        </w:rPr>
        <w:t xml:space="preserve">where the Schiff base ligands could have diluted the magnetic moment. This is in alignment with a report by Meng </w:t>
      </w:r>
      <w:r w:rsidRPr="00A0642F">
        <w:rPr>
          <w:rFonts w:ascii="Times New Roman" w:hAnsi="Times New Roman" w:cs="Times New Roman"/>
          <w:i/>
          <w:iCs/>
          <w:sz w:val="24"/>
          <w:szCs w:val="24"/>
        </w:rPr>
        <w:t>et al</w:t>
      </w:r>
      <w:r>
        <w:rPr>
          <w:rFonts w:ascii="Times New Roman" w:hAnsi="Times New Roman" w:cs="Times New Roman"/>
          <w:sz w:val="24"/>
          <w:szCs w:val="24"/>
        </w:rPr>
        <w:t xml:space="preserve">., who observed that the addition of silicate containing compounds on the surface of Fe₃O₄ MNPs led to a decrease in the magnetic moment of the nanoparticles from 75.2 emu/g to 39.7-42.1 emu/g </w:t>
      </w:r>
      <w:r>
        <w:rPr>
          <w:rFonts w:ascii="Times New Roman" w:hAnsi="Times New Roman" w:cs="Times New Roman"/>
          <w:sz w:val="24"/>
          <w:szCs w:val="24"/>
        </w:rPr>
        <w:fldChar w:fldCharType="begin"/>
      </w:r>
      <w:r w:rsidR="00741712">
        <w:rPr>
          <w:rFonts w:ascii="Times New Roman" w:hAnsi="Times New Roman" w:cs="Times New Roman"/>
          <w:sz w:val="24"/>
          <w:szCs w:val="24"/>
        </w:rPr>
        <w:instrText xml:space="preserve"> ADDIN EN.CITE &lt;EndNote&gt;&lt;Cite&gt;&lt;Author&gt;Meng&lt;/Author&gt;&lt;Year&gt;2018&lt;/Year&gt;&lt;RecNum&gt;175&lt;/RecNum&gt;&lt;DisplayText&gt;[115]&lt;/DisplayText&gt;&lt;record&gt;&lt;rec-number&gt;175&lt;/rec-number&gt;&lt;foreign-keys&gt;&lt;key app="EN" db-id="wpspsdz9p2x257epz2rpszdbxp0f00rr9sfs" timestamp="1700999819"&gt;175&lt;/key&gt;&lt;/foreign-keys&gt;&lt;ref-type name="Journal Article"&gt;17&lt;/ref-type&gt;&lt;contributors&gt;&lt;authors&gt;&lt;author&gt;Meng, Cheng&lt;/author&gt;&lt;author&gt;Zhikun, Wang&lt;/author&gt;&lt;author&gt;Qiang, Lv&lt;/author&gt;&lt;author&gt;Chunling, Li&lt;/author&gt;&lt;author&gt;Shuangqing, Sun&lt;/author&gt;&lt;author&gt;Songqing, Hu&lt;/author&gt;&lt;/authors&gt;&lt;/contributors&gt;&lt;titles&gt;&lt;title&gt;Preparation of amino-functionalized Fe3O4@ mSiO2 core-shell magnetic nanoparticles and their application for aqueous Fe3+ removal&lt;/title&gt;&lt;secondary-title&gt;Journal of hazardous materials&lt;/secondary-title&gt;&lt;/titles&gt;&lt;periodical&gt;&lt;full-title&gt;Journal of hazardous materials&lt;/full-title&gt;&lt;/periodical&gt;&lt;pages&gt;198-206&lt;/pages&gt;&lt;volume&gt;341&lt;/volume&gt;&lt;dates&gt;&lt;year&gt;2018&lt;/year&gt;&lt;/dates&gt;&lt;isbn&gt;0304-3894&lt;/isbn&gt;&lt;urls&gt;&lt;/urls&gt;&lt;electronic-resource-num&gt;https://doi.org/10.1016/j.jhazmat.2017.07.062&lt;/electronic-resource-num&gt;&lt;/record&gt;&lt;/Cite&gt;&lt;/EndNote&gt;</w:instrText>
      </w:r>
      <w:r>
        <w:rPr>
          <w:rFonts w:ascii="Times New Roman" w:hAnsi="Times New Roman" w:cs="Times New Roman"/>
          <w:sz w:val="24"/>
          <w:szCs w:val="24"/>
        </w:rPr>
        <w:fldChar w:fldCharType="separate"/>
      </w:r>
      <w:r w:rsidR="00741712">
        <w:rPr>
          <w:rFonts w:ascii="Times New Roman" w:hAnsi="Times New Roman" w:cs="Times New Roman"/>
          <w:noProof/>
          <w:sz w:val="24"/>
          <w:szCs w:val="24"/>
        </w:rPr>
        <w:t>[115]</w:t>
      </w:r>
      <w:r>
        <w:rPr>
          <w:rFonts w:ascii="Times New Roman" w:hAnsi="Times New Roman" w:cs="Times New Roman"/>
          <w:sz w:val="24"/>
          <w:szCs w:val="24"/>
        </w:rPr>
        <w:fldChar w:fldCharType="end"/>
      </w:r>
      <w:r>
        <w:rPr>
          <w:rFonts w:ascii="Times New Roman" w:hAnsi="Times New Roman" w:cs="Times New Roman"/>
          <w:sz w:val="24"/>
          <w:szCs w:val="24"/>
        </w:rPr>
        <w:t xml:space="preserve">. In a similar study, it was observed that the immobilization of Fe₃O₄ MNPs core shell caused an alteration of the electronic structure and surface properties of the particles ultimately affecting the magnetic moment of the materials </w:t>
      </w:r>
      <w:r>
        <w:rPr>
          <w:rFonts w:ascii="Times New Roman" w:hAnsi="Times New Roman" w:cs="Times New Roman"/>
          <w:sz w:val="24"/>
          <w:szCs w:val="24"/>
        </w:rPr>
        <w:fldChar w:fldCharType="begin">
          <w:fldData xml:space="preserve">PEVuZE5vdGU+PENpdGU+PEF1dGhvcj5EaWdpZ293PC9BdXRob3I+PFllYXI+MjAxNDwvWWVhcj48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==
</w:fldData>
        </w:fldChar>
      </w:r>
      <w:r w:rsidR="00741712">
        <w:rPr>
          <w:rFonts w:ascii="Times New Roman" w:hAnsi="Times New Roman" w:cs="Times New Roman"/>
          <w:sz w:val="24"/>
          <w:szCs w:val="24"/>
        </w:rPr>
        <w:instrText xml:space="preserve"> ADDIN EN.CITE </w:instrText>
      </w:r>
      <w:r w:rsidR="00741712">
        <w:rPr>
          <w:rFonts w:ascii="Times New Roman" w:hAnsi="Times New Roman" w:cs="Times New Roman"/>
          <w:sz w:val="24"/>
          <w:szCs w:val="24"/>
        </w:rPr>
        <w:fldChar w:fldCharType="begin">
          <w:fldData xml:space="preserve">PEVuZE5vdGU+PENpdGU+PEF1dGhvcj5EaWdpZ293PC9BdXRob3I+PFllYXI+MjAxNDwvWWVhcj48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==
</w:fldData>
        </w:fldChar>
      </w:r>
      <w:r w:rsidR="00741712">
        <w:rPr>
          <w:rFonts w:ascii="Times New Roman" w:hAnsi="Times New Roman" w:cs="Times New Roman"/>
          <w:sz w:val="24"/>
          <w:szCs w:val="24"/>
        </w:rPr>
        <w:instrText xml:space="preserve"> ADDIN EN.CITE.DATA </w:instrText>
      </w:r>
      <w:r w:rsidR="00741712">
        <w:rPr>
          <w:rFonts w:ascii="Times New Roman" w:hAnsi="Times New Roman" w:cs="Times New Roman"/>
          <w:sz w:val="24"/>
          <w:szCs w:val="24"/>
        </w:rPr>
      </w:r>
      <w:r w:rsidR="00741712">
        <w:rPr>
          <w:rFonts w:ascii="Times New Roman" w:hAnsi="Times New Roman" w:cs="Times New Roman"/>
          <w:sz w:val="24"/>
          <w:szCs w:val="24"/>
        </w:rPr>
        <w:fldChar w:fldCharType="end"/>
      </w:r>
      <w:r>
        <w:rPr>
          <w:rFonts w:ascii="Times New Roman" w:hAnsi="Times New Roman" w:cs="Times New Roman"/>
          <w:sz w:val="24"/>
          <w:szCs w:val="24"/>
        </w:rPr>
      </w:r>
      <w:r>
        <w:rPr>
          <w:rFonts w:ascii="Times New Roman" w:hAnsi="Times New Roman" w:cs="Times New Roman"/>
          <w:sz w:val="24"/>
          <w:szCs w:val="24"/>
        </w:rPr>
        <w:fldChar w:fldCharType="separate"/>
      </w:r>
      <w:r w:rsidR="00741712">
        <w:rPr>
          <w:rFonts w:ascii="Times New Roman" w:hAnsi="Times New Roman" w:cs="Times New Roman"/>
          <w:noProof/>
          <w:sz w:val="24"/>
          <w:szCs w:val="24"/>
        </w:rPr>
        <w:t>[114, 122]</w:t>
      </w:r>
      <w:r>
        <w:rPr>
          <w:rFonts w:ascii="Times New Roman" w:hAnsi="Times New Roman" w:cs="Times New Roman"/>
          <w:sz w:val="24"/>
          <w:szCs w:val="24"/>
        </w:rPr>
        <w:fldChar w:fldCharType="end"/>
      </w:r>
      <w:r>
        <w:rPr>
          <w:rFonts w:ascii="Times New Roman" w:hAnsi="Times New Roman" w:cs="Times New Roman"/>
          <w:sz w:val="24"/>
          <w:szCs w:val="24"/>
        </w:rPr>
        <w:t xml:space="preserve">. Thus, the newly formed silicate material/amino interface shell led to the decrease in the coercivity and magnetic saturation. </w:t>
      </w:r>
      <w:r w:rsidR="00F714A1" w:rsidRPr="00F714A1">
        <w:rPr>
          <w:rFonts w:ascii="Times New Roman" w:eastAsia="Times New Roman" w:hAnsi="Times New Roman" w:cs="Times New Roman"/>
          <w:sz w:val="24"/>
          <w:szCs w:val="24"/>
        </w:rPr>
        <w:t>Despite the drop in saturation magnetization, the modified MNPs still displayed significant magnetization, making them ideal for magnetic separation.</w:t>
      </w:r>
      <w:r w:rsidR="00F714A1">
        <w:rPr>
          <w:rFonts w:ascii="Times New Roman" w:eastAsia="Times New Roman" w:hAnsi="Times New Roman" w:cs="Times New Roman"/>
          <w:sz w:val="24"/>
          <w:szCs w:val="24"/>
        </w:rPr>
        <w:t xml:space="preserve"> </w:t>
      </w:r>
      <w:r>
        <w:rPr>
          <w:rFonts w:ascii="Times New Roman" w:hAnsi="Times New Roman" w:cs="Times New Roman"/>
          <w:sz w:val="24"/>
          <w:szCs w:val="24"/>
        </w:rPr>
        <w:t xml:space="preserve">Furthermore, the absence of hysteresis in the results confirmed the </w:t>
      </w:r>
      <w:r>
        <w:rPr>
          <w:rFonts w:ascii="Times New Roman" w:hAnsi="Times New Roman" w:cs="Times New Roman"/>
          <w:sz w:val="24"/>
          <w:szCs w:val="24"/>
        </w:rPr>
        <w:lastRenderedPageBreak/>
        <w:t>superparamagnetic tendency of the sorbents which affirmed their capability to be used in magnetic separation</w:t>
      </w:r>
      <w:r>
        <w:t>.</w:t>
      </w:r>
    </w:p>
    <w:p w14:paraId="258A2C16" w14:textId="4DF09EC2" w:rsidR="00E03E47" w:rsidRDefault="00E03E47" w:rsidP="00E03E47">
      <w:pPr>
        <w:pStyle w:val="Heading4"/>
        <w:spacing w:line="360" w:lineRule="auto"/>
        <w:jc w:val="both"/>
        <w:rPr>
          <w:rFonts w:ascii="Times New Roman" w:hAnsi="Times New Roman" w:cs="Times New Roman"/>
          <w:b/>
          <w:bCs/>
          <w:i w:val="0"/>
          <w:iCs w:val="0"/>
          <w:color w:val="auto"/>
          <w:sz w:val="24"/>
          <w:szCs w:val="24"/>
        </w:rPr>
      </w:pPr>
      <w:r w:rsidRPr="00E03E47">
        <w:rPr>
          <w:rFonts w:ascii="Times New Roman" w:hAnsi="Times New Roman" w:cs="Times New Roman"/>
          <w:b/>
          <w:bCs/>
          <w:i w:val="0"/>
          <w:iCs w:val="0"/>
          <w:color w:val="auto"/>
          <w:sz w:val="24"/>
          <w:szCs w:val="24"/>
        </w:rPr>
        <w:t xml:space="preserve">4.2.1.3 Surface </w:t>
      </w:r>
      <w:r>
        <w:rPr>
          <w:rFonts w:ascii="Times New Roman" w:hAnsi="Times New Roman" w:cs="Times New Roman"/>
          <w:b/>
          <w:bCs/>
          <w:i w:val="0"/>
          <w:iCs w:val="0"/>
          <w:color w:val="auto"/>
          <w:sz w:val="24"/>
          <w:szCs w:val="24"/>
        </w:rPr>
        <w:t>properties</w:t>
      </w:r>
    </w:p>
    <w:p w14:paraId="130AF4F8" w14:textId="0BA8B1C6" w:rsidR="008912B8" w:rsidRPr="00E03E47" w:rsidRDefault="001F43F8" w:rsidP="00E03E47">
      <w:pPr>
        <w:spacing w:line="360" w:lineRule="auto"/>
        <w:jc w:val="both"/>
        <w:rPr>
          <w:rFonts w:ascii="Times New Roman" w:hAnsi="Times New Roman" w:cs="Times New Roman"/>
          <w:b/>
          <w:bCs/>
          <w:sz w:val="24"/>
          <w:szCs w:val="24"/>
        </w:rPr>
      </w:pPr>
      <w:r w:rsidRPr="00E03E47">
        <w:rPr>
          <w:rFonts w:ascii="Times New Roman" w:hAnsi="Times New Roman" w:cs="Times New Roman"/>
          <w:sz w:val="24"/>
          <w:szCs w:val="24"/>
        </w:rPr>
        <w:t>Moreover, the specific surface area of the Fe₃O₄-immobilized sorbent systems were assessed by nitrogen</w:t>
      </w:r>
      <w:r w:rsidR="00B76A33" w:rsidRPr="00E03E47">
        <w:rPr>
          <w:rFonts w:ascii="Times New Roman" w:hAnsi="Times New Roman" w:cs="Times New Roman"/>
          <w:sz w:val="24"/>
          <w:szCs w:val="24"/>
        </w:rPr>
        <w:t xml:space="preserve"> adsorption-desorption technique</w:t>
      </w:r>
      <w:r w:rsidRPr="00E03E47">
        <w:rPr>
          <w:rFonts w:ascii="Times New Roman" w:hAnsi="Times New Roman" w:cs="Times New Roman"/>
          <w:sz w:val="24"/>
          <w:szCs w:val="24"/>
        </w:rPr>
        <w:t xml:space="preserve"> with r</w:t>
      </w:r>
      <w:r w:rsidR="00B76A33" w:rsidRPr="00E03E47">
        <w:rPr>
          <w:rFonts w:ascii="Times New Roman" w:hAnsi="Times New Roman" w:cs="Times New Roman"/>
          <w:sz w:val="24"/>
          <w:szCs w:val="24"/>
        </w:rPr>
        <w:t>espect</w:t>
      </w:r>
      <w:r w:rsidRPr="00E03E47">
        <w:rPr>
          <w:rFonts w:ascii="Times New Roman" w:hAnsi="Times New Roman" w:cs="Times New Roman"/>
          <w:sz w:val="24"/>
          <w:szCs w:val="24"/>
        </w:rPr>
        <w:t xml:space="preserve"> to BET, while the overall porosity of the </w:t>
      </w:r>
      <w:r w:rsidR="00B76A33" w:rsidRPr="00E03E47">
        <w:rPr>
          <w:rFonts w:ascii="Times New Roman" w:hAnsi="Times New Roman" w:cs="Times New Roman"/>
          <w:sz w:val="24"/>
          <w:szCs w:val="24"/>
        </w:rPr>
        <w:t>adsorbents</w:t>
      </w:r>
      <w:r w:rsidRPr="00E03E47">
        <w:rPr>
          <w:rFonts w:ascii="Times New Roman" w:hAnsi="Times New Roman" w:cs="Times New Roman"/>
          <w:sz w:val="24"/>
          <w:szCs w:val="24"/>
        </w:rPr>
        <w:t xml:space="preserve"> were </w:t>
      </w:r>
      <w:r w:rsidR="00B76A33" w:rsidRPr="00E03E47">
        <w:rPr>
          <w:rFonts w:ascii="Times New Roman" w:hAnsi="Times New Roman" w:cs="Times New Roman"/>
          <w:sz w:val="24"/>
          <w:szCs w:val="24"/>
        </w:rPr>
        <w:t xml:space="preserve">evaluated </w:t>
      </w:r>
      <w:r w:rsidRPr="00E03E47">
        <w:rPr>
          <w:rFonts w:ascii="Times New Roman" w:hAnsi="Times New Roman" w:cs="Times New Roman"/>
          <w:sz w:val="24"/>
          <w:szCs w:val="24"/>
        </w:rPr>
        <w:t>using BH</w:t>
      </w:r>
      <w:r w:rsidR="00B76A33" w:rsidRPr="00E03E47">
        <w:rPr>
          <w:rFonts w:ascii="Times New Roman" w:hAnsi="Times New Roman" w:cs="Times New Roman"/>
          <w:sz w:val="24"/>
          <w:szCs w:val="24"/>
        </w:rPr>
        <w:t>J</w:t>
      </w:r>
      <w:r w:rsidRPr="00E03E47">
        <w:rPr>
          <w:rFonts w:ascii="Times New Roman" w:hAnsi="Times New Roman" w:cs="Times New Roman"/>
          <w:sz w:val="24"/>
          <w:szCs w:val="24"/>
        </w:rPr>
        <w:t xml:space="preserve">  </w:t>
      </w:r>
      <w:r w:rsidR="00B76A33" w:rsidRPr="00E03E47">
        <w:rPr>
          <w:rFonts w:ascii="Times New Roman" w:hAnsi="Times New Roman" w:cs="Times New Roman"/>
          <w:sz w:val="24"/>
          <w:szCs w:val="24"/>
        </w:rPr>
        <w:t xml:space="preserve">and results given </w:t>
      </w:r>
      <w:r w:rsidRPr="00E03E47">
        <w:rPr>
          <w:rFonts w:ascii="Times New Roman" w:hAnsi="Times New Roman" w:cs="Times New Roman"/>
          <w:sz w:val="24"/>
          <w:szCs w:val="24"/>
        </w:rPr>
        <w:t>in Table 1</w:t>
      </w:r>
      <w:r w:rsidR="0085222B" w:rsidRPr="00E03E47">
        <w:rPr>
          <w:rFonts w:ascii="Times New Roman" w:hAnsi="Times New Roman" w:cs="Times New Roman"/>
          <w:sz w:val="24"/>
          <w:szCs w:val="24"/>
        </w:rPr>
        <w:t>4</w:t>
      </w:r>
      <w:r w:rsidRPr="00E03E47">
        <w:rPr>
          <w:rFonts w:ascii="Times New Roman" w:hAnsi="Times New Roman" w:cs="Times New Roman"/>
          <w:sz w:val="24"/>
          <w:szCs w:val="24"/>
        </w:rPr>
        <w:t xml:space="preserve">. </w:t>
      </w:r>
      <w:r w:rsidR="00C02590" w:rsidRPr="00E03E47">
        <w:rPr>
          <w:rFonts w:ascii="Times New Roman" w:hAnsi="Times New Roman" w:cs="Times New Roman"/>
          <w:sz w:val="24"/>
          <w:szCs w:val="24"/>
        </w:rPr>
        <w:t>A H3 form of a hysteresis loop was obtained in t</w:t>
      </w:r>
      <w:r w:rsidRPr="00E03E47">
        <w:rPr>
          <w:rFonts w:ascii="Times New Roman" w:hAnsi="Times New Roman" w:cs="Times New Roman"/>
          <w:sz w:val="24"/>
          <w:szCs w:val="24"/>
        </w:rPr>
        <w:t xml:space="preserve">he </w:t>
      </w:r>
      <w:r w:rsidR="00B76A33" w:rsidRPr="00E03E47">
        <w:rPr>
          <w:rFonts w:ascii="Times New Roman" w:hAnsi="Times New Roman" w:cs="Times New Roman"/>
          <w:sz w:val="24"/>
          <w:szCs w:val="24"/>
        </w:rPr>
        <w:t>nitrogen physisorption experiments</w:t>
      </w:r>
      <w:r w:rsidRPr="00E03E47">
        <w:rPr>
          <w:rFonts w:ascii="Times New Roman" w:hAnsi="Times New Roman" w:cs="Times New Roman"/>
          <w:sz w:val="24"/>
          <w:szCs w:val="24"/>
        </w:rPr>
        <w:t xml:space="preserve"> for </w:t>
      </w:r>
      <w:r w:rsidRPr="00E03E47">
        <w:rPr>
          <w:rFonts w:ascii="Times New Roman" w:hAnsi="Times New Roman" w:cs="Times New Roman"/>
          <w:b/>
          <w:bCs/>
          <w:sz w:val="24"/>
          <w:szCs w:val="24"/>
        </w:rPr>
        <w:t>L1@Fe</w:t>
      </w:r>
      <w:r w:rsidRPr="00E03E47">
        <w:rPr>
          <w:rFonts w:ascii="Times New Roman" w:hAnsi="Times New Roman" w:cs="Times New Roman"/>
          <w:b/>
          <w:bCs/>
          <w:sz w:val="24"/>
          <w:szCs w:val="24"/>
          <w:vertAlign w:val="subscript"/>
        </w:rPr>
        <w:t>3</w:t>
      </w:r>
      <w:r w:rsidRPr="00E03E47">
        <w:rPr>
          <w:rFonts w:ascii="Times New Roman" w:hAnsi="Times New Roman" w:cs="Times New Roman"/>
          <w:b/>
          <w:bCs/>
          <w:sz w:val="24"/>
          <w:szCs w:val="24"/>
        </w:rPr>
        <w:t>O</w:t>
      </w:r>
      <w:r w:rsidRPr="00E03E47">
        <w:rPr>
          <w:rFonts w:ascii="Times New Roman" w:hAnsi="Times New Roman" w:cs="Times New Roman"/>
          <w:b/>
          <w:bCs/>
          <w:sz w:val="24"/>
          <w:szCs w:val="24"/>
          <w:vertAlign w:val="subscript"/>
        </w:rPr>
        <w:t>4</w:t>
      </w:r>
      <w:r w:rsidR="00356E65" w:rsidRPr="00E03E47">
        <w:rPr>
          <w:rFonts w:ascii="Times New Roman" w:hAnsi="Times New Roman" w:cs="Times New Roman"/>
          <w:sz w:val="24"/>
          <w:szCs w:val="24"/>
        </w:rPr>
        <w:t xml:space="preserve"> to </w:t>
      </w:r>
      <w:r w:rsidRPr="00E03E47">
        <w:rPr>
          <w:rFonts w:ascii="Times New Roman" w:hAnsi="Times New Roman" w:cs="Times New Roman"/>
          <w:b/>
          <w:bCs/>
          <w:sz w:val="24"/>
          <w:szCs w:val="24"/>
        </w:rPr>
        <w:t>L3@Fe</w:t>
      </w:r>
      <w:r w:rsidRPr="00E03E47">
        <w:rPr>
          <w:rFonts w:ascii="Times New Roman" w:hAnsi="Times New Roman" w:cs="Times New Roman"/>
          <w:b/>
          <w:bCs/>
          <w:sz w:val="24"/>
          <w:szCs w:val="24"/>
          <w:vertAlign w:val="subscript"/>
        </w:rPr>
        <w:t>3</w:t>
      </w:r>
      <w:r w:rsidRPr="00E03E47">
        <w:rPr>
          <w:rFonts w:ascii="Times New Roman" w:hAnsi="Times New Roman" w:cs="Times New Roman"/>
          <w:b/>
          <w:bCs/>
          <w:sz w:val="24"/>
          <w:szCs w:val="24"/>
        </w:rPr>
        <w:t>O</w:t>
      </w:r>
      <w:r w:rsidRPr="00E03E47">
        <w:rPr>
          <w:rFonts w:ascii="Times New Roman" w:hAnsi="Times New Roman" w:cs="Times New Roman"/>
          <w:b/>
          <w:bCs/>
          <w:sz w:val="24"/>
          <w:szCs w:val="24"/>
          <w:vertAlign w:val="subscript"/>
        </w:rPr>
        <w:t>4</w:t>
      </w:r>
      <w:r w:rsidRPr="00E03E47">
        <w:rPr>
          <w:rFonts w:ascii="Times New Roman" w:hAnsi="Times New Roman" w:cs="Times New Roman"/>
          <w:sz w:val="24"/>
          <w:szCs w:val="24"/>
        </w:rPr>
        <w:t xml:space="preserve"> which </w:t>
      </w:r>
      <w:r w:rsidR="00A033C9" w:rsidRPr="00E03E47">
        <w:rPr>
          <w:rFonts w:ascii="Times New Roman" w:hAnsi="Times New Roman" w:cs="Times New Roman"/>
          <w:sz w:val="24"/>
          <w:szCs w:val="24"/>
        </w:rPr>
        <w:t>indicates that the materials are mesoporous in nature</w:t>
      </w:r>
      <w:r w:rsidRPr="00E03E47">
        <w:rPr>
          <w:rFonts w:ascii="Times New Roman" w:hAnsi="Times New Roman" w:cs="Times New Roman"/>
          <w:sz w:val="24"/>
          <w:szCs w:val="24"/>
        </w:rPr>
        <w:t xml:space="preserve"> </w:t>
      </w:r>
      <w:r w:rsidRPr="00E03E47">
        <w:rPr>
          <w:rFonts w:ascii="Times New Roman" w:hAnsi="Times New Roman" w:cs="Times New Roman"/>
          <w:sz w:val="24"/>
          <w:szCs w:val="24"/>
        </w:rPr>
        <w:fldChar w:fldCharType="begin"/>
      </w:r>
      <w:r w:rsidR="00741712">
        <w:rPr>
          <w:rFonts w:ascii="Times New Roman" w:hAnsi="Times New Roman" w:cs="Times New Roman"/>
          <w:sz w:val="24"/>
          <w:szCs w:val="24"/>
        </w:rPr>
        <w:instrText xml:space="preserve"> ADDIN EN.CITE &lt;EndNote&gt;&lt;Cite&gt;&lt;Author&gt;Akiri&lt;/Author&gt;&lt;Year&gt;2023&lt;/Year&gt;&lt;RecNum&gt;223&lt;/RecNum&gt;&lt;DisplayText&gt;[123]&lt;/DisplayText&gt;&lt;record&gt;&lt;rec-number&gt;223&lt;/rec-number&gt;&lt;foreign-keys&gt;&lt;key app="EN" db-id="wpspsdz9p2x257epz2rpszdbxp0f00rr9sfs" timestamp="1703688658"&gt;223&lt;/key&gt;&lt;/foreign-keys&gt;&lt;ref-type name="Journal Article"&gt;17&lt;/ref-type&gt;&lt;contributors&gt;&lt;authors&gt;&lt;author&gt;Akiri, Saphan O&lt;/author&gt;&lt;author&gt;Schmitz, Markus&lt;/author&gt;&lt;author&gt;Ojwach, Stephen O&lt;/author&gt;&lt;/authors&gt;&lt;/contributors&gt;&lt;titles&gt;&lt;title&gt;Controlling the Physical Properties of Fe3O4-Immobilized Palladium Complexes towards Reusable Catalysts in the Methoxycarbonylation of 1-Hexene&lt;/title&gt;&lt;secondary-title&gt;Processes&lt;/secondary-title&gt;&lt;/titles&gt;&lt;periodical&gt;&lt;full-title&gt;Processes&lt;/full-title&gt;&lt;/periodical&gt;&lt;pages&gt;2516&lt;/pages&gt;&lt;volume&gt;11&lt;/volume&gt;&lt;number&gt;9&lt;/number&gt;&lt;dates&gt;&lt;year&gt;2023&lt;/year&gt;&lt;/dates&gt;&lt;isbn&gt;2227-9717&lt;/isbn&gt;&lt;urls&gt;&lt;/urls&gt;&lt;electronic-resource-num&gt;https://doi.org/10.3390/pr11092516&lt;/electronic-resource-num&gt;&lt;/record&gt;&lt;/Cite&gt;&lt;/EndNote&gt;</w:instrText>
      </w:r>
      <w:r w:rsidRPr="00E03E47">
        <w:rPr>
          <w:rFonts w:ascii="Times New Roman" w:hAnsi="Times New Roman" w:cs="Times New Roman"/>
          <w:sz w:val="24"/>
          <w:szCs w:val="24"/>
        </w:rPr>
        <w:fldChar w:fldCharType="separate"/>
      </w:r>
      <w:r w:rsidR="00741712">
        <w:rPr>
          <w:rFonts w:ascii="Times New Roman" w:hAnsi="Times New Roman" w:cs="Times New Roman"/>
          <w:noProof/>
          <w:sz w:val="24"/>
          <w:szCs w:val="24"/>
        </w:rPr>
        <w:t>[123]</w:t>
      </w:r>
      <w:r w:rsidRPr="00E03E47">
        <w:rPr>
          <w:rFonts w:ascii="Times New Roman" w:hAnsi="Times New Roman" w:cs="Times New Roman"/>
          <w:sz w:val="24"/>
          <w:szCs w:val="24"/>
        </w:rPr>
        <w:fldChar w:fldCharType="end"/>
      </w:r>
      <w:r w:rsidRPr="00E03E47">
        <w:rPr>
          <w:rFonts w:ascii="Times New Roman" w:hAnsi="Times New Roman" w:cs="Times New Roman"/>
          <w:sz w:val="24"/>
          <w:szCs w:val="24"/>
        </w:rPr>
        <w:t xml:space="preserve">, Appendix </w:t>
      </w:r>
      <w:r w:rsidR="00356E65" w:rsidRPr="00E03E47">
        <w:rPr>
          <w:rFonts w:ascii="Times New Roman" w:hAnsi="Times New Roman" w:cs="Times New Roman"/>
          <w:sz w:val="24"/>
          <w:szCs w:val="24"/>
        </w:rPr>
        <w:t>6</w:t>
      </w:r>
      <w:r w:rsidRPr="00E03E47">
        <w:rPr>
          <w:rFonts w:ascii="Times New Roman" w:hAnsi="Times New Roman" w:cs="Times New Roman"/>
          <w:sz w:val="24"/>
          <w:szCs w:val="24"/>
        </w:rPr>
        <w:t xml:space="preserve">. The pore size </w:t>
      </w:r>
      <w:r w:rsidR="00A033C9" w:rsidRPr="00E03E47">
        <w:rPr>
          <w:rFonts w:ascii="Times New Roman" w:hAnsi="Times New Roman" w:cs="Times New Roman"/>
          <w:sz w:val="24"/>
          <w:szCs w:val="24"/>
        </w:rPr>
        <w:t xml:space="preserve">analysis of the materials recorded pore diameters of &lt;20 nm </w:t>
      </w:r>
      <w:r w:rsidRPr="00E03E47">
        <w:rPr>
          <w:rFonts w:ascii="Times New Roman" w:hAnsi="Times New Roman" w:cs="Times New Roman"/>
          <w:sz w:val="24"/>
          <w:szCs w:val="24"/>
        </w:rPr>
        <w:t xml:space="preserve">for </w:t>
      </w:r>
      <w:r w:rsidRPr="00E03E47">
        <w:rPr>
          <w:rFonts w:ascii="Times New Roman" w:hAnsi="Times New Roman" w:cs="Times New Roman"/>
          <w:b/>
          <w:bCs/>
          <w:sz w:val="24"/>
          <w:szCs w:val="24"/>
        </w:rPr>
        <w:t>L1@Fe</w:t>
      </w:r>
      <w:r w:rsidRPr="00E03E47">
        <w:rPr>
          <w:rFonts w:ascii="Times New Roman" w:hAnsi="Times New Roman" w:cs="Times New Roman"/>
          <w:b/>
          <w:bCs/>
          <w:sz w:val="24"/>
          <w:szCs w:val="24"/>
          <w:vertAlign w:val="subscript"/>
        </w:rPr>
        <w:t>3</w:t>
      </w:r>
      <w:r w:rsidRPr="00E03E47">
        <w:rPr>
          <w:rFonts w:ascii="Times New Roman" w:hAnsi="Times New Roman" w:cs="Times New Roman"/>
          <w:b/>
          <w:bCs/>
          <w:sz w:val="24"/>
          <w:szCs w:val="24"/>
        </w:rPr>
        <w:t>O</w:t>
      </w:r>
      <w:r w:rsidRPr="00E03E47">
        <w:rPr>
          <w:rFonts w:ascii="Times New Roman" w:hAnsi="Times New Roman" w:cs="Times New Roman"/>
          <w:b/>
          <w:bCs/>
          <w:sz w:val="24"/>
          <w:szCs w:val="24"/>
          <w:vertAlign w:val="subscript"/>
        </w:rPr>
        <w:t>4</w:t>
      </w:r>
      <w:r w:rsidRPr="00E03E47">
        <w:rPr>
          <w:rFonts w:ascii="Times New Roman" w:hAnsi="Times New Roman" w:cs="Times New Roman"/>
          <w:sz w:val="24"/>
          <w:szCs w:val="24"/>
        </w:rPr>
        <w:t>-</w:t>
      </w:r>
      <w:r w:rsidRPr="00E03E47">
        <w:rPr>
          <w:rFonts w:ascii="Times New Roman" w:hAnsi="Times New Roman" w:cs="Times New Roman"/>
          <w:b/>
          <w:bCs/>
          <w:sz w:val="24"/>
          <w:szCs w:val="24"/>
        </w:rPr>
        <w:t>L3@Fe</w:t>
      </w:r>
      <w:r w:rsidRPr="00E03E47">
        <w:rPr>
          <w:rFonts w:ascii="Times New Roman" w:hAnsi="Times New Roman" w:cs="Times New Roman"/>
          <w:b/>
          <w:bCs/>
          <w:sz w:val="24"/>
          <w:szCs w:val="24"/>
          <w:vertAlign w:val="subscript"/>
        </w:rPr>
        <w:t>3</w:t>
      </w:r>
      <w:r w:rsidRPr="00E03E47">
        <w:rPr>
          <w:rFonts w:ascii="Times New Roman" w:hAnsi="Times New Roman" w:cs="Times New Roman"/>
          <w:b/>
          <w:bCs/>
          <w:sz w:val="24"/>
          <w:szCs w:val="24"/>
        </w:rPr>
        <w:t>O</w:t>
      </w:r>
      <w:r w:rsidRPr="00E03E47">
        <w:rPr>
          <w:rFonts w:ascii="Times New Roman" w:hAnsi="Times New Roman" w:cs="Times New Roman"/>
          <w:b/>
          <w:bCs/>
          <w:sz w:val="24"/>
          <w:szCs w:val="24"/>
          <w:vertAlign w:val="subscript"/>
        </w:rPr>
        <w:t>4</w:t>
      </w:r>
      <w:r w:rsidRPr="00E03E47">
        <w:rPr>
          <w:rFonts w:ascii="Times New Roman" w:hAnsi="Times New Roman" w:cs="Times New Roman"/>
          <w:sz w:val="24"/>
          <w:szCs w:val="24"/>
        </w:rPr>
        <w:t xml:space="preserve"> (Appendix </w:t>
      </w:r>
      <w:r w:rsidR="00356E65" w:rsidRPr="00E03E47">
        <w:rPr>
          <w:rFonts w:ascii="Times New Roman" w:hAnsi="Times New Roman" w:cs="Times New Roman"/>
          <w:sz w:val="24"/>
          <w:szCs w:val="24"/>
        </w:rPr>
        <w:t>7</w:t>
      </w:r>
      <w:r w:rsidRPr="00E03E47">
        <w:rPr>
          <w:rFonts w:ascii="Times New Roman" w:hAnsi="Times New Roman" w:cs="Times New Roman"/>
          <w:sz w:val="24"/>
          <w:szCs w:val="24"/>
        </w:rPr>
        <w:t>)</w:t>
      </w:r>
      <w:r w:rsidR="00A033C9" w:rsidRPr="00E03E47">
        <w:rPr>
          <w:rFonts w:ascii="Times New Roman" w:hAnsi="Times New Roman" w:cs="Times New Roman"/>
          <w:sz w:val="24"/>
          <w:szCs w:val="24"/>
        </w:rPr>
        <w:t xml:space="preserve"> as given in </w:t>
      </w:r>
      <w:r w:rsidRPr="00E03E47">
        <w:rPr>
          <w:rFonts w:ascii="Times New Roman" w:hAnsi="Times New Roman" w:cs="Times New Roman"/>
          <w:sz w:val="24"/>
          <w:szCs w:val="24"/>
        </w:rPr>
        <w:t>Table 1</w:t>
      </w:r>
      <w:r w:rsidR="0085222B" w:rsidRPr="00E03E47">
        <w:rPr>
          <w:rFonts w:ascii="Times New Roman" w:hAnsi="Times New Roman" w:cs="Times New Roman"/>
          <w:sz w:val="24"/>
          <w:szCs w:val="24"/>
        </w:rPr>
        <w:t>4</w:t>
      </w:r>
      <w:r w:rsidRPr="00E03E47">
        <w:rPr>
          <w:rFonts w:ascii="Times New Roman" w:hAnsi="Times New Roman" w:cs="Times New Roman"/>
          <w:sz w:val="24"/>
          <w:szCs w:val="24"/>
        </w:rPr>
        <w:t xml:space="preserve">. </w:t>
      </w:r>
    </w:p>
    <w:p w14:paraId="1C699E01" w14:textId="498FB7ED" w:rsidR="007F5B46" w:rsidRPr="007F5B46" w:rsidRDefault="007F5B46" w:rsidP="007F5B46">
      <w:pPr>
        <w:pStyle w:val="Caption"/>
        <w:keepNext/>
        <w:jc w:val="both"/>
        <w:rPr>
          <w:rFonts w:ascii="Times New Roman" w:hAnsi="Times New Roman" w:cs="Times New Roman"/>
          <w:i w:val="0"/>
          <w:iCs w:val="0"/>
          <w:color w:val="auto"/>
          <w:sz w:val="24"/>
          <w:szCs w:val="24"/>
        </w:rPr>
      </w:pPr>
      <w:bookmarkStart w:id="117" w:name="_Toc173433211"/>
      <w:r w:rsidRPr="007F5B46">
        <w:rPr>
          <w:rFonts w:ascii="Times New Roman" w:hAnsi="Times New Roman" w:cs="Times New Roman"/>
          <w:b/>
          <w:bCs/>
          <w:i w:val="0"/>
          <w:iCs w:val="0"/>
          <w:color w:val="auto"/>
          <w:sz w:val="24"/>
          <w:szCs w:val="24"/>
        </w:rPr>
        <w:t xml:space="preserve">Table </w:t>
      </w:r>
      <w:r w:rsidRPr="007F5B46">
        <w:rPr>
          <w:rFonts w:ascii="Times New Roman" w:hAnsi="Times New Roman" w:cs="Times New Roman"/>
          <w:b/>
          <w:bCs/>
          <w:i w:val="0"/>
          <w:iCs w:val="0"/>
          <w:color w:val="auto"/>
          <w:sz w:val="24"/>
          <w:szCs w:val="24"/>
        </w:rPr>
        <w:fldChar w:fldCharType="begin"/>
      </w:r>
      <w:r w:rsidRPr="007F5B46">
        <w:rPr>
          <w:rFonts w:ascii="Times New Roman" w:hAnsi="Times New Roman" w:cs="Times New Roman"/>
          <w:b/>
          <w:bCs/>
          <w:i w:val="0"/>
          <w:iCs w:val="0"/>
          <w:color w:val="auto"/>
          <w:sz w:val="24"/>
          <w:szCs w:val="24"/>
        </w:rPr>
        <w:instrText xml:space="preserve"> SEQ Table \* ARABIC </w:instrText>
      </w:r>
      <w:r w:rsidRPr="007F5B46">
        <w:rPr>
          <w:rFonts w:ascii="Times New Roman" w:hAnsi="Times New Roman" w:cs="Times New Roman"/>
          <w:b/>
          <w:bCs/>
          <w:i w:val="0"/>
          <w:iCs w:val="0"/>
          <w:color w:val="auto"/>
          <w:sz w:val="24"/>
          <w:szCs w:val="24"/>
        </w:rPr>
        <w:fldChar w:fldCharType="separate"/>
      </w:r>
      <w:r w:rsidR="00106BD6">
        <w:rPr>
          <w:rFonts w:ascii="Times New Roman" w:hAnsi="Times New Roman" w:cs="Times New Roman"/>
          <w:b/>
          <w:bCs/>
          <w:i w:val="0"/>
          <w:iCs w:val="0"/>
          <w:noProof/>
          <w:color w:val="auto"/>
          <w:sz w:val="24"/>
          <w:szCs w:val="24"/>
        </w:rPr>
        <w:t>14</w:t>
      </w:r>
      <w:r w:rsidRPr="007F5B46">
        <w:rPr>
          <w:rFonts w:ascii="Times New Roman" w:hAnsi="Times New Roman" w:cs="Times New Roman"/>
          <w:b/>
          <w:bCs/>
          <w:i w:val="0"/>
          <w:iCs w:val="0"/>
          <w:color w:val="auto"/>
          <w:sz w:val="24"/>
          <w:szCs w:val="24"/>
        </w:rPr>
        <w:fldChar w:fldCharType="end"/>
      </w:r>
      <w:r w:rsidRPr="007F5B46">
        <w:rPr>
          <w:rFonts w:ascii="Times New Roman" w:hAnsi="Times New Roman" w:cs="Times New Roman"/>
          <w:b/>
          <w:bCs/>
          <w:i w:val="0"/>
          <w:iCs w:val="0"/>
          <w:color w:val="auto"/>
          <w:sz w:val="24"/>
          <w:szCs w:val="24"/>
        </w:rPr>
        <w:t>:</w:t>
      </w:r>
      <w:r w:rsidRPr="007F5B46">
        <w:rPr>
          <w:rFonts w:ascii="Times New Roman" w:hAnsi="Times New Roman" w:cs="Times New Roman"/>
          <w:i w:val="0"/>
          <w:iCs w:val="0"/>
          <w:color w:val="auto"/>
          <w:sz w:val="24"/>
          <w:szCs w:val="24"/>
        </w:rPr>
        <w:t xml:space="preserve"> The physical and magnetic properties of Fe</w:t>
      </w:r>
      <w:r w:rsidRPr="007F5B46">
        <w:rPr>
          <w:rFonts w:ascii="Times New Roman" w:hAnsi="Times New Roman" w:cs="Times New Roman"/>
          <w:i w:val="0"/>
          <w:iCs w:val="0"/>
          <w:color w:val="auto"/>
          <w:sz w:val="24"/>
          <w:szCs w:val="24"/>
          <w:vertAlign w:val="subscript"/>
        </w:rPr>
        <w:t>3</w:t>
      </w:r>
      <w:r w:rsidRPr="007F5B46">
        <w:rPr>
          <w:rFonts w:ascii="Times New Roman" w:hAnsi="Times New Roman" w:cs="Times New Roman"/>
          <w:i w:val="0"/>
          <w:iCs w:val="0"/>
          <w:color w:val="auto"/>
          <w:sz w:val="24"/>
          <w:szCs w:val="24"/>
        </w:rPr>
        <w:t>O</w:t>
      </w:r>
      <w:r w:rsidRPr="007F5B46">
        <w:rPr>
          <w:rFonts w:ascii="Times New Roman" w:hAnsi="Times New Roman" w:cs="Times New Roman"/>
          <w:i w:val="0"/>
          <w:iCs w:val="0"/>
          <w:color w:val="auto"/>
          <w:sz w:val="24"/>
          <w:szCs w:val="24"/>
          <w:vertAlign w:val="subscript"/>
        </w:rPr>
        <w:t>4</w:t>
      </w:r>
      <w:r>
        <w:rPr>
          <w:rFonts w:ascii="Times New Roman" w:hAnsi="Times New Roman" w:cs="Times New Roman"/>
          <w:i w:val="0"/>
          <w:iCs w:val="0"/>
          <w:color w:val="auto"/>
          <w:sz w:val="24"/>
          <w:szCs w:val="24"/>
        </w:rPr>
        <w:t xml:space="preserve"> </w:t>
      </w:r>
      <w:r w:rsidRPr="007F5B46">
        <w:rPr>
          <w:rFonts w:ascii="Times New Roman" w:hAnsi="Times New Roman" w:cs="Times New Roman"/>
          <w:i w:val="0"/>
          <w:iCs w:val="0"/>
          <w:color w:val="auto"/>
          <w:sz w:val="24"/>
          <w:szCs w:val="24"/>
        </w:rPr>
        <w:t>immobilized systems</w:t>
      </w:r>
      <w:bookmarkEnd w:id="117"/>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13"/>
        <w:gridCol w:w="1559"/>
        <w:gridCol w:w="1647"/>
        <w:gridCol w:w="1496"/>
      </w:tblGrid>
      <w:tr w:rsidR="008912B8" w14:paraId="7A0538AD" w14:textId="77777777" w:rsidTr="00C6646D">
        <w:trPr>
          <w:trHeight w:val="648"/>
          <w:jc w:val="center"/>
        </w:trPr>
        <w:tc>
          <w:tcPr>
            <w:tcW w:w="1413" w:type="dxa"/>
            <w:vMerge w:val="restart"/>
            <w:tcBorders>
              <w:top w:val="single" w:sz="4" w:space="0" w:color="auto"/>
            </w:tcBorders>
            <w:vAlign w:val="center"/>
          </w:tcPr>
          <w:p w14:paraId="524CAC57" w14:textId="77777777" w:rsidR="008912B8" w:rsidRPr="00E429E6" w:rsidRDefault="008912B8" w:rsidP="00C6646D">
            <w:pPr>
              <w:jc w:val="center"/>
              <w:rPr>
                <w:rFonts w:ascii="Times New Roman" w:hAnsi="Times New Roman" w:cs="Times New Roman"/>
                <w:b/>
                <w:bCs/>
                <w:sz w:val="24"/>
                <w:szCs w:val="24"/>
              </w:rPr>
            </w:pPr>
            <w:r>
              <w:rPr>
                <w:rFonts w:ascii="Times New Roman" w:hAnsi="Times New Roman" w:cs="Times New Roman"/>
                <w:b/>
                <w:bCs/>
                <w:sz w:val="24"/>
                <w:szCs w:val="24"/>
              </w:rPr>
              <w:t>Adsorbent</w:t>
            </w:r>
          </w:p>
        </w:tc>
        <w:tc>
          <w:tcPr>
            <w:tcW w:w="1559" w:type="dxa"/>
            <w:vMerge w:val="restart"/>
            <w:tcBorders>
              <w:top w:val="single" w:sz="4" w:space="0" w:color="auto"/>
            </w:tcBorders>
            <w:vAlign w:val="center"/>
          </w:tcPr>
          <w:p w14:paraId="627C540E" w14:textId="77777777" w:rsidR="008912B8" w:rsidRPr="00E429E6" w:rsidRDefault="008912B8" w:rsidP="00C6646D">
            <w:pPr>
              <w:jc w:val="center"/>
              <w:rPr>
                <w:rFonts w:ascii="Times New Roman" w:hAnsi="Times New Roman" w:cs="Times New Roman"/>
                <w:b/>
                <w:bCs/>
                <w:sz w:val="24"/>
                <w:szCs w:val="24"/>
              </w:rPr>
            </w:pPr>
            <w:r w:rsidRPr="00E429E6">
              <w:rPr>
                <w:rFonts w:ascii="Times New Roman" w:hAnsi="Times New Roman" w:cs="Times New Roman"/>
                <w:b/>
                <w:bCs/>
                <w:sz w:val="24"/>
                <w:szCs w:val="24"/>
                <w:vertAlign w:val="superscript"/>
              </w:rPr>
              <w:t>a</w:t>
            </w:r>
            <w:r w:rsidRPr="00E429E6">
              <w:rPr>
                <w:rFonts w:ascii="Times New Roman" w:hAnsi="Times New Roman" w:cs="Times New Roman"/>
                <w:b/>
                <w:bCs/>
                <w:sz w:val="24"/>
                <w:szCs w:val="24"/>
              </w:rPr>
              <w:t>S</w:t>
            </w:r>
            <w:r w:rsidRPr="00E429E6">
              <w:rPr>
                <w:rFonts w:ascii="Times New Roman" w:hAnsi="Times New Roman" w:cs="Times New Roman"/>
                <w:b/>
                <w:bCs/>
                <w:sz w:val="24"/>
                <w:szCs w:val="24"/>
                <w:vertAlign w:val="subscript"/>
              </w:rPr>
              <w:t>BET</w:t>
            </w:r>
            <w:r w:rsidRPr="00E429E6">
              <w:rPr>
                <w:rFonts w:ascii="Times New Roman" w:hAnsi="Times New Roman" w:cs="Times New Roman"/>
                <w:b/>
                <w:bCs/>
                <w:sz w:val="24"/>
                <w:szCs w:val="24"/>
              </w:rPr>
              <w:t xml:space="preserve"> (m²/g)</w:t>
            </w:r>
          </w:p>
        </w:tc>
        <w:tc>
          <w:tcPr>
            <w:tcW w:w="1647" w:type="dxa"/>
            <w:vMerge w:val="restart"/>
            <w:tcBorders>
              <w:top w:val="single" w:sz="4" w:space="0" w:color="auto"/>
            </w:tcBorders>
            <w:vAlign w:val="center"/>
          </w:tcPr>
          <w:p w14:paraId="56B17DBE" w14:textId="69946D87" w:rsidR="008912B8" w:rsidRPr="00E429E6" w:rsidRDefault="008912B8" w:rsidP="00C6646D">
            <w:pPr>
              <w:jc w:val="center"/>
              <w:rPr>
                <w:rFonts w:ascii="Times New Roman" w:hAnsi="Times New Roman" w:cs="Times New Roman"/>
                <w:b/>
                <w:bCs/>
                <w:sz w:val="24"/>
                <w:szCs w:val="24"/>
              </w:rPr>
            </w:pPr>
            <w:r w:rsidRPr="00E429E6">
              <w:rPr>
                <w:rFonts w:ascii="Times New Roman" w:hAnsi="Times New Roman" w:cs="Times New Roman"/>
                <w:b/>
                <w:bCs/>
                <w:sz w:val="24"/>
                <w:szCs w:val="24"/>
                <w:vertAlign w:val="superscript"/>
              </w:rPr>
              <w:t>b</w:t>
            </w:r>
            <w:r w:rsidRPr="00E429E6">
              <w:rPr>
                <w:rFonts w:ascii="Times New Roman" w:hAnsi="Times New Roman" w:cs="Times New Roman"/>
                <w:b/>
                <w:bCs/>
                <w:sz w:val="24"/>
                <w:szCs w:val="24"/>
              </w:rPr>
              <w:t>PD (nm)</w:t>
            </w:r>
          </w:p>
        </w:tc>
        <w:tc>
          <w:tcPr>
            <w:tcW w:w="1496" w:type="dxa"/>
            <w:vMerge w:val="restart"/>
            <w:tcBorders>
              <w:top w:val="single" w:sz="4" w:space="0" w:color="auto"/>
            </w:tcBorders>
            <w:vAlign w:val="center"/>
          </w:tcPr>
          <w:p w14:paraId="7231C800" w14:textId="77777777" w:rsidR="008912B8" w:rsidRPr="00E429E6" w:rsidRDefault="008912B8" w:rsidP="00C6646D">
            <w:pPr>
              <w:jc w:val="center"/>
              <w:rPr>
                <w:rFonts w:ascii="Times New Roman" w:hAnsi="Times New Roman" w:cs="Times New Roman"/>
                <w:b/>
                <w:bCs/>
                <w:sz w:val="24"/>
                <w:szCs w:val="24"/>
              </w:rPr>
            </w:pPr>
            <w:r w:rsidRPr="00E429E6">
              <w:rPr>
                <w:rFonts w:ascii="Times New Roman" w:hAnsi="Times New Roman" w:cs="Times New Roman"/>
                <w:b/>
                <w:bCs/>
                <w:sz w:val="24"/>
                <w:szCs w:val="24"/>
                <w:vertAlign w:val="superscript"/>
              </w:rPr>
              <w:t>c</w:t>
            </w:r>
            <w:r w:rsidRPr="00E429E6">
              <w:rPr>
                <w:rFonts w:ascii="Times New Roman" w:hAnsi="Times New Roman" w:cs="Times New Roman"/>
                <w:b/>
                <w:bCs/>
                <w:sz w:val="24"/>
                <w:szCs w:val="24"/>
              </w:rPr>
              <w:t>Ms (emu/g)</w:t>
            </w:r>
          </w:p>
        </w:tc>
      </w:tr>
      <w:tr w:rsidR="008912B8" w14:paraId="0339BF6E" w14:textId="77777777" w:rsidTr="00C6646D">
        <w:trPr>
          <w:trHeight w:val="552"/>
          <w:jc w:val="center"/>
        </w:trPr>
        <w:tc>
          <w:tcPr>
            <w:tcW w:w="1413" w:type="dxa"/>
            <w:vMerge/>
            <w:tcBorders>
              <w:bottom w:val="single" w:sz="4" w:space="0" w:color="auto"/>
            </w:tcBorders>
          </w:tcPr>
          <w:p w14:paraId="355C4FD7" w14:textId="77777777" w:rsidR="008912B8" w:rsidRDefault="008912B8" w:rsidP="00C6646D">
            <w:pPr>
              <w:spacing w:line="480" w:lineRule="auto"/>
              <w:jc w:val="center"/>
              <w:rPr>
                <w:rFonts w:ascii="Times New Roman" w:hAnsi="Times New Roman" w:cs="Times New Roman"/>
                <w:b/>
                <w:bCs/>
                <w:sz w:val="24"/>
                <w:szCs w:val="24"/>
              </w:rPr>
            </w:pPr>
          </w:p>
        </w:tc>
        <w:tc>
          <w:tcPr>
            <w:tcW w:w="1559" w:type="dxa"/>
            <w:vMerge/>
            <w:tcBorders>
              <w:bottom w:val="single" w:sz="4" w:space="0" w:color="auto"/>
            </w:tcBorders>
          </w:tcPr>
          <w:p w14:paraId="316FC2D9" w14:textId="77777777" w:rsidR="008912B8" w:rsidRPr="00E429E6" w:rsidRDefault="008912B8" w:rsidP="00C6646D">
            <w:pPr>
              <w:spacing w:line="480" w:lineRule="auto"/>
              <w:jc w:val="center"/>
              <w:rPr>
                <w:rFonts w:ascii="Times New Roman" w:hAnsi="Times New Roman" w:cs="Times New Roman"/>
                <w:b/>
                <w:bCs/>
                <w:sz w:val="24"/>
                <w:szCs w:val="24"/>
                <w:vertAlign w:val="superscript"/>
              </w:rPr>
            </w:pPr>
          </w:p>
        </w:tc>
        <w:tc>
          <w:tcPr>
            <w:tcW w:w="1647" w:type="dxa"/>
            <w:vMerge/>
            <w:tcBorders>
              <w:bottom w:val="single" w:sz="4" w:space="0" w:color="auto"/>
            </w:tcBorders>
          </w:tcPr>
          <w:p w14:paraId="2792CD35" w14:textId="77777777" w:rsidR="008912B8" w:rsidRPr="00E429E6" w:rsidRDefault="008912B8" w:rsidP="00C6646D">
            <w:pPr>
              <w:spacing w:line="480" w:lineRule="auto"/>
              <w:jc w:val="center"/>
              <w:rPr>
                <w:rFonts w:ascii="Times New Roman" w:hAnsi="Times New Roman" w:cs="Times New Roman"/>
                <w:b/>
                <w:bCs/>
                <w:sz w:val="24"/>
                <w:szCs w:val="24"/>
                <w:vertAlign w:val="superscript"/>
              </w:rPr>
            </w:pPr>
          </w:p>
        </w:tc>
        <w:tc>
          <w:tcPr>
            <w:tcW w:w="1496" w:type="dxa"/>
            <w:vMerge/>
            <w:tcBorders>
              <w:bottom w:val="single" w:sz="4" w:space="0" w:color="auto"/>
            </w:tcBorders>
          </w:tcPr>
          <w:p w14:paraId="45D743F1" w14:textId="77777777" w:rsidR="008912B8" w:rsidRPr="00E429E6" w:rsidRDefault="008912B8" w:rsidP="00C6646D">
            <w:pPr>
              <w:spacing w:line="480" w:lineRule="auto"/>
              <w:jc w:val="center"/>
              <w:rPr>
                <w:rFonts w:ascii="Times New Roman" w:hAnsi="Times New Roman" w:cs="Times New Roman"/>
                <w:b/>
                <w:bCs/>
                <w:sz w:val="24"/>
                <w:szCs w:val="24"/>
                <w:vertAlign w:val="superscript"/>
              </w:rPr>
            </w:pPr>
          </w:p>
        </w:tc>
      </w:tr>
      <w:tr w:rsidR="008912B8" w14:paraId="0722C12B" w14:textId="77777777" w:rsidTr="00C6646D">
        <w:trPr>
          <w:jc w:val="center"/>
        </w:trPr>
        <w:tc>
          <w:tcPr>
            <w:tcW w:w="1413" w:type="dxa"/>
            <w:tcBorders>
              <w:top w:val="single" w:sz="4" w:space="0" w:color="auto"/>
            </w:tcBorders>
          </w:tcPr>
          <w:p w14:paraId="59719A4E" w14:textId="77777777" w:rsidR="008912B8" w:rsidRPr="00E429E6" w:rsidRDefault="008912B8" w:rsidP="00C6646D">
            <w:pPr>
              <w:spacing w:line="480" w:lineRule="auto"/>
              <w:jc w:val="center"/>
              <w:rPr>
                <w:rFonts w:ascii="Times New Roman" w:hAnsi="Times New Roman" w:cs="Times New Roman"/>
                <w:b/>
                <w:bCs/>
                <w:sz w:val="24"/>
                <w:szCs w:val="24"/>
              </w:rPr>
            </w:pPr>
            <w:r w:rsidRPr="00396D6C">
              <w:rPr>
                <w:rFonts w:ascii="Times New Roman" w:hAnsi="Times New Roman" w:cs="Times New Roman"/>
                <w:b/>
                <w:bCs/>
                <w:sz w:val="24"/>
                <w:szCs w:val="24"/>
              </w:rPr>
              <w:t>L1@Fe</w:t>
            </w:r>
            <w:r w:rsidRPr="00396D6C">
              <w:rPr>
                <w:rFonts w:ascii="Times New Roman" w:hAnsi="Times New Roman" w:cs="Times New Roman"/>
                <w:b/>
                <w:bCs/>
                <w:sz w:val="24"/>
                <w:szCs w:val="24"/>
                <w:vertAlign w:val="subscript"/>
              </w:rPr>
              <w:t>3</w:t>
            </w:r>
            <w:r w:rsidRPr="00396D6C">
              <w:rPr>
                <w:rFonts w:ascii="Times New Roman" w:hAnsi="Times New Roman" w:cs="Times New Roman"/>
                <w:b/>
                <w:bCs/>
                <w:sz w:val="24"/>
                <w:szCs w:val="24"/>
              </w:rPr>
              <w:t>O</w:t>
            </w:r>
            <w:r w:rsidRPr="00396D6C">
              <w:rPr>
                <w:rFonts w:ascii="Times New Roman" w:hAnsi="Times New Roman" w:cs="Times New Roman"/>
                <w:b/>
                <w:bCs/>
                <w:sz w:val="24"/>
                <w:szCs w:val="24"/>
                <w:vertAlign w:val="subscript"/>
              </w:rPr>
              <w:t>4</w:t>
            </w:r>
          </w:p>
        </w:tc>
        <w:tc>
          <w:tcPr>
            <w:tcW w:w="1559" w:type="dxa"/>
            <w:tcBorders>
              <w:top w:val="single" w:sz="4" w:space="0" w:color="auto"/>
            </w:tcBorders>
          </w:tcPr>
          <w:p w14:paraId="763976C8" w14:textId="77777777" w:rsidR="008912B8" w:rsidRDefault="008912B8" w:rsidP="00C6646D">
            <w:pPr>
              <w:spacing w:line="480" w:lineRule="auto"/>
              <w:jc w:val="center"/>
              <w:rPr>
                <w:rFonts w:ascii="Times New Roman" w:hAnsi="Times New Roman" w:cs="Times New Roman"/>
                <w:sz w:val="24"/>
                <w:szCs w:val="24"/>
              </w:rPr>
            </w:pPr>
            <w:r>
              <w:rPr>
                <w:rFonts w:ascii="Times New Roman" w:hAnsi="Times New Roman" w:cs="Times New Roman"/>
                <w:sz w:val="24"/>
                <w:szCs w:val="24"/>
              </w:rPr>
              <w:t>21</w:t>
            </w:r>
          </w:p>
        </w:tc>
        <w:tc>
          <w:tcPr>
            <w:tcW w:w="1647" w:type="dxa"/>
            <w:tcBorders>
              <w:top w:val="single" w:sz="4" w:space="0" w:color="auto"/>
            </w:tcBorders>
          </w:tcPr>
          <w:p w14:paraId="158EBC56" w14:textId="77777777" w:rsidR="008912B8" w:rsidRDefault="008912B8" w:rsidP="00C6646D">
            <w:pPr>
              <w:spacing w:line="480" w:lineRule="auto"/>
              <w:jc w:val="center"/>
              <w:rPr>
                <w:rFonts w:ascii="Times New Roman" w:hAnsi="Times New Roman" w:cs="Times New Roman"/>
                <w:sz w:val="24"/>
                <w:szCs w:val="24"/>
              </w:rPr>
            </w:pPr>
            <w:r>
              <w:rPr>
                <w:rFonts w:ascii="Times New Roman" w:hAnsi="Times New Roman" w:cs="Times New Roman"/>
                <w:sz w:val="24"/>
                <w:szCs w:val="24"/>
              </w:rPr>
              <w:t>15</w:t>
            </w:r>
          </w:p>
        </w:tc>
        <w:tc>
          <w:tcPr>
            <w:tcW w:w="1496" w:type="dxa"/>
            <w:tcBorders>
              <w:top w:val="single" w:sz="4" w:space="0" w:color="auto"/>
            </w:tcBorders>
          </w:tcPr>
          <w:p w14:paraId="1FDBF574" w14:textId="77777777" w:rsidR="008912B8" w:rsidRDefault="008912B8" w:rsidP="00C6646D">
            <w:pPr>
              <w:spacing w:line="480" w:lineRule="auto"/>
              <w:jc w:val="center"/>
              <w:rPr>
                <w:rFonts w:ascii="Times New Roman" w:hAnsi="Times New Roman" w:cs="Times New Roman"/>
                <w:sz w:val="24"/>
                <w:szCs w:val="24"/>
              </w:rPr>
            </w:pPr>
            <w:r>
              <w:rPr>
                <w:rFonts w:ascii="Times New Roman" w:hAnsi="Times New Roman" w:cs="Times New Roman"/>
                <w:sz w:val="24"/>
                <w:szCs w:val="24"/>
              </w:rPr>
              <w:t>60</w:t>
            </w:r>
          </w:p>
        </w:tc>
      </w:tr>
      <w:tr w:rsidR="008912B8" w14:paraId="7A8BF427" w14:textId="77777777" w:rsidTr="00C6646D">
        <w:trPr>
          <w:jc w:val="center"/>
        </w:trPr>
        <w:tc>
          <w:tcPr>
            <w:tcW w:w="1413" w:type="dxa"/>
          </w:tcPr>
          <w:p w14:paraId="5B595008" w14:textId="77777777" w:rsidR="008912B8" w:rsidRPr="00E429E6" w:rsidRDefault="008912B8" w:rsidP="00C6646D">
            <w:pPr>
              <w:spacing w:line="480" w:lineRule="auto"/>
              <w:jc w:val="center"/>
              <w:rPr>
                <w:rFonts w:ascii="Times New Roman" w:hAnsi="Times New Roman" w:cs="Times New Roman"/>
                <w:b/>
                <w:bCs/>
                <w:sz w:val="24"/>
                <w:szCs w:val="24"/>
              </w:rPr>
            </w:pPr>
            <w:r w:rsidRPr="00396D6C">
              <w:rPr>
                <w:rFonts w:ascii="Times New Roman" w:hAnsi="Times New Roman" w:cs="Times New Roman"/>
                <w:b/>
                <w:bCs/>
                <w:sz w:val="24"/>
                <w:szCs w:val="24"/>
              </w:rPr>
              <w:t>L</w:t>
            </w:r>
            <w:r>
              <w:rPr>
                <w:rFonts w:ascii="Times New Roman" w:hAnsi="Times New Roman" w:cs="Times New Roman"/>
                <w:b/>
                <w:bCs/>
                <w:sz w:val="24"/>
                <w:szCs w:val="24"/>
              </w:rPr>
              <w:t>2</w:t>
            </w:r>
            <w:r w:rsidRPr="00396D6C">
              <w:rPr>
                <w:rFonts w:ascii="Times New Roman" w:hAnsi="Times New Roman" w:cs="Times New Roman"/>
                <w:b/>
                <w:bCs/>
                <w:sz w:val="24"/>
                <w:szCs w:val="24"/>
              </w:rPr>
              <w:t>@Fe</w:t>
            </w:r>
            <w:r w:rsidRPr="00396D6C">
              <w:rPr>
                <w:rFonts w:ascii="Times New Roman" w:hAnsi="Times New Roman" w:cs="Times New Roman"/>
                <w:b/>
                <w:bCs/>
                <w:sz w:val="24"/>
                <w:szCs w:val="24"/>
                <w:vertAlign w:val="subscript"/>
              </w:rPr>
              <w:t>3</w:t>
            </w:r>
            <w:r w:rsidRPr="00396D6C">
              <w:rPr>
                <w:rFonts w:ascii="Times New Roman" w:hAnsi="Times New Roman" w:cs="Times New Roman"/>
                <w:b/>
                <w:bCs/>
                <w:sz w:val="24"/>
                <w:szCs w:val="24"/>
              </w:rPr>
              <w:t>O</w:t>
            </w:r>
            <w:r w:rsidRPr="00396D6C">
              <w:rPr>
                <w:rFonts w:ascii="Times New Roman" w:hAnsi="Times New Roman" w:cs="Times New Roman"/>
                <w:b/>
                <w:bCs/>
                <w:sz w:val="24"/>
                <w:szCs w:val="24"/>
                <w:vertAlign w:val="subscript"/>
              </w:rPr>
              <w:t>4</w:t>
            </w:r>
          </w:p>
        </w:tc>
        <w:tc>
          <w:tcPr>
            <w:tcW w:w="1559" w:type="dxa"/>
          </w:tcPr>
          <w:p w14:paraId="0C6032B4" w14:textId="77777777" w:rsidR="008912B8" w:rsidRDefault="008912B8" w:rsidP="00C6646D">
            <w:pPr>
              <w:spacing w:line="480" w:lineRule="auto"/>
              <w:jc w:val="center"/>
              <w:rPr>
                <w:rFonts w:ascii="Times New Roman" w:hAnsi="Times New Roman" w:cs="Times New Roman"/>
                <w:sz w:val="24"/>
                <w:szCs w:val="24"/>
              </w:rPr>
            </w:pPr>
            <w:r>
              <w:rPr>
                <w:rFonts w:ascii="Times New Roman" w:hAnsi="Times New Roman" w:cs="Times New Roman"/>
                <w:sz w:val="24"/>
                <w:szCs w:val="24"/>
              </w:rPr>
              <w:t>21</w:t>
            </w:r>
          </w:p>
        </w:tc>
        <w:tc>
          <w:tcPr>
            <w:tcW w:w="1647" w:type="dxa"/>
          </w:tcPr>
          <w:p w14:paraId="6185D72A" w14:textId="77777777" w:rsidR="008912B8" w:rsidRDefault="008912B8" w:rsidP="00C6646D">
            <w:pPr>
              <w:spacing w:line="480" w:lineRule="auto"/>
              <w:jc w:val="center"/>
              <w:rPr>
                <w:rFonts w:ascii="Times New Roman" w:hAnsi="Times New Roman" w:cs="Times New Roman"/>
                <w:sz w:val="24"/>
                <w:szCs w:val="24"/>
              </w:rPr>
            </w:pPr>
            <w:r>
              <w:rPr>
                <w:rFonts w:ascii="Times New Roman" w:hAnsi="Times New Roman" w:cs="Times New Roman"/>
                <w:sz w:val="24"/>
                <w:szCs w:val="24"/>
              </w:rPr>
              <w:t>17</w:t>
            </w:r>
          </w:p>
        </w:tc>
        <w:tc>
          <w:tcPr>
            <w:tcW w:w="1496" w:type="dxa"/>
          </w:tcPr>
          <w:p w14:paraId="669C53CD" w14:textId="77777777" w:rsidR="008912B8" w:rsidRDefault="008912B8" w:rsidP="00C6646D">
            <w:pPr>
              <w:spacing w:line="480" w:lineRule="auto"/>
              <w:jc w:val="center"/>
              <w:rPr>
                <w:rFonts w:ascii="Times New Roman" w:hAnsi="Times New Roman" w:cs="Times New Roman"/>
                <w:sz w:val="24"/>
                <w:szCs w:val="24"/>
              </w:rPr>
            </w:pPr>
            <w:r>
              <w:rPr>
                <w:rFonts w:ascii="Times New Roman" w:hAnsi="Times New Roman" w:cs="Times New Roman"/>
                <w:sz w:val="24"/>
                <w:szCs w:val="24"/>
              </w:rPr>
              <w:t>50</w:t>
            </w:r>
          </w:p>
        </w:tc>
      </w:tr>
      <w:tr w:rsidR="008912B8" w14:paraId="0341A4CF" w14:textId="77777777" w:rsidTr="00C6646D">
        <w:trPr>
          <w:jc w:val="center"/>
        </w:trPr>
        <w:tc>
          <w:tcPr>
            <w:tcW w:w="1413" w:type="dxa"/>
            <w:tcBorders>
              <w:bottom w:val="single" w:sz="4" w:space="0" w:color="auto"/>
            </w:tcBorders>
          </w:tcPr>
          <w:p w14:paraId="6622648B" w14:textId="77777777" w:rsidR="008912B8" w:rsidRPr="00E429E6" w:rsidRDefault="008912B8" w:rsidP="00C6646D">
            <w:pPr>
              <w:spacing w:line="480" w:lineRule="auto"/>
              <w:jc w:val="center"/>
              <w:rPr>
                <w:rFonts w:ascii="Times New Roman" w:hAnsi="Times New Roman" w:cs="Times New Roman"/>
                <w:b/>
                <w:bCs/>
                <w:sz w:val="24"/>
                <w:szCs w:val="24"/>
              </w:rPr>
            </w:pPr>
            <w:r w:rsidRPr="00396D6C">
              <w:rPr>
                <w:rFonts w:ascii="Times New Roman" w:hAnsi="Times New Roman" w:cs="Times New Roman"/>
                <w:b/>
                <w:bCs/>
                <w:sz w:val="24"/>
                <w:szCs w:val="24"/>
              </w:rPr>
              <w:t>L</w:t>
            </w:r>
            <w:r>
              <w:rPr>
                <w:rFonts w:ascii="Times New Roman" w:hAnsi="Times New Roman" w:cs="Times New Roman"/>
                <w:b/>
                <w:bCs/>
                <w:sz w:val="24"/>
                <w:szCs w:val="24"/>
              </w:rPr>
              <w:t>3</w:t>
            </w:r>
            <w:r w:rsidRPr="00396D6C">
              <w:rPr>
                <w:rFonts w:ascii="Times New Roman" w:hAnsi="Times New Roman" w:cs="Times New Roman"/>
                <w:b/>
                <w:bCs/>
                <w:sz w:val="24"/>
                <w:szCs w:val="24"/>
              </w:rPr>
              <w:t>@Fe</w:t>
            </w:r>
            <w:r w:rsidRPr="00396D6C">
              <w:rPr>
                <w:rFonts w:ascii="Times New Roman" w:hAnsi="Times New Roman" w:cs="Times New Roman"/>
                <w:b/>
                <w:bCs/>
                <w:sz w:val="24"/>
                <w:szCs w:val="24"/>
                <w:vertAlign w:val="subscript"/>
              </w:rPr>
              <w:t>3</w:t>
            </w:r>
            <w:r w:rsidRPr="00396D6C">
              <w:rPr>
                <w:rFonts w:ascii="Times New Roman" w:hAnsi="Times New Roman" w:cs="Times New Roman"/>
                <w:b/>
                <w:bCs/>
                <w:sz w:val="24"/>
                <w:szCs w:val="24"/>
              </w:rPr>
              <w:t>O</w:t>
            </w:r>
            <w:r w:rsidRPr="00396D6C">
              <w:rPr>
                <w:rFonts w:ascii="Times New Roman" w:hAnsi="Times New Roman" w:cs="Times New Roman"/>
                <w:b/>
                <w:bCs/>
                <w:sz w:val="24"/>
                <w:szCs w:val="24"/>
                <w:vertAlign w:val="subscript"/>
              </w:rPr>
              <w:t>4</w:t>
            </w:r>
          </w:p>
        </w:tc>
        <w:tc>
          <w:tcPr>
            <w:tcW w:w="1559" w:type="dxa"/>
            <w:tcBorders>
              <w:bottom w:val="single" w:sz="4" w:space="0" w:color="auto"/>
            </w:tcBorders>
          </w:tcPr>
          <w:p w14:paraId="50780362" w14:textId="77777777" w:rsidR="008912B8" w:rsidRDefault="008912B8" w:rsidP="00C6646D">
            <w:pPr>
              <w:spacing w:line="480" w:lineRule="auto"/>
              <w:jc w:val="center"/>
              <w:rPr>
                <w:rFonts w:ascii="Times New Roman" w:hAnsi="Times New Roman" w:cs="Times New Roman"/>
                <w:sz w:val="24"/>
                <w:szCs w:val="24"/>
              </w:rPr>
            </w:pPr>
            <w:r>
              <w:rPr>
                <w:rFonts w:ascii="Times New Roman" w:hAnsi="Times New Roman" w:cs="Times New Roman"/>
                <w:sz w:val="24"/>
                <w:szCs w:val="24"/>
              </w:rPr>
              <w:t>7</w:t>
            </w:r>
          </w:p>
        </w:tc>
        <w:tc>
          <w:tcPr>
            <w:tcW w:w="1647" w:type="dxa"/>
            <w:tcBorders>
              <w:bottom w:val="single" w:sz="4" w:space="0" w:color="auto"/>
            </w:tcBorders>
          </w:tcPr>
          <w:p w14:paraId="2726AD1B" w14:textId="77777777" w:rsidR="008912B8" w:rsidRDefault="008912B8" w:rsidP="00C6646D">
            <w:pPr>
              <w:spacing w:line="480" w:lineRule="auto"/>
              <w:jc w:val="center"/>
              <w:rPr>
                <w:rFonts w:ascii="Times New Roman" w:hAnsi="Times New Roman" w:cs="Times New Roman"/>
                <w:sz w:val="24"/>
                <w:szCs w:val="24"/>
              </w:rPr>
            </w:pPr>
            <w:r>
              <w:rPr>
                <w:rFonts w:ascii="Times New Roman" w:hAnsi="Times New Roman" w:cs="Times New Roman"/>
                <w:sz w:val="24"/>
                <w:szCs w:val="24"/>
              </w:rPr>
              <w:t>15</w:t>
            </w:r>
          </w:p>
        </w:tc>
        <w:tc>
          <w:tcPr>
            <w:tcW w:w="1496" w:type="dxa"/>
            <w:tcBorders>
              <w:bottom w:val="single" w:sz="4" w:space="0" w:color="auto"/>
            </w:tcBorders>
          </w:tcPr>
          <w:p w14:paraId="11CBAADF" w14:textId="77777777" w:rsidR="008912B8" w:rsidRDefault="008912B8" w:rsidP="00C6646D">
            <w:pPr>
              <w:spacing w:line="480" w:lineRule="auto"/>
              <w:jc w:val="center"/>
              <w:rPr>
                <w:rFonts w:ascii="Times New Roman" w:hAnsi="Times New Roman" w:cs="Times New Roman"/>
                <w:sz w:val="24"/>
                <w:szCs w:val="24"/>
              </w:rPr>
            </w:pPr>
            <w:r>
              <w:rPr>
                <w:rFonts w:ascii="Times New Roman" w:hAnsi="Times New Roman" w:cs="Times New Roman"/>
                <w:sz w:val="24"/>
                <w:szCs w:val="24"/>
              </w:rPr>
              <w:t>43</w:t>
            </w:r>
          </w:p>
        </w:tc>
      </w:tr>
    </w:tbl>
    <w:p w14:paraId="085C5D63" w14:textId="2D09A88C" w:rsidR="007F5B46" w:rsidRDefault="007F5B46" w:rsidP="007F5B46">
      <w:pPr>
        <w:spacing w:line="360" w:lineRule="auto"/>
        <w:jc w:val="both"/>
        <w:rPr>
          <w:rFonts w:ascii="Times New Roman" w:hAnsi="Times New Roman" w:cs="Times New Roman"/>
          <w:sz w:val="24"/>
          <w:szCs w:val="24"/>
        </w:rPr>
      </w:pPr>
      <w:r>
        <w:rPr>
          <w:rFonts w:ascii="Times New Roman" w:hAnsi="Times New Roman" w:cs="Times New Roman"/>
          <w:sz w:val="24"/>
          <w:szCs w:val="24"/>
          <w:vertAlign w:val="superscript"/>
        </w:rPr>
        <w:t>a</w:t>
      </w:r>
      <w:r>
        <w:rPr>
          <w:rFonts w:ascii="Times New Roman" w:hAnsi="Times New Roman" w:cs="Times New Roman"/>
          <w:sz w:val="24"/>
          <w:szCs w:val="24"/>
        </w:rPr>
        <w:t>-BET surface area (S</w:t>
      </w:r>
      <w:r>
        <w:rPr>
          <w:rFonts w:ascii="Times New Roman" w:hAnsi="Times New Roman" w:cs="Times New Roman"/>
          <w:sz w:val="24"/>
          <w:szCs w:val="24"/>
          <w:vertAlign w:val="subscript"/>
        </w:rPr>
        <w:t>BET</w:t>
      </w:r>
      <w:r>
        <w:rPr>
          <w:rFonts w:ascii="Times New Roman" w:hAnsi="Times New Roman" w:cs="Times New Roman"/>
          <w:sz w:val="24"/>
          <w:szCs w:val="24"/>
        </w:rPr>
        <w:t xml:space="preserve">) measured by N₂ physisorption. </w:t>
      </w:r>
      <w:r>
        <w:rPr>
          <w:rFonts w:ascii="Times New Roman" w:hAnsi="Times New Roman" w:cs="Times New Roman"/>
          <w:sz w:val="24"/>
          <w:szCs w:val="24"/>
          <w:vertAlign w:val="superscript"/>
        </w:rPr>
        <w:t>b</w:t>
      </w:r>
      <w:r>
        <w:rPr>
          <w:rFonts w:ascii="Times New Roman" w:hAnsi="Times New Roman" w:cs="Times New Roman"/>
          <w:sz w:val="24"/>
          <w:szCs w:val="24"/>
        </w:rPr>
        <w:t>-</w:t>
      </w:r>
      <w:r w:rsidR="00A033C9">
        <w:rPr>
          <w:rFonts w:ascii="Times New Roman" w:hAnsi="Times New Roman" w:cs="Times New Roman"/>
          <w:sz w:val="24"/>
          <w:szCs w:val="24"/>
        </w:rPr>
        <w:t>P</w:t>
      </w:r>
      <w:r>
        <w:rPr>
          <w:rFonts w:ascii="Times New Roman" w:hAnsi="Times New Roman" w:cs="Times New Roman"/>
          <w:sz w:val="24"/>
          <w:szCs w:val="24"/>
        </w:rPr>
        <w:t xml:space="preserve">ore diameter (PD) calculated according to BHJ. </w:t>
      </w:r>
      <w:r>
        <w:rPr>
          <w:rFonts w:ascii="Times New Roman" w:hAnsi="Times New Roman" w:cs="Times New Roman"/>
          <w:sz w:val="24"/>
          <w:szCs w:val="24"/>
          <w:vertAlign w:val="superscript"/>
        </w:rPr>
        <w:t>c</w:t>
      </w:r>
      <w:r>
        <w:rPr>
          <w:rFonts w:ascii="Times New Roman" w:hAnsi="Times New Roman" w:cs="Times New Roman"/>
          <w:sz w:val="24"/>
          <w:szCs w:val="24"/>
        </w:rPr>
        <w:t xml:space="preserve">-Magnetic moment of </w:t>
      </w:r>
      <w:r w:rsidR="00F714A1">
        <w:rPr>
          <w:rFonts w:ascii="Times New Roman" w:hAnsi="Times New Roman" w:cs="Times New Roman"/>
          <w:sz w:val="24"/>
          <w:szCs w:val="24"/>
        </w:rPr>
        <w:t>non-immobilized</w:t>
      </w:r>
      <w:r>
        <w:rPr>
          <w:rFonts w:ascii="Times New Roman" w:hAnsi="Times New Roman" w:cs="Times New Roman"/>
          <w:sz w:val="24"/>
          <w:szCs w:val="24"/>
        </w:rPr>
        <w:t xml:space="preserve"> Fe₃O₄ MNPs = 75.97 emu/g.</w:t>
      </w:r>
    </w:p>
    <w:p w14:paraId="4506C5D9" w14:textId="77777777" w:rsidR="00E03E47" w:rsidRPr="00E03E47" w:rsidRDefault="00E03E47" w:rsidP="00E03E47">
      <w:pPr>
        <w:pStyle w:val="Heading4"/>
        <w:spacing w:before="0" w:line="360" w:lineRule="auto"/>
        <w:jc w:val="both"/>
        <w:rPr>
          <w:rFonts w:ascii="Times New Roman" w:hAnsi="Times New Roman" w:cs="Times New Roman"/>
          <w:b/>
          <w:bCs/>
          <w:i w:val="0"/>
          <w:iCs w:val="0"/>
          <w:color w:val="auto"/>
          <w:sz w:val="24"/>
          <w:szCs w:val="24"/>
        </w:rPr>
      </w:pPr>
      <w:r w:rsidRPr="00E03E47">
        <w:rPr>
          <w:rFonts w:ascii="Times New Roman" w:hAnsi="Times New Roman" w:cs="Times New Roman"/>
          <w:b/>
          <w:bCs/>
          <w:i w:val="0"/>
          <w:iCs w:val="0"/>
          <w:color w:val="auto"/>
          <w:sz w:val="24"/>
          <w:szCs w:val="24"/>
        </w:rPr>
        <w:t>4.2.1.4 Thermal properties</w:t>
      </w:r>
    </w:p>
    <w:p w14:paraId="3F249025" w14:textId="6491B62D" w:rsidR="00501225" w:rsidRDefault="00501225" w:rsidP="00E03E4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The thermal properties of </w:t>
      </w:r>
      <w:r w:rsidRPr="00396D6C">
        <w:rPr>
          <w:rFonts w:ascii="Times New Roman" w:hAnsi="Times New Roman" w:cs="Times New Roman"/>
          <w:b/>
          <w:bCs/>
          <w:sz w:val="24"/>
          <w:szCs w:val="24"/>
        </w:rPr>
        <w:t>L1@Fe</w:t>
      </w:r>
      <w:r w:rsidRPr="00396D6C">
        <w:rPr>
          <w:rFonts w:ascii="Times New Roman" w:hAnsi="Times New Roman" w:cs="Times New Roman"/>
          <w:b/>
          <w:bCs/>
          <w:sz w:val="24"/>
          <w:szCs w:val="24"/>
          <w:vertAlign w:val="subscript"/>
        </w:rPr>
        <w:t>3</w:t>
      </w:r>
      <w:r w:rsidRPr="00396D6C">
        <w:rPr>
          <w:rFonts w:ascii="Times New Roman" w:hAnsi="Times New Roman" w:cs="Times New Roman"/>
          <w:b/>
          <w:bCs/>
          <w:sz w:val="24"/>
          <w:szCs w:val="24"/>
        </w:rPr>
        <w:t>O</w:t>
      </w:r>
      <w:r w:rsidRPr="00396D6C">
        <w:rPr>
          <w:rFonts w:ascii="Times New Roman" w:hAnsi="Times New Roman" w:cs="Times New Roman"/>
          <w:b/>
          <w:bCs/>
          <w:sz w:val="24"/>
          <w:szCs w:val="24"/>
          <w:vertAlign w:val="subscript"/>
        </w:rPr>
        <w:t>4</w:t>
      </w:r>
      <w:r w:rsidR="00356E65">
        <w:rPr>
          <w:rFonts w:ascii="Times New Roman" w:hAnsi="Times New Roman" w:cs="Times New Roman"/>
          <w:b/>
          <w:bCs/>
          <w:sz w:val="24"/>
          <w:szCs w:val="24"/>
          <w:vertAlign w:val="subscript"/>
        </w:rPr>
        <w:t xml:space="preserve"> </w:t>
      </w:r>
      <w:r w:rsidR="00356E65" w:rsidRPr="00356E65">
        <w:rPr>
          <w:rFonts w:ascii="Times New Roman" w:hAnsi="Times New Roman" w:cs="Times New Roman"/>
          <w:sz w:val="24"/>
          <w:szCs w:val="24"/>
        </w:rPr>
        <w:t>to</w:t>
      </w:r>
      <w:r w:rsidR="00356E65">
        <w:rPr>
          <w:rFonts w:ascii="Times New Roman" w:hAnsi="Times New Roman" w:cs="Times New Roman"/>
          <w:b/>
          <w:bCs/>
          <w:sz w:val="24"/>
          <w:szCs w:val="24"/>
        </w:rPr>
        <w:t xml:space="preserve"> </w:t>
      </w:r>
      <w:r w:rsidRPr="00396D6C">
        <w:rPr>
          <w:rFonts w:ascii="Times New Roman" w:hAnsi="Times New Roman" w:cs="Times New Roman"/>
          <w:b/>
          <w:bCs/>
          <w:sz w:val="24"/>
          <w:szCs w:val="24"/>
        </w:rPr>
        <w:t>L</w:t>
      </w:r>
      <w:r>
        <w:rPr>
          <w:rFonts w:ascii="Times New Roman" w:hAnsi="Times New Roman" w:cs="Times New Roman"/>
          <w:b/>
          <w:bCs/>
          <w:sz w:val="24"/>
          <w:szCs w:val="24"/>
        </w:rPr>
        <w:t>3</w:t>
      </w:r>
      <w:r w:rsidRPr="00396D6C">
        <w:rPr>
          <w:rFonts w:ascii="Times New Roman" w:hAnsi="Times New Roman" w:cs="Times New Roman"/>
          <w:b/>
          <w:bCs/>
          <w:sz w:val="24"/>
          <w:szCs w:val="24"/>
        </w:rPr>
        <w:t>@Fe</w:t>
      </w:r>
      <w:r w:rsidRPr="00396D6C">
        <w:rPr>
          <w:rFonts w:ascii="Times New Roman" w:hAnsi="Times New Roman" w:cs="Times New Roman"/>
          <w:b/>
          <w:bCs/>
          <w:sz w:val="24"/>
          <w:szCs w:val="24"/>
          <w:vertAlign w:val="subscript"/>
        </w:rPr>
        <w:t>3</w:t>
      </w:r>
      <w:r w:rsidRPr="00396D6C">
        <w:rPr>
          <w:rFonts w:ascii="Times New Roman" w:hAnsi="Times New Roman" w:cs="Times New Roman"/>
          <w:b/>
          <w:bCs/>
          <w:sz w:val="24"/>
          <w:szCs w:val="24"/>
        </w:rPr>
        <w:t>O</w:t>
      </w:r>
      <w:r w:rsidRPr="00396D6C">
        <w:rPr>
          <w:rFonts w:ascii="Times New Roman" w:hAnsi="Times New Roman" w:cs="Times New Roman"/>
          <w:b/>
          <w:bCs/>
          <w:sz w:val="24"/>
          <w:szCs w:val="24"/>
          <w:vertAlign w:val="subscript"/>
        </w:rPr>
        <w:t>4</w:t>
      </w:r>
      <w:r>
        <w:rPr>
          <w:rFonts w:ascii="Times New Roman" w:hAnsi="Times New Roman" w:cs="Times New Roman"/>
          <w:sz w:val="24"/>
          <w:szCs w:val="24"/>
        </w:rPr>
        <w:t xml:space="preserve"> were also evaluated using TGA-DSC and the decomposition patterns were acquired in the temperature range 0</w:t>
      </w:r>
      <m:oMath>
        <m:r>
          <w:rPr>
            <w:rFonts w:ascii="Cambria Math" w:hAnsi="Cambria Math" w:cs="Times New Roman"/>
            <w:sz w:val="24"/>
            <w:szCs w:val="24"/>
          </w:rPr>
          <m:t>-</m:t>
        </m:r>
      </m:oMath>
      <w:r>
        <w:rPr>
          <w:rFonts w:ascii="Times New Roman" w:hAnsi="Times New Roman" w:cs="Times New Roman"/>
          <w:sz w:val="24"/>
          <w:szCs w:val="24"/>
        </w:rPr>
        <w:t xml:space="preserve">900 ℃ </w:t>
      </w:r>
      <w:r w:rsidR="0065495B">
        <w:rPr>
          <w:rFonts w:ascii="Times New Roman" w:hAnsi="Times New Roman" w:cs="Times New Roman"/>
          <w:sz w:val="24"/>
          <w:szCs w:val="24"/>
        </w:rPr>
        <w:t xml:space="preserve">as shown in </w:t>
      </w:r>
      <w:r w:rsidRPr="002246A0">
        <w:rPr>
          <w:rFonts w:ascii="Times New Roman" w:hAnsi="Times New Roman" w:cs="Times New Roman"/>
          <w:sz w:val="24"/>
          <w:szCs w:val="24"/>
        </w:rPr>
        <w:t>Figure 2</w:t>
      </w:r>
      <w:r w:rsidR="0041360F">
        <w:rPr>
          <w:rFonts w:ascii="Times New Roman" w:hAnsi="Times New Roman" w:cs="Times New Roman"/>
          <w:sz w:val="24"/>
          <w:szCs w:val="24"/>
        </w:rPr>
        <w:t>7</w:t>
      </w:r>
      <w:r>
        <w:rPr>
          <w:rFonts w:ascii="Times New Roman" w:hAnsi="Times New Roman" w:cs="Times New Roman"/>
          <w:sz w:val="24"/>
          <w:szCs w:val="24"/>
        </w:rPr>
        <w:t xml:space="preserve">a. </w:t>
      </w:r>
    </w:p>
    <w:p w14:paraId="1D94BBE2" w14:textId="77777777" w:rsidR="00515C09" w:rsidRDefault="00515C09" w:rsidP="00AC7106">
      <w:pPr>
        <w:keepNext/>
        <w:spacing w:line="360" w:lineRule="auto"/>
        <w:jc w:val="center"/>
      </w:pPr>
      <w:r>
        <w:rPr>
          <w:noProof/>
        </w:rPr>
        <w:lastRenderedPageBreak/>
        <w:drawing>
          <wp:inline distT="0" distB="0" distL="0" distR="0" wp14:anchorId="505D65CF" wp14:editId="1FCC20AF">
            <wp:extent cx="5730240" cy="2484120"/>
            <wp:effectExtent l="0" t="0" r="3810" b="0"/>
            <wp:docPr id="203758265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5730240" cy="2484120"/>
                    </a:xfrm>
                    <a:prstGeom prst="rect">
                      <a:avLst/>
                    </a:prstGeom>
                    <a:noFill/>
                    <a:ln>
                      <a:noFill/>
                    </a:ln>
                  </pic:spPr>
                </pic:pic>
              </a:graphicData>
            </a:graphic>
          </wp:inline>
        </w:drawing>
      </w:r>
    </w:p>
    <w:p w14:paraId="4383D002" w14:textId="687AF8E0" w:rsidR="00515C09" w:rsidRDefault="00515C09" w:rsidP="00515C09">
      <w:pPr>
        <w:pStyle w:val="Caption"/>
        <w:spacing w:line="360" w:lineRule="auto"/>
        <w:jc w:val="both"/>
        <w:rPr>
          <w:rFonts w:ascii="Times New Roman" w:hAnsi="Times New Roman" w:cs="Times New Roman"/>
          <w:i w:val="0"/>
          <w:iCs w:val="0"/>
          <w:color w:val="auto"/>
          <w:sz w:val="24"/>
          <w:szCs w:val="24"/>
        </w:rPr>
      </w:pPr>
      <w:bookmarkStart w:id="118" w:name="_Toc173433246"/>
      <w:r w:rsidRPr="00515C09">
        <w:rPr>
          <w:rFonts w:ascii="Times New Roman" w:hAnsi="Times New Roman" w:cs="Times New Roman"/>
          <w:b/>
          <w:bCs/>
          <w:i w:val="0"/>
          <w:iCs w:val="0"/>
          <w:color w:val="auto"/>
          <w:sz w:val="24"/>
          <w:szCs w:val="24"/>
        </w:rPr>
        <w:t xml:space="preserve">Figure </w:t>
      </w:r>
      <w:r w:rsidRPr="00515C09">
        <w:rPr>
          <w:rFonts w:ascii="Times New Roman" w:hAnsi="Times New Roman" w:cs="Times New Roman"/>
          <w:b/>
          <w:bCs/>
          <w:i w:val="0"/>
          <w:iCs w:val="0"/>
          <w:color w:val="auto"/>
          <w:sz w:val="24"/>
          <w:szCs w:val="24"/>
        </w:rPr>
        <w:fldChar w:fldCharType="begin"/>
      </w:r>
      <w:r w:rsidRPr="00515C09">
        <w:rPr>
          <w:rFonts w:ascii="Times New Roman" w:hAnsi="Times New Roman" w:cs="Times New Roman"/>
          <w:b/>
          <w:bCs/>
          <w:i w:val="0"/>
          <w:iCs w:val="0"/>
          <w:color w:val="auto"/>
          <w:sz w:val="24"/>
          <w:szCs w:val="24"/>
        </w:rPr>
        <w:instrText xml:space="preserve"> SEQ Figure \* ARABIC </w:instrText>
      </w:r>
      <w:r w:rsidRPr="00515C09">
        <w:rPr>
          <w:rFonts w:ascii="Times New Roman" w:hAnsi="Times New Roman" w:cs="Times New Roman"/>
          <w:b/>
          <w:bCs/>
          <w:i w:val="0"/>
          <w:iCs w:val="0"/>
          <w:color w:val="auto"/>
          <w:sz w:val="24"/>
          <w:szCs w:val="24"/>
        </w:rPr>
        <w:fldChar w:fldCharType="separate"/>
      </w:r>
      <w:r w:rsidR="00974C89">
        <w:rPr>
          <w:rFonts w:ascii="Times New Roman" w:hAnsi="Times New Roman" w:cs="Times New Roman"/>
          <w:b/>
          <w:bCs/>
          <w:i w:val="0"/>
          <w:iCs w:val="0"/>
          <w:noProof/>
          <w:color w:val="auto"/>
          <w:sz w:val="24"/>
          <w:szCs w:val="24"/>
        </w:rPr>
        <w:t>27</w:t>
      </w:r>
      <w:r w:rsidRPr="00515C09">
        <w:rPr>
          <w:rFonts w:ascii="Times New Roman" w:hAnsi="Times New Roman" w:cs="Times New Roman"/>
          <w:b/>
          <w:bCs/>
          <w:i w:val="0"/>
          <w:iCs w:val="0"/>
          <w:color w:val="auto"/>
          <w:sz w:val="24"/>
          <w:szCs w:val="24"/>
        </w:rPr>
        <w:fldChar w:fldCharType="end"/>
      </w:r>
      <w:r w:rsidRPr="00515C09">
        <w:rPr>
          <w:rFonts w:ascii="Times New Roman" w:hAnsi="Times New Roman" w:cs="Times New Roman"/>
          <w:b/>
          <w:bCs/>
          <w:i w:val="0"/>
          <w:iCs w:val="0"/>
          <w:color w:val="auto"/>
          <w:sz w:val="24"/>
          <w:szCs w:val="24"/>
        </w:rPr>
        <w:t>:</w:t>
      </w:r>
      <w:r w:rsidRPr="00515C09">
        <w:rPr>
          <w:rFonts w:ascii="Times New Roman" w:hAnsi="Times New Roman" w:cs="Times New Roman"/>
          <w:i w:val="0"/>
          <w:iCs w:val="0"/>
          <w:color w:val="auto"/>
          <w:sz w:val="24"/>
          <w:szCs w:val="24"/>
        </w:rPr>
        <w:t xml:space="preserve"> TGA and DSC plots, a and b respectively, showing the decomposition patterns of </w:t>
      </w:r>
      <w:r w:rsidRPr="00515C09">
        <w:rPr>
          <w:rFonts w:ascii="Times New Roman" w:hAnsi="Times New Roman" w:cs="Times New Roman"/>
          <w:b/>
          <w:bCs/>
          <w:i w:val="0"/>
          <w:iCs w:val="0"/>
          <w:color w:val="auto"/>
          <w:sz w:val="24"/>
          <w:szCs w:val="24"/>
        </w:rPr>
        <w:t>L1@Fe</w:t>
      </w:r>
      <w:r w:rsidRPr="00515C09">
        <w:rPr>
          <w:rFonts w:ascii="Times New Roman" w:hAnsi="Times New Roman" w:cs="Times New Roman"/>
          <w:b/>
          <w:bCs/>
          <w:i w:val="0"/>
          <w:iCs w:val="0"/>
          <w:color w:val="auto"/>
          <w:sz w:val="24"/>
          <w:szCs w:val="24"/>
          <w:vertAlign w:val="subscript"/>
        </w:rPr>
        <w:t>3</w:t>
      </w:r>
      <w:r w:rsidRPr="00515C09">
        <w:rPr>
          <w:rFonts w:ascii="Times New Roman" w:hAnsi="Times New Roman" w:cs="Times New Roman"/>
          <w:b/>
          <w:bCs/>
          <w:i w:val="0"/>
          <w:iCs w:val="0"/>
          <w:color w:val="auto"/>
          <w:sz w:val="24"/>
          <w:szCs w:val="24"/>
        </w:rPr>
        <w:t>O</w:t>
      </w:r>
      <w:r w:rsidRPr="00515C09">
        <w:rPr>
          <w:rFonts w:ascii="Times New Roman" w:hAnsi="Times New Roman" w:cs="Times New Roman"/>
          <w:b/>
          <w:bCs/>
          <w:i w:val="0"/>
          <w:iCs w:val="0"/>
          <w:color w:val="auto"/>
          <w:sz w:val="24"/>
          <w:szCs w:val="24"/>
          <w:vertAlign w:val="subscript"/>
        </w:rPr>
        <w:t>4</w:t>
      </w:r>
      <w:r w:rsidR="00356E65">
        <w:rPr>
          <w:rFonts w:ascii="Times New Roman" w:hAnsi="Times New Roman" w:cs="Times New Roman"/>
          <w:b/>
          <w:bCs/>
          <w:i w:val="0"/>
          <w:iCs w:val="0"/>
          <w:color w:val="auto"/>
          <w:sz w:val="24"/>
          <w:szCs w:val="24"/>
        </w:rPr>
        <w:t xml:space="preserve"> </w:t>
      </w:r>
      <w:r w:rsidR="00356E65" w:rsidRPr="00356E65">
        <w:rPr>
          <w:rFonts w:ascii="Times New Roman" w:hAnsi="Times New Roman" w:cs="Times New Roman"/>
          <w:i w:val="0"/>
          <w:iCs w:val="0"/>
          <w:color w:val="auto"/>
          <w:sz w:val="24"/>
          <w:szCs w:val="24"/>
        </w:rPr>
        <w:t>to</w:t>
      </w:r>
      <w:r w:rsidR="00356E65">
        <w:rPr>
          <w:rFonts w:ascii="Times New Roman" w:hAnsi="Times New Roman" w:cs="Times New Roman"/>
          <w:b/>
          <w:bCs/>
          <w:i w:val="0"/>
          <w:iCs w:val="0"/>
          <w:color w:val="auto"/>
          <w:sz w:val="24"/>
          <w:szCs w:val="24"/>
        </w:rPr>
        <w:t xml:space="preserve"> </w:t>
      </w:r>
      <w:r w:rsidRPr="00515C09">
        <w:rPr>
          <w:rFonts w:ascii="Times New Roman" w:hAnsi="Times New Roman" w:cs="Times New Roman"/>
          <w:b/>
          <w:bCs/>
          <w:i w:val="0"/>
          <w:iCs w:val="0"/>
          <w:color w:val="auto"/>
          <w:sz w:val="24"/>
          <w:szCs w:val="24"/>
        </w:rPr>
        <w:t>L3@Fe</w:t>
      </w:r>
      <w:r w:rsidRPr="00515C09">
        <w:rPr>
          <w:rFonts w:ascii="Times New Roman" w:hAnsi="Times New Roman" w:cs="Times New Roman"/>
          <w:b/>
          <w:bCs/>
          <w:i w:val="0"/>
          <w:iCs w:val="0"/>
          <w:color w:val="auto"/>
          <w:sz w:val="24"/>
          <w:szCs w:val="24"/>
          <w:vertAlign w:val="subscript"/>
        </w:rPr>
        <w:t>3</w:t>
      </w:r>
      <w:r w:rsidRPr="00515C09">
        <w:rPr>
          <w:rFonts w:ascii="Times New Roman" w:hAnsi="Times New Roman" w:cs="Times New Roman"/>
          <w:b/>
          <w:bCs/>
          <w:i w:val="0"/>
          <w:iCs w:val="0"/>
          <w:color w:val="auto"/>
          <w:sz w:val="24"/>
          <w:szCs w:val="24"/>
        </w:rPr>
        <w:t>O</w:t>
      </w:r>
      <w:r w:rsidRPr="00515C09">
        <w:rPr>
          <w:rFonts w:ascii="Times New Roman" w:hAnsi="Times New Roman" w:cs="Times New Roman"/>
          <w:b/>
          <w:bCs/>
          <w:i w:val="0"/>
          <w:iCs w:val="0"/>
          <w:color w:val="auto"/>
          <w:sz w:val="24"/>
          <w:szCs w:val="24"/>
          <w:vertAlign w:val="subscript"/>
        </w:rPr>
        <w:t>4</w:t>
      </w:r>
      <w:r>
        <w:rPr>
          <w:rFonts w:ascii="Times New Roman" w:hAnsi="Times New Roman" w:cs="Times New Roman"/>
          <w:i w:val="0"/>
          <w:iCs w:val="0"/>
          <w:color w:val="auto"/>
          <w:sz w:val="24"/>
          <w:szCs w:val="24"/>
        </w:rPr>
        <w:t>.</w:t>
      </w:r>
      <w:bookmarkEnd w:id="118"/>
    </w:p>
    <w:p w14:paraId="17CBD5B9" w14:textId="0D593A91" w:rsidR="0065495B" w:rsidRPr="0065495B" w:rsidRDefault="0065495B" w:rsidP="0065495B">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The adsorbents generally showed unique phases of decomposition. For example, between 0 and 200 ℃, it was observed that all adsorbents experienced weight loss which could be attributed to the loss of the moisture content in the compounds. Additionally, between 200 and 600 ℃, the weight loss exhibited by the adsorbents may be attributed to the </w:t>
      </w:r>
      <w:r w:rsidR="00F714A1">
        <w:rPr>
          <w:rFonts w:ascii="Times New Roman" w:hAnsi="Times New Roman" w:cs="Times New Roman"/>
          <w:sz w:val="24"/>
          <w:szCs w:val="24"/>
        </w:rPr>
        <w:t>degradation</w:t>
      </w:r>
      <w:r>
        <w:rPr>
          <w:rFonts w:ascii="Times New Roman" w:hAnsi="Times New Roman" w:cs="Times New Roman"/>
          <w:sz w:val="24"/>
          <w:szCs w:val="24"/>
        </w:rPr>
        <w:t xml:space="preserve"> of the organic core </w:t>
      </w:r>
      <w:r w:rsidR="00F714A1">
        <w:rPr>
          <w:rFonts w:ascii="Times New Roman" w:hAnsi="Times New Roman" w:cs="Times New Roman"/>
          <w:sz w:val="24"/>
          <w:szCs w:val="24"/>
        </w:rPr>
        <w:t>within</w:t>
      </w:r>
      <w:r>
        <w:rPr>
          <w:rFonts w:ascii="Times New Roman" w:hAnsi="Times New Roman" w:cs="Times New Roman"/>
          <w:sz w:val="24"/>
          <w:szCs w:val="24"/>
        </w:rPr>
        <w:t xml:space="preserve"> the compounds. Moreover, from the DSC profiles (</w:t>
      </w:r>
      <w:r w:rsidRPr="002246A0">
        <w:rPr>
          <w:rFonts w:ascii="Times New Roman" w:hAnsi="Times New Roman" w:cs="Times New Roman"/>
          <w:sz w:val="24"/>
          <w:szCs w:val="24"/>
        </w:rPr>
        <w:t>Figure 2</w:t>
      </w:r>
      <w:r w:rsidR="0041360F">
        <w:rPr>
          <w:rFonts w:ascii="Times New Roman" w:hAnsi="Times New Roman" w:cs="Times New Roman"/>
          <w:sz w:val="24"/>
          <w:szCs w:val="24"/>
        </w:rPr>
        <w:t>7</w:t>
      </w:r>
      <w:r>
        <w:rPr>
          <w:rFonts w:ascii="Times New Roman" w:hAnsi="Times New Roman" w:cs="Times New Roman"/>
          <w:sz w:val="24"/>
          <w:szCs w:val="24"/>
        </w:rPr>
        <w:t xml:space="preserve">b) the reactions of the compounds at </w:t>
      </w:r>
      <w:r w:rsidR="00F714A1">
        <w:rPr>
          <w:rFonts w:ascii="Times New Roman" w:hAnsi="Times New Roman" w:cs="Times New Roman"/>
          <w:sz w:val="24"/>
          <w:szCs w:val="24"/>
        </w:rPr>
        <w:t xml:space="preserve">increased </w:t>
      </w:r>
      <w:r>
        <w:rPr>
          <w:rFonts w:ascii="Times New Roman" w:hAnsi="Times New Roman" w:cs="Times New Roman"/>
          <w:sz w:val="24"/>
          <w:szCs w:val="24"/>
        </w:rPr>
        <w:t xml:space="preserve">temperatures </w:t>
      </w:r>
      <w:r w:rsidR="00F714A1">
        <w:rPr>
          <w:rFonts w:ascii="Times New Roman" w:hAnsi="Times New Roman" w:cs="Times New Roman"/>
          <w:sz w:val="24"/>
          <w:szCs w:val="24"/>
        </w:rPr>
        <w:t>validated</w:t>
      </w:r>
      <w:r>
        <w:rPr>
          <w:rFonts w:ascii="Times New Roman" w:hAnsi="Times New Roman" w:cs="Times New Roman"/>
          <w:sz w:val="24"/>
          <w:szCs w:val="24"/>
        </w:rPr>
        <w:t xml:space="preserve"> the exothermic nature of the reactions which could be attributed to the melting/decomposition of </w:t>
      </w:r>
      <w:r w:rsidRPr="00396D6C">
        <w:rPr>
          <w:rFonts w:ascii="Times New Roman" w:hAnsi="Times New Roman" w:cs="Times New Roman"/>
          <w:b/>
          <w:bCs/>
          <w:sz w:val="24"/>
          <w:szCs w:val="24"/>
        </w:rPr>
        <w:t>L1@Fe</w:t>
      </w:r>
      <w:r w:rsidRPr="00396D6C">
        <w:rPr>
          <w:rFonts w:ascii="Times New Roman" w:hAnsi="Times New Roman" w:cs="Times New Roman"/>
          <w:b/>
          <w:bCs/>
          <w:sz w:val="24"/>
          <w:szCs w:val="24"/>
          <w:vertAlign w:val="subscript"/>
        </w:rPr>
        <w:t>3</w:t>
      </w:r>
      <w:r w:rsidRPr="00396D6C">
        <w:rPr>
          <w:rFonts w:ascii="Times New Roman" w:hAnsi="Times New Roman" w:cs="Times New Roman"/>
          <w:b/>
          <w:bCs/>
          <w:sz w:val="24"/>
          <w:szCs w:val="24"/>
        </w:rPr>
        <w:t>O</w:t>
      </w:r>
      <w:r w:rsidRPr="00396D6C">
        <w:rPr>
          <w:rFonts w:ascii="Times New Roman" w:hAnsi="Times New Roman" w:cs="Times New Roman"/>
          <w:b/>
          <w:bCs/>
          <w:sz w:val="24"/>
          <w:szCs w:val="24"/>
          <w:vertAlign w:val="subscript"/>
        </w:rPr>
        <w:t>4</w:t>
      </w:r>
      <w:r w:rsidR="00356E65">
        <w:rPr>
          <w:rFonts w:ascii="Times New Roman" w:hAnsi="Times New Roman" w:cs="Times New Roman"/>
          <w:b/>
          <w:bCs/>
          <w:sz w:val="24"/>
          <w:szCs w:val="24"/>
          <w:vertAlign w:val="subscript"/>
        </w:rPr>
        <w:t xml:space="preserve"> </w:t>
      </w:r>
      <w:r w:rsidR="00356E65" w:rsidRPr="00356E65">
        <w:rPr>
          <w:rFonts w:ascii="Times New Roman" w:hAnsi="Times New Roman" w:cs="Times New Roman"/>
          <w:sz w:val="24"/>
          <w:szCs w:val="24"/>
        </w:rPr>
        <w:t xml:space="preserve">to </w:t>
      </w:r>
      <w:r w:rsidRPr="00396D6C">
        <w:rPr>
          <w:rFonts w:ascii="Times New Roman" w:hAnsi="Times New Roman" w:cs="Times New Roman"/>
          <w:b/>
          <w:bCs/>
          <w:sz w:val="24"/>
          <w:szCs w:val="24"/>
        </w:rPr>
        <w:t>L</w:t>
      </w:r>
      <w:r>
        <w:rPr>
          <w:rFonts w:ascii="Times New Roman" w:hAnsi="Times New Roman" w:cs="Times New Roman"/>
          <w:b/>
          <w:bCs/>
          <w:sz w:val="24"/>
          <w:szCs w:val="24"/>
        </w:rPr>
        <w:t>3</w:t>
      </w:r>
      <w:r w:rsidRPr="00396D6C">
        <w:rPr>
          <w:rFonts w:ascii="Times New Roman" w:hAnsi="Times New Roman" w:cs="Times New Roman"/>
          <w:b/>
          <w:bCs/>
          <w:sz w:val="24"/>
          <w:szCs w:val="24"/>
        </w:rPr>
        <w:t>@Fe</w:t>
      </w:r>
      <w:r w:rsidRPr="00396D6C">
        <w:rPr>
          <w:rFonts w:ascii="Times New Roman" w:hAnsi="Times New Roman" w:cs="Times New Roman"/>
          <w:b/>
          <w:bCs/>
          <w:sz w:val="24"/>
          <w:szCs w:val="24"/>
          <w:vertAlign w:val="subscript"/>
        </w:rPr>
        <w:t>3</w:t>
      </w:r>
      <w:r w:rsidRPr="00396D6C">
        <w:rPr>
          <w:rFonts w:ascii="Times New Roman" w:hAnsi="Times New Roman" w:cs="Times New Roman"/>
          <w:b/>
          <w:bCs/>
          <w:sz w:val="24"/>
          <w:szCs w:val="24"/>
        </w:rPr>
        <w:t>O</w:t>
      </w:r>
      <w:r w:rsidRPr="00396D6C">
        <w:rPr>
          <w:rFonts w:ascii="Times New Roman" w:hAnsi="Times New Roman" w:cs="Times New Roman"/>
          <w:b/>
          <w:bCs/>
          <w:sz w:val="24"/>
          <w:szCs w:val="24"/>
          <w:vertAlign w:val="subscript"/>
        </w:rPr>
        <w:t>4</w:t>
      </w:r>
      <w:r w:rsidRPr="001E5541">
        <w:rPr>
          <w:rFonts w:ascii="Times New Roman" w:hAnsi="Times New Roman" w:cs="Times New Roman"/>
          <w:sz w:val="24"/>
          <w:szCs w:val="24"/>
        </w:rPr>
        <w:t>,</w:t>
      </w:r>
      <w:r>
        <w:rPr>
          <w:rFonts w:ascii="Times New Roman" w:hAnsi="Times New Roman" w:cs="Times New Roman"/>
          <w:b/>
          <w:bCs/>
          <w:sz w:val="24"/>
          <w:szCs w:val="24"/>
        </w:rPr>
        <w:t xml:space="preserve"> </w:t>
      </w:r>
      <w:r>
        <w:rPr>
          <w:rFonts w:ascii="Times New Roman" w:hAnsi="Times New Roman" w:cs="Times New Roman"/>
          <w:sz w:val="24"/>
          <w:szCs w:val="24"/>
        </w:rPr>
        <w:t xml:space="preserve">consistent with literature reports on TGA analysis </w:t>
      </w:r>
      <w:r>
        <w:rPr>
          <w:rFonts w:ascii="Times New Roman" w:hAnsi="Times New Roman" w:cs="Times New Roman"/>
          <w:sz w:val="24"/>
          <w:szCs w:val="24"/>
        </w:rPr>
        <w:fldChar w:fldCharType="begin"/>
      </w:r>
      <w:r w:rsidR="00741712">
        <w:rPr>
          <w:rFonts w:ascii="Times New Roman" w:hAnsi="Times New Roman" w:cs="Times New Roman"/>
          <w:sz w:val="24"/>
          <w:szCs w:val="24"/>
        </w:rPr>
        <w:instrText xml:space="preserve"> ADDIN EN.CITE &lt;EndNote&gt;&lt;Cite&gt;&lt;Author&gt;Wang&lt;/Author&gt;&lt;Year&gt;2014&lt;/Year&gt;&lt;RecNum&gt;253&lt;/RecNum&gt;&lt;DisplayText&gt;[124, 125]&lt;/DisplayText&gt;&lt;record&gt;&lt;rec-number&gt;253&lt;/rec-number&gt;&lt;foreign-keys&gt;&lt;key app="EN" db-id="wpspsdz9p2x257epz2rpszdbxp0f00rr9sfs" timestamp="1706362034"&gt;253&lt;/key&gt;&lt;/foreign-keys&gt;&lt;ref-type name="Journal Article"&gt;17&lt;/ref-type&gt;&lt;contributors&gt;&lt;authors&gt;&lt;author&gt;Wang, Jian&lt;/author&gt;&lt;author&gt;Zheng, Zhou&lt;/author&gt;&lt;author&gt;Xu, Jing&lt;/author&gt;&lt;author&gt;Wang, Yan&lt;/author&gt;&lt;/authors&gt;&lt;/contributors&gt;&lt;titles&gt;&lt;title&gt;Microstructure and magnetic properties of mechanically alloyed FeSiBAlNi (Nb) high entropy alloys&lt;/title&gt;&lt;secondary-title&gt;Journal of Magnetism and Magnetic Materials&lt;/secondary-title&gt;&lt;/titles&gt;&lt;periodical&gt;&lt;full-title&gt;Journal of Magnetism and Magnetic Materials&lt;/full-title&gt;&lt;/periodical&gt;&lt;pages&gt;58-64&lt;/pages&gt;&lt;volume&gt;355&lt;/volume&gt;&lt;dates&gt;&lt;year&gt;2014&lt;/year&gt;&lt;/dates&gt;&lt;isbn&gt;0304-8853&lt;/isbn&gt;&lt;urls&gt;&lt;/urls&gt;&lt;electronic-resource-num&gt;https://doi.org/10.1016/j.jmmm.2013.11.049&lt;/electronic-resource-num&gt;&lt;/record&gt;&lt;/Cite&gt;&lt;Cite&gt;&lt;Author&gt;Wöhlert&lt;/Author&gt;&lt;Year&gt;2014&lt;/Year&gt;&lt;RecNum&gt;252&lt;/RecNum&gt;&lt;record&gt;&lt;rec-number&gt;252&lt;/rec-number&gt;&lt;foreign-keys&gt;&lt;key app="EN" db-id="wpspsdz9p2x257epz2rpszdbxp0f00rr9sfs" timestamp="1706361981"&gt;252&lt;/key&gt;&lt;/foreign-keys&gt;&lt;ref-type name="Journal Article"&gt;17&lt;/ref-type&gt;&lt;contributors&gt;&lt;authors&gt;&lt;author&gt;Wöhlert, Susanne&lt;/author&gt;&lt;author&gt;Runčevski, Tomče&lt;/author&gt;&lt;author&gt;Dinnebier, Robert E&lt;/author&gt;&lt;author&gt;Ebbinghaus, Stefan G&lt;/author&gt;&lt;author&gt;Näther, Christian&lt;/author&gt;&lt;/authors&gt;&lt;/contributors&gt;&lt;titles&gt;&lt;title&gt;Synthesis, structures, polymorphism, and magnetic properties of transition metal thiocyanato coordination compounds&lt;/title&gt;&lt;secondary-title&gt;Crystal growth &amp;amp; design&lt;/secondary-title&gt;&lt;/titles&gt;&lt;periodical&gt;&lt;full-title&gt;Crystal growth &amp;amp; design&lt;/full-title&gt;&lt;/periodical&gt;&lt;pages&gt;1902-1913&lt;/pages&gt;&lt;volume&gt;14&lt;/volume&gt;&lt;number&gt;4&lt;/number&gt;&lt;dates&gt;&lt;year&gt;2014&lt;/year&gt;&lt;/dates&gt;&lt;isbn&gt;1528-7483&lt;/isbn&gt;&lt;urls&gt;&lt;/urls&gt;&lt;electronic-resource-num&gt;https://doi.org/10.1021/cg500037d&lt;/electronic-resource-num&gt;&lt;/record&gt;&lt;/Cite&gt;&lt;/EndNote&gt;</w:instrText>
      </w:r>
      <w:r>
        <w:rPr>
          <w:rFonts w:ascii="Times New Roman" w:hAnsi="Times New Roman" w:cs="Times New Roman"/>
          <w:sz w:val="24"/>
          <w:szCs w:val="24"/>
        </w:rPr>
        <w:fldChar w:fldCharType="separate"/>
      </w:r>
      <w:r w:rsidR="00741712">
        <w:rPr>
          <w:rFonts w:ascii="Times New Roman" w:hAnsi="Times New Roman" w:cs="Times New Roman"/>
          <w:noProof/>
          <w:sz w:val="24"/>
          <w:szCs w:val="24"/>
        </w:rPr>
        <w:t>[124, 125]</w:t>
      </w:r>
      <w:r>
        <w:rPr>
          <w:rFonts w:ascii="Times New Roman" w:hAnsi="Times New Roman" w:cs="Times New Roman"/>
          <w:sz w:val="24"/>
          <w:szCs w:val="24"/>
        </w:rPr>
        <w:fldChar w:fldCharType="end"/>
      </w:r>
      <w:r>
        <w:rPr>
          <w:rFonts w:ascii="Times New Roman" w:hAnsi="Times New Roman" w:cs="Times New Roman"/>
          <w:sz w:val="24"/>
          <w:szCs w:val="24"/>
        </w:rPr>
        <w:t>.</w:t>
      </w:r>
    </w:p>
    <w:p w14:paraId="098814F7" w14:textId="21510703" w:rsidR="00515C09" w:rsidRPr="00515C09" w:rsidRDefault="00515C09" w:rsidP="00515C09">
      <w:pPr>
        <w:pStyle w:val="Heading3"/>
        <w:spacing w:line="360" w:lineRule="auto"/>
        <w:jc w:val="both"/>
        <w:rPr>
          <w:rFonts w:ascii="Times New Roman" w:hAnsi="Times New Roman" w:cs="Times New Roman"/>
          <w:b/>
          <w:bCs/>
          <w:color w:val="auto"/>
        </w:rPr>
      </w:pPr>
      <w:bookmarkStart w:id="119" w:name="_Toc173656755"/>
      <w:r w:rsidRPr="00515C09">
        <w:rPr>
          <w:rFonts w:ascii="Times New Roman" w:hAnsi="Times New Roman" w:cs="Times New Roman"/>
          <w:b/>
          <w:bCs/>
          <w:color w:val="auto"/>
        </w:rPr>
        <w:t>4.</w:t>
      </w:r>
      <w:r w:rsidR="00E03E47">
        <w:rPr>
          <w:rFonts w:ascii="Times New Roman" w:hAnsi="Times New Roman" w:cs="Times New Roman"/>
          <w:b/>
          <w:bCs/>
          <w:color w:val="auto"/>
        </w:rPr>
        <w:t>2</w:t>
      </w:r>
      <w:r w:rsidRPr="00515C09">
        <w:rPr>
          <w:rFonts w:ascii="Times New Roman" w:hAnsi="Times New Roman" w:cs="Times New Roman"/>
          <w:b/>
          <w:bCs/>
          <w:color w:val="auto"/>
        </w:rPr>
        <w:t>.</w:t>
      </w:r>
      <w:r w:rsidR="00E03E47">
        <w:rPr>
          <w:rFonts w:ascii="Times New Roman" w:hAnsi="Times New Roman" w:cs="Times New Roman"/>
          <w:b/>
          <w:bCs/>
          <w:color w:val="auto"/>
        </w:rPr>
        <w:t>2</w:t>
      </w:r>
      <w:r w:rsidRPr="00515C09">
        <w:rPr>
          <w:rFonts w:ascii="Times New Roman" w:hAnsi="Times New Roman" w:cs="Times New Roman"/>
          <w:b/>
          <w:bCs/>
          <w:color w:val="auto"/>
        </w:rPr>
        <w:t xml:space="preserve"> Adsorption studies</w:t>
      </w:r>
      <w:bookmarkEnd w:id="119"/>
    </w:p>
    <w:p w14:paraId="4498F7FC" w14:textId="34DC0EF9" w:rsidR="00515C09" w:rsidRPr="00515C09" w:rsidRDefault="00515C09" w:rsidP="00515C09">
      <w:pPr>
        <w:pStyle w:val="Heading4"/>
        <w:spacing w:line="360" w:lineRule="auto"/>
        <w:jc w:val="both"/>
        <w:rPr>
          <w:rFonts w:ascii="Times New Roman" w:hAnsi="Times New Roman" w:cs="Times New Roman"/>
          <w:b/>
          <w:bCs/>
          <w:i w:val="0"/>
          <w:iCs w:val="0"/>
          <w:color w:val="auto"/>
          <w:sz w:val="24"/>
          <w:szCs w:val="24"/>
        </w:rPr>
      </w:pPr>
      <w:r w:rsidRPr="00515C09">
        <w:rPr>
          <w:rFonts w:ascii="Times New Roman" w:hAnsi="Times New Roman" w:cs="Times New Roman"/>
          <w:b/>
          <w:bCs/>
          <w:i w:val="0"/>
          <w:iCs w:val="0"/>
          <w:color w:val="auto"/>
          <w:sz w:val="24"/>
          <w:szCs w:val="24"/>
        </w:rPr>
        <w:t>4.</w:t>
      </w:r>
      <w:r w:rsidR="00E03E47">
        <w:rPr>
          <w:rFonts w:ascii="Times New Roman" w:hAnsi="Times New Roman" w:cs="Times New Roman"/>
          <w:b/>
          <w:bCs/>
          <w:i w:val="0"/>
          <w:iCs w:val="0"/>
          <w:color w:val="auto"/>
          <w:sz w:val="24"/>
          <w:szCs w:val="24"/>
        </w:rPr>
        <w:t>2</w:t>
      </w:r>
      <w:r w:rsidRPr="00515C09">
        <w:rPr>
          <w:rFonts w:ascii="Times New Roman" w:hAnsi="Times New Roman" w:cs="Times New Roman"/>
          <w:b/>
          <w:bCs/>
          <w:i w:val="0"/>
          <w:iCs w:val="0"/>
          <w:color w:val="auto"/>
          <w:sz w:val="24"/>
          <w:szCs w:val="24"/>
        </w:rPr>
        <w:t>.</w:t>
      </w:r>
      <w:r w:rsidR="00E03E47">
        <w:rPr>
          <w:rFonts w:ascii="Times New Roman" w:hAnsi="Times New Roman" w:cs="Times New Roman"/>
          <w:b/>
          <w:bCs/>
          <w:i w:val="0"/>
          <w:iCs w:val="0"/>
          <w:color w:val="auto"/>
          <w:sz w:val="24"/>
          <w:szCs w:val="24"/>
        </w:rPr>
        <w:t>2</w:t>
      </w:r>
      <w:r w:rsidRPr="00515C09">
        <w:rPr>
          <w:rFonts w:ascii="Times New Roman" w:hAnsi="Times New Roman" w:cs="Times New Roman"/>
          <w:b/>
          <w:bCs/>
          <w:i w:val="0"/>
          <w:iCs w:val="0"/>
          <w:color w:val="auto"/>
          <w:sz w:val="24"/>
          <w:szCs w:val="24"/>
        </w:rPr>
        <w:t>.1 Effect of pH on adsorption of metal cations</w:t>
      </w:r>
    </w:p>
    <w:p w14:paraId="53A79C79" w14:textId="5DD01E1C" w:rsidR="003E205D" w:rsidRPr="00F714A1" w:rsidRDefault="00F714A1" w:rsidP="00F714A1">
      <w:pPr>
        <w:spacing w:after="0" w:line="360" w:lineRule="auto"/>
        <w:jc w:val="both"/>
        <w:rPr>
          <w:rFonts w:ascii="Times New Roman" w:eastAsia="Times New Roman" w:hAnsi="Times New Roman" w:cs="Times New Roman"/>
          <w:sz w:val="24"/>
          <w:szCs w:val="24"/>
        </w:rPr>
      </w:pPr>
      <w:r w:rsidRPr="00F714A1">
        <w:rPr>
          <w:rFonts w:ascii="Times New Roman" w:eastAsia="Times New Roman" w:hAnsi="Times New Roman" w:cs="Times New Roman"/>
          <w:sz w:val="24"/>
          <w:szCs w:val="24"/>
        </w:rPr>
        <w:t xml:space="preserve">The initial pH of a solution is a particularly essential parameter in the </w:t>
      </w:r>
      <w:r w:rsidR="00DD5814">
        <w:rPr>
          <w:rFonts w:ascii="Times New Roman" w:eastAsia="Times New Roman" w:hAnsi="Times New Roman" w:cs="Times New Roman"/>
          <w:sz w:val="24"/>
          <w:szCs w:val="24"/>
        </w:rPr>
        <w:t>removal</w:t>
      </w:r>
      <w:r w:rsidRPr="00F714A1">
        <w:rPr>
          <w:rFonts w:ascii="Times New Roman" w:eastAsia="Times New Roman" w:hAnsi="Times New Roman" w:cs="Times New Roman"/>
          <w:sz w:val="24"/>
          <w:szCs w:val="24"/>
        </w:rPr>
        <w:t xml:space="preserve"> of metal cations since it affects not only the surface characteristics of the adsorbent, but also the form of the metal cation prevalent in solution</w:t>
      </w:r>
      <w:r>
        <w:rPr>
          <w:rFonts w:ascii="Times New Roman" w:eastAsia="Times New Roman" w:hAnsi="Times New Roman" w:cs="Times New Roman"/>
          <w:sz w:val="24"/>
          <w:szCs w:val="24"/>
        </w:rPr>
        <w:t xml:space="preserve"> </w:t>
      </w:r>
      <w:r w:rsidR="00501225">
        <w:rPr>
          <w:rFonts w:ascii="Times New Roman" w:hAnsi="Times New Roman" w:cs="Times New Roman"/>
          <w:sz w:val="24"/>
          <w:szCs w:val="24"/>
        </w:rPr>
        <w:fldChar w:fldCharType="begin"/>
      </w:r>
      <w:r w:rsidR="00415E1D">
        <w:rPr>
          <w:rFonts w:ascii="Times New Roman" w:hAnsi="Times New Roman" w:cs="Times New Roman"/>
          <w:sz w:val="24"/>
          <w:szCs w:val="24"/>
        </w:rPr>
        <w:instrText xml:space="preserve"> ADDIN EN.CITE &lt;EndNote&gt;&lt;Cite&gt;&lt;Author&gt;Parambadath&lt;/Author&gt;&lt;Year&gt;2016&lt;/Year&gt;&lt;RecNum&gt;181&lt;/RecNum&gt;&lt;DisplayText&gt;[91]&lt;/DisplayText&gt;&lt;record&gt;&lt;rec-number&gt;181&lt;/rec-number&gt;&lt;foreign-keys&gt;&lt;key app="EN" db-id="wpspsdz9p2x257epz2rpszdbxp0f00rr9sfs" timestamp="1701162169"&gt;181&lt;/key&gt;&lt;/foreign-keys&gt;&lt;ref-type name="Journal Article"&gt;17&lt;/ref-type&gt;&lt;contributors&gt;&lt;authors&gt;&lt;author&gt;Parambadath, Surendran&lt;/author&gt;&lt;author&gt;Mathew, Aneesh&lt;/author&gt;&lt;author&gt;Barnabas, Mary Jenisha&lt;/author&gt;&lt;author&gt;Kim, Su Yeon&lt;/author&gt;&lt;author&gt;Ha, Chang-Sik&lt;/author&gt;&lt;/authors&gt;&lt;/contributors&gt;&lt;titles&gt;&lt;title&gt;Concentration-dependant selective removal of Cr (III), Pb (II) and Zn (II) from aqueous mixtures using 5-methyl-2-thiophenecarboxaldehyde Schiff base-immobilised SBA-15&lt;/title&gt;&lt;secondary-title&gt;Journal of Sol-Gel Science and Technology&lt;/secondary-title&gt;&lt;/titles&gt;&lt;periodical&gt;&lt;full-title&gt;Journal of Sol-Gel Science and Technology&lt;/full-title&gt;&lt;/periodical&gt;&lt;pages&gt;426-439&lt;/pages&gt;&lt;volume&gt;79&lt;/volume&gt;&lt;dates&gt;&lt;year&gt;2016&lt;/year&gt;&lt;/dates&gt;&lt;isbn&gt;0928-0707&lt;/isbn&gt;&lt;urls&gt;&lt;/urls&gt;&lt;electronic-resource-num&gt;https://doi.org/10.1007/s10971-015-3923-x&lt;/electronic-resource-num&gt;&lt;/record&gt;&lt;/Cite&gt;&lt;/EndNote&gt;</w:instrText>
      </w:r>
      <w:r w:rsidR="00501225">
        <w:rPr>
          <w:rFonts w:ascii="Times New Roman" w:hAnsi="Times New Roman" w:cs="Times New Roman"/>
          <w:sz w:val="24"/>
          <w:szCs w:val="24"/>
        </w:rPr>
        <w:fldChar w:fldCharType="separate"/>
      </w:r>
      <w:r w:rsidR="00415E1D">
        <w:rPr>
          <w:rFonts w:ascii="Times New Roman" w:hAnsi="Times New Roman" w:cs="Times New Roman"/>
          <w:noProof/>
          <w:sz w:val="24"/>
          <w:szCs w:val="24"/>
        </w:rPr>
        <w:t>[91]</w:t>
      </w:r>
      <w:r w:rsidR="00501225">
        <w:rPr>
          <w:rFonts w:ascii="Times New Roman" w:hAnsi="Times New Roman" w:cs="Times New Roman"/>
          <w:sz w:val="24"/>
          <w:szCs w:val="24"/>
        </w:rPr>
        <w:fldChar w:fldCharType="end"/>
      </w:r>
      <w:r w:rsidR="00501225">
        <w:rPr>
          <w:rFonts w:ascii="Times New Roman" w:hAnsi="Times New Roman" w:cs="Times New Roman"/>
          <w:sz w:val="24"/>
          <w:szCs w:val="24"/>
        </w:rPr>
        <w:t xml:space="preserve">. Thus, in this study, the effect of pH on the </w:t>
      </w:r>
      <w:r>
        <w:rPr>
          <w:rFonts w:ascii="Times New Roman" w:hAnsi="Times New Roman" w:cs="Times New Roman"/>
          <w:sz w:val="24"/>
          <w:szCs w:val="24"/>
        </w:rPr>
        <w:t>removal</w:t>
      </w:r>
      <w:r w:rsidR="00501225">
        <w:rPr>
          <w:rFonts w:ascii="Times New Roman" w:hAnsi="Times New Roman" w:cs="Times New Roman"/>
          <w:sz w:val="24"/>
          <w:szCs w:val="24"/>
        </w:rPr>
        <w:t xml:space="preserve"> of Pb(II), Cr(VI), and Cd(II) metal cations using </w:t>
      </w:r>
      <w:r w:rsidR="00501225" w:rsidRPr="00396D6C">
        <w:rPr>
          <w:rFonts w:ascii="Times New Roman" w:hAnsi="Times New Roman" w:cs="Times New Roman"/>
          <w:b/>
          <w:bCs/>
          <w:sz w:val="24"/>
          <w:szCs w:val="24"/>
        </w:rPr>
        <w:t>L1@Fe</w:t>
      </w:r>
      <w:r w:rsidR="00501225" w:rsidRPr="00396D6C">
        <w:rPr>
          <w:rFonts w:ascii="Times New Roman" w:hAnsi="Times New Roman" w:cs="Times New Roman"/>
          <w:b/>
          <w:bCs/>
          <w:sz w:val="24"/>
          <w:szCs w:val="24"/>
          <w:vertAlign w:val="subscript"/>
        </w:rPr>
        <w:t>3</w:t>
      </w:r>
      <w:r w:rsidR="00501225" w:rsidRPr="00396D6C">
        <w:rPr>
          <w:rFonts w:ascii="Times New Roman" w:hAnsi="Times New Roman" w:cs="Times New Roman"/>
          <w:b/>
          <w:bCs/>
          <w:sz w:val="24"/>
          <w:szCs w:val="24"/>
        </w:rPr>
        <w:t>O</w:t>
      </w:r>
      <w:r w:rsidR="00501225" w:rsidRPr="00396D6C">
        <w:rPr>
          <w:rFonts w:ascii="Times New Roman" w:hAnsi="Times New Roman" w:cs="Times New Roman"/>
          <w:b/>
          <w:bCs/>
          <w:sz w:val="24"/>
          <w:szCs w:val="24"/>
          <w:vertAlign w:val="subscript"/>
        </w:rPr>
        <w:t>4</w:t>
      </w:r>
      <w:r w:rsidR="00501225">
        <w:rPr>
          <w:rFonts w:ascii="Times New Roman" w:hAnsi="Times New Roman" w:cs="Times New Roman"/>
          <w:sz w:val="24"/>
          <w:szCs w:val="24"/>
        </w:rPr>
        <w:t xml:space="preserve"> was </w:t>
      </w:r>
      <w:r>
        <w:rPr>
          <w:rFonts w:ascii="Times New Roman" w:hAnsi="Times New Roman" w:cs="Times New Roman"/>
          <w:sz w:val="24"/>
          <w:szCs w:val="24"/>
        </w:rPr>
        <w:t>studied</w:t>
      </w:r>
      <w:r w:rsidR="00501225">
        <w:rPr>
          <w:rFonts w:ascii="Times New Roman" w:hAnsi="Times New Roman" w:cs="Times New Roman"/>
          <w:sz w:val="24"/>
          <w:szCs w:val="24"/>
        </w:rPr>
        <w:t xml:space="preserve"> by </w:t>
      </w:r>
      <w:r>
        <w:rPr>
          <w:rFonts w:ascii="Times New Roman" w:hAnsi="Times New Roman" w:cs="Times New Roman"/>
          <w:sz w:val="24"/>
          <w:szCs w:val="24"/>
        </w:rPr>
        <w:t>altering</w:t>
      </w:r>
      <w:r w:rsidR="00501225">
        <w:rPr>
          <w:rFonts w:ascii="Times New Roman" w:hAnsi="Times New Roman" w:cs="Times New Roman"/>
          <w:sz w:val="24"/>
          <w:szCs w:val="24"/>
        </w:rPr>
        <w:t xml:space="preserve"> the pH of the solutions from </w:t>
      </w:r>
      <w:r>
        <w:rPr>
          <w:rFonts w:ascii="Times New Roman" w:hAnsi="Times New Roman" w:cs="Times New Roman"/>
          <w:sz w:val="24"/>
          <w:szCs w:val="24"/>
        </w:rPr>
        <w:t xml:space="preserve">ranges </w:t>
      </w:r>
      <w:r w:rsidR="00501225">
        <w:rPr>
          <w:rFonts w:ascii="Times New Roman" w:hAnsi="Times New Roman" w:cs="Times New Roman"/>
          <w:sz w:val="24"/>
          <w:szCs w:val="24"/>
        </w:rPr>
        <w:t xml:space="preserve">1.0 to 9.0 as presented in </w:t>
      </w:r>
      <w:r w:rsidR="00501225" w:rsidRPr="00470B0E">
        <w:rPr>
          <w:rFonts w:ascii="Times New Roman" w:hAnsi="Times New Roman" w:cs="Times New Roman"/>
          <w:sz w:val="24"/>
          <w:szCs w:val="24"/>
        </w:rPr>
        <w:t>Table 1</w:t>
      </w:r>
      <w:r w:rsidR="0085222B">
        <w:rPr>
          <w:rFonts w:ascii="Times New Roman" w:hAnsi="Times New Roman" w:cs="Times New Roman"/>
          <w:sz w:val="24"/>
          <w:szCs w:val="24"/>
        </w:rPr>
        <w:t>5</w:t>
      </w:r>
      <w:r w:rsidR="00501225">
        <w:rPr>
          <w:rFonts w:ascii="Times New Roman" w:hAnsi="Times New Roman" w:cs="Times New Roman"/>
          <w:sz w:val="24"/>
          <w:szCs w:val="24"/>
        </w:rPr>
        <w:t xml:space="preserve">. As observed </w:t>
      </w:r>
      <w:r w:rsidR="00501225" w:rsidRPr="00470B0E">
        <w:rPr>
          <w:rFonts w:ascii="Times New Roman" w:hAnsi="Times New Roman" w:cs="Times New Roman"/>
          <w:sz w:val="24"/>
          <w:szCs w:val="24"/>
        </w:rPr>
        <w:t>in Table 1</w:t>
      </w:r>
      <w:r w:rsidR="0085222B">
        <w:rPr>
          <w:rFonts w:ascii="Times New Roman" w:hAnsi="Times New Roman" w:cs="Times New Roman"/>
          <w:sz w:val="24"/>
          <w:szCs w:val="24"/>
        </w:rPr>
        <w:t>5</w:t>
      </w:r>
      <w:r w:rsidR="00501225">
        <w:rPr>
          <w:rFonts w:ascii="Times New Roman" w:hAnsi="Times New Roman" w:cs="Times New Roman"/>
          <w:sz w:val="24"/>
          <w:szCs w:val="24"/>
        </w:rPr>
        <w:t xml:space="preserve">, </w:t>
      </w:r>
      <w:r w:rsidR="009A5499">
        <w:rPr>
          <w:rFonts w:ascii="Times New Roman" w:hAnsi="Times New Roman" w:cs="Times New Roman"/>
          <w:sz w:val="24"/>
          <w:szCs w:val="24"/>
        </w:rPr>
        <w:t xml:space="preserve">the removal efficiencies varied significantly (p&lt;0.05) with </w:t>
      </w:r>
      <w:r w:rsidR="00501225">
        <w:rPr>
          <w:rFonts w:ascii="Times New Roman" w:hAnsi="Times New Roman" w:cs="Times New Roman"/>
          <w:sz w:val="24"/>
          <w:szCs w:val="24"/>
        </w:rPr>
        <w:t xml:space="preserve">lower </w:t>
      </w:r>
      <w:r w:rsidR="00DD5814">
        <w:rPr>
          <w:rFonts w:ascii="Times New Roman" w:hAnsi="Times New Roman" w:cs="Times New Roman"/>
          <w:sz w:val="24"/>
          <w:szCs w:val="24"/>
        </w:rPr>
        <w:t>removal</w:t>
      </w:r>
      <w:r w:rsidR="00501225">
        <w:rPr>
          <w:rFonts w:ascii="Times New Roman" w:hAnsi="Times New Roman" w:cs="Times New Roman"/>
          <w:sz w:val="24"/>
          <w:szCs w:val="24"/>
        </w:rPr>
        <w:t xml:space="preserve"> efficiencies of 38%, 19% and 25% for Cr(VI), Pb(II) and Cd(II) cations, respectively, were recorded at pH 1.</w:t>
      </w:r>
    </w:p>
    <w:p w14:paraId="6484FFCE" w14:textId="77777777" w:rsidR="001A50EE" w:rsidRDefault="001A50EE" w:rsidP="00E21B18">
      <w:pPr>
        <w:spacing w:line="360" w:lineRule="auto"/>
        <w:jc w:val="both"/>
        <w:rPr>
          <w:rFonts w:ascii="Times New Roman" w:hAnsi="Times New Roman" w:cs="Times New Roman"/>
          <w:sz w:val="24"/>
          <w:szCs w:val="24"/>
        </w:rPr>
      </w:pPr>
    </w:p>
    <w:p w14:paraId="0BC6C0AD" w14:textId="24FA18BB" w:rsidR="00515C09" w:rsidRPr="00515C09" w:rsidRDefault="00515C09" w:rsidP="00515C09">
      <w:pPr>
        <w:pStyle w:val="Caption"/>
        <w:keepNext/>
        <w:jc w:val="both"/>
        <w:rPr>
          <w:rFonts w:ascii="Times New Roman" w:hAnsi="Times New Roman" w:cs="Times New Roman"/>
          <w:i w:val="0"/>
          <w:iCs w:val="0"/>
          <w:color w:val="auto"/>
          <w:sz w:val="24"/>
          <w:szCs w:val="24"/>
        </w:rPr>
      </w:pPr>
      <w:bookmarkStart w:id="120" w:name="_Toc173433212"/>
      <w:r w:rsidRPr="00515C09">
        <w:rPr>
          <w:rFonts w:ascii="Times New Roman" w:hAnsi="Times New Roman" w:cs="Times New Roman"/>
          <w:b/>
          <w:bCs/>
          <w:i w:val="0"/>
          <w:iCs w:val="0"/>
          <w:color w:val="auto"/>
          <w:sz w:val="24"/>
          <w:szCs w:val="24"/>
        </w:rPr>
        <w:lastRenderedPageBreak/>
        <w:t xml:space="preserve">Table </w:t>
      </w:r>
      <w:r w:rsidRPr="00515C09">
        <w:rPr>
          <w:rFonts w:ascii="Times New Roman" w:hAnsi="Times New Roman" w:cs="Times New Roman"/>
          <w:b/>
          <w:bCs/>
          <w:i w:val="0"/>
          <w:iCs w:val="0"/>
          <w:color w:val="auto"/>
          <w:sz w:val="24"/>
          <w:szCs w:val="24"/>
        </w:rPr>
        <w:fldChar w:fldCharType="begin"/>
      </w:r>
      <w:r w:rsidRPr="00515C09">
        <w:rPr>
          <w:rFonts w:ascii="Times New Roman" w:hAnsi="Times New Roman" w:cs="Times New Roman"/>
          <w:b/>
          <w:bCs/>
          <w:i w:val="0"/>
          <w:iCs w:val="0"/>
          <w:color w:val="auto"/>
          <w:sz w:val="24"/>
          <w:szCs w:val="24"/>
        </w:rPr>
        <w:instrText xml:space="preserve"> SEQ Table \* ARABIC </w:instrText>
      </w:r>
      <w:r w:rsidRPr="00515C09">
        <w:rPr>
          <w:rFonts w:ascii="Times New Roman" w:hAnsi="Times New Roman" w:cs="Times New Roman"/>
          <w:b/>
          <w:bCs/>
          <w:i w:val="0"/>
          <w:iCs w:val="0"/>
          <w:color w:val="auto"/>
          <w:sz w:val="24"/>
          <w:szCs w:val="24"/>
        </w:rPr>
        <w:fldChar w:fldCharType="separate"/>
      </w:r>
      <w:r w:rsidR="00106BD6">
        <w:rPr>
          <w:rFonts w:ascii="Times New Roman" w:hAnsi="Times New Roman" w:cs="Times New Roman"/>
          <w:b/>
          <w:bCs/>
          <w:i w:val="0"/>
          <w:iCs w:val="0"/>
          <w:noProof/>
          <w:color w:val="auto"/>
          <w:sz w:val="24"/>
          <w:szCs w:val="24"/>
        </w:rPr>
        <w:t>15</w:t>
      </w:r>
      <w:r w:rsidRPr="00515C09">
        <w:rPr>
          <w:rFonts w:ascii="Times New Roman" w:hAnsi="Times New Roman" w:cs="Times New Roman"/>
          <w:b/>
          <w:bCs/>
          <w:i w:val="0"/>
          <w:iCs w:val="0"/>
          <w:color w:val="auto"/>
          <w:sz w:val="24"/>
          <w:szCs w:val="24"/>
        </w:rPr>
        <w:fldChar w:fldCharType="end"/>
      </w:r>
      <w:r w:rsidRPr="00515C09">
        <w:rPr>
          <w:rFonts w:ascii="Times New Roman" w:hAnsi="Times New Roman" w:cs="Times New Roman"/>
          <w:b/>
          <w:bCs/>
          <w:i w:val="0"/>
          <w:iCs w:val="0"/>
          <w:color w:val="auto"/>
          <w:sz w:val="24"/>
          <w:szCs w:val="24"/>
        </w:rPr>
        <w:t>:</w:t>
      </w:r>
      <w:r w:rsidRPr="00515C09">
        <w:rPr>
          <w:rFonts w:ascii="Times New Roman" w:hAnsi="Times New Roman" w:cs="Times New Roman"/>
          <w:i w:val="0"/>
          <w:iCs w:val="0"/>
          <w:color w:val="auto"/>
          <w:sz w:val="24"/>
          <w:szCs w:val="24"/>
        </w:rPr>
        <w:t xml:space="preserve"> % Removal efficiencies </w:t>
      </w:r>
      <w:r w:rsidR="00E21B18">
        <w:rPr>
          <w:rFonts w:ascii="Times New Roman" w:hAnsi="Times New Roman" w:cs="Times New Roman"/>
          <w:i w:val="0"/>
          <w:iCs w:val="0"/>
          <w:color w:val="auto"/>
          <w:sz w:val="24"/>
          <w:szCs w:val="24"/>
        </w:rPr>
        <w:t xml:space="preserve">of metal cations </w:t>
      </w:r>
      <w:r w:rsidRPr="00515C09">
        <w:rPr>
          <w:rFonts w:ascii="Times New Roman" w:hAnsi="Times New Roman" w:cs="Times New Roman"/>
          <w:i w:val="0"/>
          <w:iCs w:val="0"/>
          <w:color w:val="auto"/>
          <w:sz w:val="24"/>
          <w:szCs w:val="24"/>
        </w:rPr>
        <w:t>by variation of pH</w:t>
      </w:r>
      <w:bookmarkEnd w:id="120"/>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88"/>
        <w:gridCol w:w="2676"/>
        <w:gridCol w:w="2676"/>
        <w:gridCol w:w="2676"/>
      </w:tblGrid>
      <w:tr w:rsidR="00515C09" w14:paraId="5B2C0227" w14:textId="77777777" w:rsidTr="00C6646D">
        <w:tc>
          <w:tcPr>
            <w:tcW w:w="988" w:type="dxa"/>
            <w:vMerge w:val="restart"/>
            <w:tcBorders>
              <w:top w:val="single" w:sz="4" w:space="0" w:color="auto"/>
            </w:tcBorders>
            <w:vAlign w:val="center"/>
          </w:tcPr>
          <w:p w14:paraId="3D9A8673" w14:textId="77777777" w:rsidR="00515C09" w:rsidRPr="004B2C95" w:rsidRDefault="00515C09" w:rsidP="00C6646D">
            <w:pPr>
              <w:spacing w:line="360" w:lineRule="auto"/>
              <w:jc w:val="center"/>
              <w:rPr>
                <w:rFonts w:ascii="Times New Roman" w:hAnsi="Times New Roman" w:cs="Times New Roman"/>
                <w:b/>
                <w:bCs/>
                <w:sz w:val="24"/>
                <w:szCs w:val="24"/>
              </w:rPr>
            </w:pPr>
            <w:r w:rsidRPr="004B2C95">
              <w:rPr>
                <w:rFonts w:ascii="Times New Roman" w:hAnsi="Times New Roman" w:cs="Times New Roman"/>
                <w:b/>
                <w:bCs/>
                <w:sz w:val="24"/>
                <w:szCs w:val="24"/>
              </w:rPr>
              <w:t>pH</w:t>
            </w:r>
          </w:p>
        </w:tc>
        <w:tc>
          <w:tcPr>
            <w:tcW w:w="8028" w:type="dxa"/>
            <w:gridSpan w:val="3"/>
            <w:tcBorders>
              <w:top w:val="single" w:sz="4" w:space="0" w:color="auto"/>
            </w:tcBorders>
          </w:tcPr>
          <w:p w14:paraId="6C24CF27" w14:textId="220B8200" w:rsidR="00515C09" w:rsidRPr="004B2C95" w:rsidRDefault="00515C09" w:rsidP="00C6646D">
            <w:pPr>
              <w:spacing w:line="360" w:lineRule="auto"/>
              <w:jc w:val="center"/>
              <w:rPr>
                <w:rFonts w:ascii="Times New Roman" w:hAnsi="Times New Roman" w:cs="Times New Roman"/>
                <w:sz w:val="24"/>
                <w:szCs w:val="24"/>
              </w:rPr>
            </w:pPr>
            <w:r w:rsidRPr="004B2C95">
              <w:rPr>
                <w:rFonts w:ascii="Times New Roman" w:hAnsi="Times New Roman" w:cs="Times New Roman"/>
                <w:b/>
                <w:bCs/>
                <w:sz w:val="24"/>
                <w:szCs w:val="24"/>
              </w:rPr>
              <w:t xml:space="preserve">% </w:t>
            </w:r>
            <w:r w:rsidR="00DD5814">
              <w:rPr>
                <w:rFonts w:ascii="Times New Roman" w:hAnsi="Times New Roman" w:cs="Times New Roman"/>
                <w:b/>
                <w:bCs/>
                <w:sz w:val="24"/>
                <w:szCs w:val="24"/>
              </w:rPr>
              <w:t>Removal</w:t>
            </w:r>
            <w:r w:rsidRPr="004B2C95">
              <w:rPr>
                <w:rFonts w:ascii="Times New Roman" w:hAnsi="Times New Roman" w:cs="Times New Roman"/>
                <w:b/>
                <w:bCs/>
                <w:sz w:val="24"/>
                <w:szCs w:val="24"/>
              </w:rPr>
              <w:t xml:space="preserve"> efficiency</w:t>
            </w:r>
            <w:r w:rsidR="00E21B18">
              <w:rPr>
                <w:rFonts w:ascii="Times New Roman" w:hAnsi="Times New Roman" w:cs="Times New Roman"/>
                <w:b/>
                <w:bCs/>
                <w:sz w:val="24"/>
                <w:szCs w:val="24"/>
              </w:rPr>
              <w:t xml:space="preserve"> of metal cation</w:t>
            </w:r>
          </w:p>
        </w:tc>
      </w:tr>
      <w:tr w:rsidR="00515C09" w14:paraId="2DEC1A77" w14:textId="77777777" w:rsidTr="00C6646D">
        <w:tc>
          <w:tcPr>
            <w:tcW w:w="988" w:type="dxa"/>
            <w:vMerge/>
            <w:tcBorders>
              <w:bottom w:val="single" w:sz="4" w:space="0" w:color="auto"/>
            </w:tcBorders>
          </w:tcPr>
          <w:p w14:paraId="425B7D17" w14:textId="77777777" w:rsidR="00515C09" w:rsidRPr="004B2C95" w:rsidRDefault="00515C09" w:rsidP="00C6646D">
            <w:pPr>
              <w:spacing w:line="360" w:lineRule="auto"/>
              <w:jc w:val="center"/>
              <w:rPr>
                <w:rFonts w:ascii="Times New Roman" w:hAnsi="Times New Roman" w:cs="Times New Roman"/>
                <w:b/>
                <w:bCs/>
                <w:sz w:val="24"/>
                <w:szCs w:val="24"/>
              </w:rPr>
            </w:pPr>
          </w:p>
        </w:tc>
        <w:tc>
          <w:tcPr>
            <w:tcW w:w="2676" w:type="dxa"/>
            <w:tcBorders>
              <w:bottom w:val="single" w:sz="4" w:space="0" w:color="auto"/>
            </w:tcBorders>
          </w:tcPr>
          <w:p w14:paraId="4ADABCE9" w14:textId="77777777" w:rsidR="00515C09" w:rsidRPr="004B2C95" w:rsidRDefault="00515C09" w:rsidP="00C6646D">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Cr(VI)</w:t>
            </w:r>
          </w:p>
        </w:tc>
        <w:tc>
          <w:tcPr>
            <w:tcW w:w="2676" w:type="dxa"/>
            <w:tcBorders>
              <w:bottom w:val="single" w:sz="4" w:space="0" w:color="auto"/>
            </w:tcBorders>
          </w:tcPr>
          <w:p w14:paraId="448E2384" w14:textId="77777777" w:rsidR="00515C09" w:rsidRPr="004B2C95" w:rsidRDefault="00515C09" w:rsidP="00C6646D">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Pb(II)</w:t>
            </w:r>
          </w:p>
        </w:tc>
        <w:tc>
          <w:tcPr>
            <w:tcW w:w="2676" w:type="dxa"/>
            <w:tcBorders>
              <w:bottom w:val="single" w:sz="4" w:space="0" w:color="auto"/>
            </w:tcBorders>
          </w:tcPr>
          <w:p w14:paraId="1BF555DF" w14:textId="77777777" w:rsidR="00515C09" w:rsidRPr="004B2C95" w:rsidRDefault="00515C09" w:rsidP="00C6646D">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Cd(II)</w:t>
            </w:r>
          </w:p>
        </w:tc>
      </w:tr>
      <w:tr w:rsidR="00515C09" w14:paraId="643B5E0B" w14:textId="77777777" w:rsidTr="00C6646D">
        <w:tc>
          <w:tcPr>
            <w:tcW w:w="988" w:type="dxa"/>
            <w:tcBorders>
              <w:top w:val="single" w:sz="4" w:space="0" w:color="auto"/>
            </w:tcBorders>
          </w:tcPr>
          <w:p w14:paraId="55C00186" w14:textId="77777777" w:rsidR="00515C09" w:rsidRPr="004B2C95" w:rsidRDefault="00515C09" w:rsidP="00C6646D">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1</w:t>
            </w:r>
          </w:p>
        </w:tc>
        <w:tc>
          <w:tcPr>
            <w:tcW w:w="2676" w:type="dxa"/>
            <w:tcBorders>
              <w:top w:val="single" w:sz="4" w:space="0" w:color="auto"/>
            </w:tcBorders>
          </w:tcPr>
          <w:p w14:paraId="420757A8" w14:textId="77777777" w:rsidR="00515C09" w:rsidRPr="004B2C95" w:rsidRDefault="00515C09" w:rsidP="00C6646D">
            <w:pPr>
              <w:spacing w:line="360" w:lineRule="auto"/>
              <w:jc w:val="center"/>
              <w:rPr>
                <w:rFonts w:ascii="Times New Roman" w:hAnsi="Times New Roman" w:cs="Times New Roman"/>
                <w:sz w:val="24"/>
                <w:szCs w:val="24"/>
              </w:rPr>
            </w:pPr>
            <w:r>
              <w:rPr>
                <w:rFonts w:ascii="Times New Roman" w:hAnsi="Times New Roman" w:cs="Times New Roman"/>
                <w:sz w:val="24"/>
                <w:szCs w:val="24"/>
              </w:rPr>
              <w:t>38</w:t>
            </w:r>
          </w:p>
        </w:tc>
        <w:tc>
          <w:tcPr>
            <w:tcW w:w="2676" w:type="dxa"/>
            <w:tcBorders>
              <w:top w:val="single" w:sz="4" w:space="0" w:color="auto"/>
            </w:tcBorders>
          </w:tcPr>
          <w:p w14:paraId="2EBAAA0A" w14:textId="77777777" w:rsidR="00515C09" w:rsidRPr="004B2C95" w:rsidRDefault="00515C09" w:rsidP="00C6646D">
            <w:pPr>
              <w:spacing w:line="360" w:lineRule="auto"/>
              <w:jc w:val="center"/>
              <w:rPr>
                <w:rFonts w:ascii="Times New Roman" w:hAnsi="Times New Roman" w:cs="Times New Roman"/>
                <w:sz w:val="24"/>
                <w:szCs w:val="24"/>
              </w:rPr>
            </w:pPr>
            <w:r>
              <w:rPr>
                <w:rFonts w:ascii="Times New Roman" w:hAnsi="Times New Roman" w:cs="Times New Roman"/>
                <w:sz w:val="24"/>
                <w:szCs w:val="24"/>
              </w:rPr>
              <w:t>19</w:t>
            </w:r>
          </w:p>
        </w:tc>
        <w:tc>
          <w:tcPr>
            <w:tcW w:w="2676" w:type="dxa"/>
            <w:tcBorders>
              <w:top w:val="single" w:sz="4" w:space="0" w:color="auto"/>
            </w:tcBorders>
          </w:tcPr>
          <w:p w14:paraId="4A1A0B96" w14:textId="77777777" w:rsidR="00515C09" w:rsidRPr="004B2C95" w:rsidRDefault="00515C09" w:rsidP="00C6646D">
            <w:pPr>
              <w:spacing w:line="360" w:lineRule="auto"/>
              <w:jc w:val="center"/>
              <w:rPr>
                <w:rFonts w:ascii="Times New Roman" w:hAnsi="Times New Roman" w:cs="Times New Roman"/>
                <w:sz w:val="24"/>
                <w:szCs w:val="24"/>
              </w:rPr>
            </w:pPr>
            <w:r>
              <w:rPr>
                <w:rFonts w:ascii="Times New Roman" w:hAnsi="Times New Roman" w:cs="Times New Roman"/>
                <w:sz w:val="24"/>
                <w:szCs w:val="24"/>
              </w:rPr>
              <w:t>25</w:t>
            </w:r>
          </w:p>
        </w:tc>
      </w:tr>
      <w:tr w:rsidR="00515C09" w14:paraId="635FE651" w14:textId="77777777" w:rsidTr="00C6646D">
        <w:tc>
          <w:tcPr>
            <w:tcW w:w="988" w:type="dxa"/>
          </w:tcPr>
          <w:p w14:paraId="5493C30E" w14:textId="77777777" w:rsidR="00515C09" w:rsidRPr="004B2C95" w:rsidRDefault="00515C09" w:rsidP="00C6646D">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3</w:t>
            </w:r>
          </w:p>
        </w:tc>
        <w:tc>
          <w:tcPr>
            <w:tcW w:w="2676" w:type="dxa"/>
          </w:tcPr>
          <w:p w14:paraId="43AEE1FA" w14:textId="77777777" w:rsidR="00515C09" w:rsidRPr="004B2C95" w:rsidRDefault="00515C09" w:rsidP="00C6646D">
            <w:pPr>
              <w:spacing w:line="360" w:lineRule="auto"/>
              <w:jc w:val="center"/>
              <w:rPr>
                <w:rFonts w:ascii="Times New Roman" w:hAnsi="Times New Roman" w:cs="Times New Roman"/>
                <w:sz w:val="24"/>
                <w:szCs w:val="24"/>
              </w:rPr>
            </w:pPr>
            <w:r>
              <w:rPr>
                <w:rFonts w:ascii="Times New Roman" w:hAnsi="Times New Roman" w:cs="Times New Roman"/>
                <w:sz w:val="24"/>
                <w:szCs w:val="24"/>
              </w:rPr>
              <w:t>68</w:t>
            </w:r>
          </w:p>
        </w:tc>
        <w:tc>
          <w:tcPr>
            <w:tcW w:w="2676" w:type="dxa"/>
          </w:tcPr>
          <w:p w14:paraId="27201142" w14:textId="77777777" w:rsidR="00515C09" w:rsidRPr="004B2C95" w:rsidRDefault="00515C09" w:rsidP="00C6646D">
            <w:pPr>
              <w:spacing w:line="360" w:lineRule="auto"/>
              <w:jc w:val="center"/>
              <w:rPr>
                <w:rFonts w:ascii="Times New Roman" w:hAnsi="Times New Roman" w:cs="Times New Roman"/>
                <w:sz w:val="24"/>
                <w:szCs w:val="24"/>
              </w:rPr>
            </w:pPr>
            <w:r>
              <w:rPr>
                <w:rFonts w:ascii="Times New Roman" w:hAnsi="Times New Roman" w:cs="Times New Roman"/>
                <w:sz w:val="24"/>
                <w:szCs w:val="24"/>
              </w:rPr>
              <w:t>47</w:t>
            </w:r>
          </w:p>
        </w:tc>
        <w:tc>
          <w:tcPr>
            <w:tcW w:w="2676" w:type="dxa"/>
          </w:tcPr>
          <w:p w14:paraId="1442D7DD" w14:textId="77777777" w:rsidR="00515C09" w:rsidRPr="004B2C95" w:rsidRDefault="00515C09" w:rsidP="00C6646D">
            <w:pPr>
              <w:spacing w:line="360" w:lineRule="auto"/>
              <w:jc w:val="center"/>
              <w:rPr>
                <w:rFonts w:ascii="Times New Roman" w:hAnsi="Times New Roman" w:cs="Times New Roman"/>
                <w:sz w:val="24"/>
                <w:szCs w:val="24"/>
              </w:rPr>
            </w:pPr>
            <w:r>
              <w:rPr>
                <w:rFonts w:ascii="Times New Roman" w:hAnsi="Times New Roman" w:cs="Times New Roman"/>
                <w:sz w:val="24"/>
                <w:szCs w:val="24"/>
              </w:rPr>
              <w:t>46</w:t>
            </w:r>
          </w:p>
        </w:tc>
      </w:tr>
      <w:tr w:rsidR="00515C09" w14:paraId="5A7F4978" w14:textId="77777777" w:rsidTr="00C6646D">
        <w:tc>
          <w:tcPr>
            <w:tcW w:w="988" w:type="dxa"/>
          </w:tcPr>
          <w:p w14:paraId="711391A2" w14:textId="77777777" w:rsidR="00515C09" w:rsidRPr="004B2C95" w:rsidRDefault="00515C09" w:rsidP="00C6646D">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5</w:t>
            </w:r>
          </w:p>
        </w:tc>
        <w:tc>
          <w:tcPr>
            <w:tcW w:w="2676" w:type="dxa"/>
          </w:tcPr>
          <w:p w14:paraId="16C6D663" w14:textId="77777777" w:rsidR="00515C09" w:rsidRPr="004B2C95" w:rsidRDefault="00515C09" w:rsidP="00C6646D">
            <w:pPr>
              <w:spacing w:line="360" w:lineRule="auto"/>
              <w:jc w:val="center"/>
              <w:rPr>
                <w:rFonts w:ascii="Times New Roman" w:hAnsi="Times New Roman" w:cs="Times New Roman"/>
                <w:sz w:val="24"/>
                <w:szCs w:val="24"/>
              </w:rPr>
            </w:pPr>
            <w:r>
              <w:rPr>
                <w:rFonts w:ascii="Times New Roman" w:hAnsi="Times New Roman" w:cs="Times New Roman"/>
                <w:sz w:val="24"/>
                <w:szCs w:val="24"/>
              </w:rPr>
              <w:t>55</w:t>
            </w:r>
          </w:p>
        </w:tc>
        <w:tc>
          <w:tcPr>
            <w:tcW w:w="2676" w:type="dxa"/>
          </w:tcPr>
          <w:p w14:paraId="651B420B" w14:textId="77777777" w:rsidR="00515C09" w:rsidRPr="004B2C95" w:rsidRDefault="00515C09" w:rsidP="00C6646D">
            <w:pPr>
              <w:spacing w:line="360" w:lineRule="auto"/>
              <w:jc w:val="center"/>
              <w:rPr>
                <w:rFonts w:ascii="Times New Roman" w:hAnsi="Times New Roman" w:cs="Times New Roman"/>
                <w:sz w:val="24"/>
                <w:szCs w:val="24"/>
              </w:rPr>
            </w:pPr>
            <w:r>
              <w:rPr>
                <w:rFonts w:ascii="Times New Roman" w:hAnsi="Times New Roman" w:cs="Times New Roman"/>
                <w:sz w:val="24"/>
                <w:szCs w:val="24"/>
              </w:rPr>
              <w:t>83</w:t>
            </w:r>
          </w:p>
        </w:tc>
        <w:tc>
          <w:tcPr>
            <w:tcW w:w="2676" w:type="dxa"/>
          </w:tcPr>
          <w:p w14:paraId="61C19508" w14:textId="77777777" w:rsidR="00515C09" w:rsidRPr="004B2C95" w:rsidRDefault="00515C09" w:rsidP="00C6646D">
            <w:pPr>
              <w:spacing w:line="360" w:lineRule="auto"/>
              <w:jc w:val="center"/>
              <w:rPr>
                <w:rFonts w:ascii="Times New Roman" w:hAnsi="Times New Roman" w:cs="Times New Roman"/>
                <w:sz w:val="24"/>
                <w:szCs w:val="24"/>
              </w:rPr>
            </w:pPr>
            <w:r>
              <w:rPr>
                <w:rFonts w:ascii="Times New Roman" w:hAnsi="Times New Roman" w:cs="Times New Roman"/>
                <w:sz w:val="24"/>
                <w:szCs w:val="24"/>
              </w:rPr>
              <w:t>45</w:t>
            </w:r>
          </w:p>
        </w:tc>
      </w:tr>
      <w:tr w:rsidR="00515C09" w14:paraId="45504636" w14:textId="77777777" w:rsidTr="00C6646D">
        <w:tc>
          <w:tcPr>
            <w:tcW w:w="988" w:type="dxa"/>
          </w:tcPr>
          <w:p w14:paraId="60325A35" w14:textId="77777777" w:rsidR="00515C09" w:rsidRPr="004B2C95" w:rsidRDefault="00515C09" w:rsidP="00C6646D">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7</w:t>
            </w:r>
          </w:p>
        </w:tc>
        <w:tc>
          <w:tcPr>
            <w:tcW w:w="2676" w:type="dxa"/>
          </w:tcPr>
          <w:p w14:paraId="06BB8663" w14:textId="77777777" w:rsidR="00515C09" w:rsidRPr="004B2C95" w:rsidRDefault="00515C09" w:rsidP="00C6646D">
            <w:pPr>
              <w:spacing w:line="360" w:lineRule="auto"/>
              <w:jc w:val="center"/>
              <w:rPr>
                <w:rFonts w:ascii="Times New Roman" w:hAnsi="Times New Roman" w:cs="Times New Roman"/>
                <w:sz w:val="24"/>
                <w:szCs w:val="24"/>
              </w:rPr>
            </w:pPr>
            <w:r>
              <w:rPr>
                <w:rFonts w:ascii="Times New Roman" w:hAnsi="Times New Roman" w:cs="Times New Roman"/>
                <w:sz w:val="24"/>
                <w:szCs w:val="24"/>
              </w:rPr>
              <w:t>45</w:t>
            </w:r>
          </w:p>
        </w:tc>
        <w:tc>
          <w:tcPr>
            <w:tcW w:w="2676" w:type="dxa"/>
          </w:tcPr>
          <w:p w14:paraId="631F435A" w14:textId="77777777" w:rsidR="00515C09" w:rsidRPr="004B2C95" w:rsidRDefault="00515C09" w:rsidP="00C6646D">
            <w:pPr>
              <w:spacing w:line="360" w:lineRule="auto"/>
              <w:jc w:val="center"/>
              <w:rPr>
                <w:rFonts w:ascii="Times New Roman" w:hAnsi="Times New Roman" w:cs="Times New Roman"/>
                <w:sz w:val="24"/>
                <w:szCs w:val="24"/>
              </w:rPr>
            </w:pPr>
            <w:r>
              <w:rPr>
                <w:rFonts w:ascii="Times New Roman" w:hAnsi="Times New Roman" w:cs="Times New Roman"/>
                <w:sz w:val="24"/>
                <w:szCs w:val="24"/>
              </w:rPr>
              <w:t>98</w:t>
            </w:r>
          </w:p>
        </w:tc>
        <w:tc>
          <w:tcPr>
            <w:tcW w:w="2676" w:type="dxa"/>
          </w:tcPr>
          <w:p w14:paraId="4167C729" w14:textId="77777777" w:rsidR="00515C09" w:rsidRPr="004B2C95" w:rsidRDefault="00515C09" w:rsidP="00C6646D">
            <w:pPr>
              <w:spacing w:line="360" w:lineRule="auto"/>
              <w:jc w:val="center"/>
              <w:rPr>
                <w:rFonts w:ascii="Times New Roman" w:hAnsi="Times New Roman" w:cs="Times New Roman"/>
                <w:sz w:val="24"/>
                <w:szCs w:val="24"/>
              </w:rPr>
            </w:pPr>
            <w:r>
              <w:rPr>
                <w:rFonts w:ascii="Times New Roman" w:hAnsi="Times New Roman" w:cs="Times New Roman"/>
                <w:sz w:val="24"/>
                <w:szCs w:val="24"/>
              </w:rPr>
              <w:t>41</w:t>
            </w:r>
          </w:p>
        </w:tc>
      </w:tr>
      <w:tr w:rsidR="00515C09" w14:paraId="0DDADF53" w14:textId="77777777" w:rsidTr="00C6646D">
        <w:tc>
          <w:tcPr>
            <w:tcW w:w="988" w:type="dxa"/>
            <w:tcBorders>
              <w:bottom w:val="single" w:sz="4" w:space="0" w:color="auto"/>
            </w:tcBorders>
          </w:tcPr>
          <w:p w14:paraId="33A2690C" w14:textId="77777777" w:rsidR="00515C09" w:rsidRPr="004B2C95" w:rsidRDefault="00515C09" w:rsidP="00C6646D">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9</w:t>
            </w:r>
          </w:p>
        </w:tc>
        <w:tc>
          <w:tcPr>
            <w:tcW w:w="2676" w:type="dxa"/>
            <w:tcBorders>
              <w:bottom w:val="single" w:sz="4" w:space="0" w:color="auto"/>
            </w:tcBorders>
          </w:tcPr>
          <w:p w14:paraId="78A4CC9E" w14:textId="77777777" w:rsidR="00515C09" w:rsidRPr="004B2C95" w:rsidRDefault="00515C09" w:rsidP="00C6646D">
            <w:pPr>
              <w:spacing w:line="360" w:lineRule="auto"/>
              <w:jc w:val="center"/>
              <w:rPr>
                <w:rFonts w:ascii="Times New Roman" w:hAnsi="Times New Roman" w:cs="Times New Roman"/>
                <w:sz w:val="24"/>
                <w:szCs w:val="24"/>
              </w:rPr>
            </w:pPr>
            <w:r>
              <w:rPr>
                <w:rFonts w:ascii="Times New Roman" w:hAnsi="Times New Roman" w:cs="Times New Roman"/>
                <w:sz w:val="24"/>
                <w:szCs w:val="24"/>
              </w:rPr>
              <w:t>42</w:t>
            </w:r>
          </w:p>
        </w:tc>
        <w:tc>
          <w:tcPr>
            <w:tcW w:w="2676" w:type="dxa"/>
            <w:tcBorders>
              <w:bottom w:val="single" w:sz="4" w:space="0" w:color="auto"/>
            </w:tcBorders>
          </w:tcPr>
          <w:p w14:paraId="654AD2BD" w14:textId="77777777" w:rsidR="00515C09" w:rsidRPr="004B2C95" w:rsidRDefault="00515C09" w:rsidP="00C6646D">
            <w:pPr>
              <w:spacing w:line="360" w:lineRule="auto"/>
              <w:jc w:val="center"/>
              <w:rPr>
                <w:rFonts w:ascii="Times New Roman" w:hAnsi="Times New Roman" w:cs="Times New Roman"/>
                <w:sz w:val="24"/>
                <w:szCs w:val="24"/>
              </w:rPr>
            </w:pPr>
            <w:r>
              <w:rPr>
                <w:rFonts w:ascii="Times New Roman" w:hAnsi="Times New Roman" w:cs="Times New Roman"/>
                <w:sz w:val="24"/>
                <w:szCs w:val="24"/>
              </w:rPr>
              <w:t>99</w:t>
            </w:r>
          </w:p>
        </w:tc>
        <w:tc>
          <w:tcPr>
            <w:tcW w:w="2676" w:type="dxa"/>
            <w:tcBorders>
              <w:bottom w:val="single" w:sz="4" w:space="0" w:color="auto"/>
            </w:tcBorders>
          </w:tcPr>
          <w:p w14:paraId="02839AEB" w14:textId="77777777" w:rsidR="00515C09" w:rsidRPr="004B2C95" w:rsidRDefault="00515C09" w:rsidP="00C6646D">
            <w:pPr>
              <w:spacing w:line="360" w:lineRule="auto"/>
              <w:jc w:val="center"/>
              <w:rPr>
                <w:rFonts w:ascii="Times New Roman" w:hAnsi="Times New Roman" w:cs="Times New Roman"/>
                <w:sz w:val="24"/>
                <w:szCs w:val="24"/>
              </w:rPr>
            </w:pPr>
            <w:r>
              <w:rPr>
                <w:rFonts w:ascii="Times New Roman" w:hAnsi="Times New Roman" w:cs="Times New Roman"/>
                <w:sz w:val="24"/>
                <w:szCs w:val="24"/>
              </w:rPr>
              <w:t>36</w:t>
            </w:r>
          </w:p>
        </w:tc>
      </w:tr>
    </w:tbl>
    <w:p w14:paraId="1E3C87A3" w14:textId="3892C5DB" w:rsidR="00515C09" w:rsidRPr="00D87E47" w:rsidRDefault="00515C09" w:rsidP="005A066D">
      <w:pPr>
        <w:spacing w:line="360" w:lineRule="auto"/>
        <w:jc w:val="both"/>
        <w:rPr>
          <w:rFonts w:ascii="Times New Roman" w:hAnsi="Times New Roman" w:cs="Times New Roman"/>
          <w:sz w:val="24"/>
          <w:szCs w:val="24"/>
        </w:rPr>
      </w:pPr>
      <w:r w:rsidRPr="00D87E47">
        <w:rPr>
          <w:rFonts w:ascii="Times New Roman" w:hAnsi="Times New Roman" w:cs="Times New Roman"/>
          <w:sz w:val="24"/>
          <w:szCs w:val="24"/>
        </w:rPr>
        <w:t>Reaction conditions: contact time 24 hrs, adsorbent dose 10 mg, initial metal concentration 20 ppm (Cr(VI), Cd(II)</w:t>
      </w:r>
      <w:r w:rsidR="00AF369C">
        <w:rPr>
          <w:rFonts w:ascii="Times New Roman" w:hAnsi="Times New Roman" w:cs="Times New Roman"/>
          <w:sz w:val="24"/>
          <w:szCs w:val="24"/>
        </w:rPr>
        <w:t xml:space="preserve">, </w:t>
      </w:r>
      <w:r w:rsidRPr="00D87E47">
        <w:rPr>
          <w:rFonts w:ascii="Times New Roman" w:hAnsi="Times New Roman" w:cs="Times New Roman"/>
          <w:sz w:val="24"/>
          <w:szCs w:val="24"/>
        </w:rPr>
        <w:t xml:space="preserve">Pb(II)) using </w:t>
      </w:r>
      <w:r w:rsidRPr="00D87E47">
        <w:rPr>
          <w:rFonts w:ascii="Times New Roman" w:hAnsi="Times New Roman" w:cs="Times New Roman"/>
          <w:b/>
          <w:bCs/>
          <w:sz w:val="24"/>
          <w:szCs w:val="24"/>
        </w:rPr>
        <w:t>L1@Fe</w:t>
      </w:r>
      <w:r w:rsidRPr="00D87E47">
        <w:rPr>
          <w:rFonts w:ascii="Times New Roman" w:hAnsi="Times New Roman" w:cs="Times New Roman"/>
          <w:b/>
          <w:bCs/>
          <w:sz w:val="24"/>
          <w:szCs w:val="24"/>
          <w:vertAlign w:val="subscript"/>
        </w:rPr>
        <w:t>3</w:t>
      </w:r>
      <w:r w:rsidRPr="00D87E47">
        <w:rPr>
          <w:rFonts w:ascii="Times New Roman" w:hAnsi="Times New Roman" w:cs="Times New Roman"/>
          <w:b/>
          <w:bCs/>
          <w:sz w:val="24"/>
          <w:szCs w:val="24"/>
        </w:rPr>
        <w:t>O</w:t>
      </w:r>
      <w:r w:rsidRPr="00D87E47">
        <w:rPr>
          <w:rFonts w:ascii="Times New Roman" w:hAnsi="Times New Roman" w:cs="Times New Roman"/>
          <w:b/>
          <w:bCs/>
          <w:sz w:val="24"/>
          <w:szCs w:val="24"/>
          <w:vertAlign w:val="subscript"/>
        </w:rPr>
        <w:t>4</w:t>
      </w:r>
      <w:r w:rsidR="00356E65" w:rsidRPr="00D87E47">
        <w:rPr>
          <w:rFonts w:ascii="Times New Roman" w:hAnsi="Times New Roman" w:cs="Times New Roman"/>
          <w:sz w:val="24"/>
          <w:szCs w:val="24"/>
        </w:rPr>
        <w:t>.</w:t>
      </w:r>
    </w:p>
    <w:p w14:paraId="72BF2639" w14:textId="22E529CD" w:rsidR="00E21B18" w:rsidRPr="00F714A1" w:rsidRDefault="00E21B18" w:rsidP="00F714A1">
      <w:pPr>
        <w:spacing w:line="360" w:lineRule="auto"/>
        <w:jc w:val="both"/>
        <w:rPr>
          <w:rFonts w:ascii="Times New Roman" w:eastAsia="Times New Roman" w:hAnsi="Times New Roman" w:cs="Times New Roman"/>
          <w:sz w:val="24"/>
          <w:szCs w:val="24"/>
        </w:rPr>
      </w:pPr>
      <w:r>
        <w:rPr>
          <w:rFonts w:ascii="Times New Roman" w:hAnsi="Times New Roman" w:cs="Times New Roman"/>
          <w:sz w:val="24"/>
          <w:szCs w:val="24"/>
        </w:rPr>
        <w:t xml:space="preserve">Several studies have shown that at lower pH, protonation of the nitrogen-donor atoms is predominant, thus limiting metal-N interactions </w:t>
      </w:r>
      <w:r>
        <w:rPr>
          <w:rFonts w:ascii="Times New Roman" w:hAnsi="Times New Roman" w:cs="Times New Roman"/>
          <w:sz w:val="24"/>
          <w:szCs w:val="24"/>
        </w:rPr>
        <w:fldChar w:fldCharType="begin"/>
      </w:r>
      <w:r w:rsidR="00741712">
        <w:rPr>
          <w:rFonts w:ascii="Times New Roman" w:hAnsi="Times New Roman" w:cs="Times New Roman"/>
          <w:sz w:val="24"/>
          <w:szCs w:val="24"/>
        </w:rPr>
        <w:instrText xml:space="preserve"> ADDIN EN.CITE &lt;EndNote&gt;&lt;Cite&gt;&lt;Author&gt;Benhamou&lt;/Author&gt;&lt;Year&gt;2009&lt;/Year&gt;&lt;RecNum&gt;203&lt;/RecNum&gt;&lt;DisplayText&gt;[107, 126]&lt;/DisplayText&gt;&lt;record&gt;&lt;rec-number&gt;203&lt;/rec-number&gt;&lt;foreign-keys&gt;&lt;key app="EN" db-id="wpspsdz9p2x257epz2rpszdbxp0f00rr9sfs" timestamp="1701880235"&gt;203&lt;/key&gt;&lt;/foreign-keys&gt;&lt;ref-type name="Journal Article"&gt;17&lt;/ref-type&gt;&lt;contributors&gt;&lt;authors&gt;&lt;author&gt;Benhamou, A&lt;/author&gt;&lt;author&gt;Baudu, Michel&lt;/author&gt;&lt;author&gt;Derriche, Z&lt;/author&gt;&lt;author&gt;Basly, Jean-Philippe&lt;/author&gt;&lt;/authors&gt;&lt;/contributors&gt;&lt;titles&gt;&lt;title&gt;Aqueous heavy metals removal on amine-functionalized Si-MCM-41 and Si-MCM-48&lt;/title&gt;&lt;secondary-title&gt;Journal of Hazardous Materials&lt;/secondary-title&gt;&lt;/titles&gt;&lt;periodical&gt;&lt;full-title&gt;Journal of hazardous materials&lt;/full-title&gt;&lt;/periodical&gt;&lt;pages&gt;1001-1008&lt;/pages&gt;&lt;volume&gt;171&lt;/volume&gt;&lt;number&gt;1-3&lt;/number&gt;&lt;dates&gt;&lt;year&gt;2009&lt;/year&gt;&lt;/dates&gt;&lt;isbn&gt;0304-3894&lt;/isbn&gt;&lt;urls&gt;&lt;/urls&gt;&lt;electronic-resource-num&gt;https://doi.org/10.1016/j.jhazmat.2009.06.106&lt;/electronic-resource-num&gt;&lt;/record&gt;&lt;/Cite&gt;&lt;Cite&gt;&lt;Author&gt;Heidari&lt;/Author&gt;&lt;Year&gt;2009&lt;/Year&gt;&lt;RecNum&gt;204&lt;/RecNum&gt;&lt;record&gt;&lt;rec-number&gt;204&lt;/rec-number&gt;&lt;foreign-keys&gt;&lt;key app="EN" db-id="wpspsdz9p2x257epz2rpszdbxp0f00rr9sfs" timestamp="1701880254"&gt;204&lt;/key&gt;&lt;/foreign-keys&gt;&lt;ref-type name="Journal Article"&gt;17&lt;/ref-type&gt;&lt;contributors&gt;&lt;authors&gt;&lt;author&gt;Heidari, Aghdas&lt;/author&gt;&lt;author&gt;Younesi, Habibollah&lt;/author&gt;&lt;author&gt;Mehraban, Zahra&lt;/author&gt;&lt;/authors&gt;&lt;/contributors&gt;&lt;titles&gt;&lt;title&gt;Removal of Ni (II), Cd (II), and Pb (II) from a ternary aqueous solution by amino functionalized mesoporous and nano mesoporous silica&lt;/title&gt;&lt;secondary-title&gt;Chemical Engineering Journal&lt;/secondary-title&gt;&lt;/titles&gt;&lt;periodical&gt;&lt;full-title&gt;Chemical Engineering Journal&lt;/full-title&gt;&lt;/periodical&gt;&lt;pages&gt;70-79&lt;/pages&gt;&lt;volume&gt;153&lt;/volume&gt;&lt;number&gt;1-3&lt;/number&gt;&lt;dates&gt;&lt;year&gt;2009&lt;/year&gt;&lt;/dates&gt;&lt;isbn&gt;1385-8947&lt;/isbn&gt;&lt;urls&gt;&lt;/urls&gt;&lt;electronic-resource-num&gt;https://doi.org/10.1016/j.cej.2009.06.016&lt;/electronic-resource-num&gt;&lt;/record&gt;&lt;/Cite&gt;&lt;/EndNote&gt;</w:instrText>
      </w:r>
      <w:r>
        <w:rPr>
          <w:rFonts w:ascii="Times New Roman" w:hAnsi="Times New Roman" w:cs="Times New Roman"/>
          <w:sz w:val="24"/>
          <w:szCs w:val="24"/>
        </w:rPr>
        <w:fldChar w:fldCharType="separate"/>
      </w:r>
      <w:r w:rsidR="00741712">
        <w:rPr>
          <w:rFonts w:ascii="Times New Roman" w:hAnsi="Times New Roman" w:cs="Times New Roman"/>
          <w:noProof/>
          <w:sz w:val="24"/>
          <w:szCs w:val="24"/>
        </w:rPr>
        <w:t>[107, 126]</w:t>
      </w:r>
      <w:r>
        <w:rPr>
          <w:rFonts w:ascii="Times New Roman" w:hAnsi="Times New Roman" w:cs="Times New Roman"/>
          <w:sz w:val="24"/>
          <w:szCs w:val="24"/>
        </w:rPr>
        <w:fldChar w:fldCharType="end"/>
      </w:r>
      <w:r>
        <w:rPr>
          <w:rFonts w:ascii="Times New Roman" w:hAnsi="Times New Roman" w:cs="Times New Roman"/>
          <w:sz w:val="24"/>
          <w:szCs w:val="24"/>
        </w:rPr>
        <w:t xml:space="preserve">. </w:t>
      </w:r>
      <w:r w:rsidR="00F714A1">
        <w:rPr>
          <w:rFonts w:ascii="Times New Roman" w:eastAsia="Times New Roman" w:hAnsi="Times New Roman" w:cs="Times New Roman"/>
          <w:sz w:val="24"/>
          <w:szCs w:val="24"/>
        </w:rPr>
        <w:t xml:space="preserve">Furthermore, at </w:t>
      </w:r>
      <w:r w:rsidR="00F714A1" w:rsidRPr="00F714A1">
        <w:rPr>
          <w:rFonts w:ascii="Times New Roman" w:eastAsia="Times New Roman" w:hAnsi="Times New Roman" w:cs="Times New Roman"/>
          <w:sz w:val="24"/>
          <w:szCs w:val="24"/>
        </w:rPr>
        <w:t>low pH levels, significant concentrations of H⁺ ions compete with metal cations for active sites on adsorbent surfaces</w:t>
      </w:r>
      <w:r w:rsidR="00F714A1">
        <w:rPr>
          <w:rFonts w:ascii="Times New Roman" w:eastAsia="Times New Roman" w:hAnsi="Times New Roman" w:cs="Times New Roman"/>
          <w:sz w:val="24"/>
          <w:szCs w:val="24"/>
        </w:rPr>
        <w:t xml:space="preserve"> </w:t>
      </w:r>
      <w:r>
        <w:rPr>
          <w:rFonts w:ascii="Times New Roman" w:hAnsi="Times New Roman" w:cs="Times New Roman"/>
          <w:sz w:val="24"/>
          <w:szCs w:val="24"/>
        </w:rPr>
        <w:fldChar w:fldCharType="begin"/>
      </w:r>
      <w:r w:rsidR="00741712">
        <w:rPr>
          <w:rFonts w:ascii="Times New Roman" w:hAnsi="Times New Roman" w:cs="Times New Roman"/>
          <w:sz w:val="24"/>
          <w:szCs w:val="24"/>
        </w:rPr>
        <w:instrText xml:space="preserve"> ADDIN EN.CITE &lt;EndNote&gt;&lt;Cite&gt;&lt;Author&gt;Zhang&lt;/Author&gt;&lt;Year&gt;2020&lt;/Year&gt;&lt;RecNum&gt;186&lt;/RecNum&gt;&lt;DisplayText&gt;[127]&lt;/DisplayText&gt;&lt;record&gt;&lt;rec-number&gt;186&lt;/rec-number&gt;&lt;foreign-keys&gt;&lt;key app="EN" db-id="wpspsdz9p2x257epz2rpszdbxp0f00rr9sfs" timestamp="1701351634"&gt;186&lt;/key&gt;&lt;/foreign-keys&gt;&lt;ref-type name="Journal Article"&gt;17&lt;/ref-type&gt;&lt;contributors&gt;&lt;authors&gt;&lt;author&gt;Zhang, Yuanyuan&lt;/author&gt;&lt;author&gt;Cao, Xiang&lt;/author&gt;&lt;author&gt;Sun, Jiyuan&lt;/author&gt;&lt;author&gt;Wu, Guohao&lt;/author&gt;&lt;author&gt;Wang, Jie&lt;/author&gt;&lt;author&gt;Zhang, Dongen&lt;/author&gt;&lt;/authors&gt;&lt;/contributors&gt;&lt;titles&gt;&lt;title&gt;Synthesis of pyridyl Schiff base functionalized SBA-15 mesoporous silica for the removal of Cu (II) and Pb (II) from aqueous solution&lt;/title&gt;&lt;secondary-title&gt;Journal of Sol-Gel Science and Technology&lt;/secondary-title&gt;&lt;/titles&gt;&lt;periodical&gt;&lt;full-title&gt;Journal of Sol-Gel Science and Technology&lt;/full-title&gt;&lt;/periodical&gt;&lt;pages&gt;658-670&lt;/pages&gt;&lt;volume&gt;94&lt;/volume&gt;&lt;dates&gt;&lt;year&gt;2020&lt;/year&gt;&lt;/dates&gt;&lt;isbn&gt;0928-0707&lt;/isbn&gt;&lt;urls&gt;&lt;/urls&gt;&lt;electronic-resource-num&gt;https://doi.org/10.1007/s10971-019-05205-x&lt;/electronic-resource-num&gt;&lt;/record&gt;&lt;/Cite&gt;&lt;/EndNote&gt;</w:instrText>
      </w:r>
      <w:r>
        <w:rPr>
          <w:rFonts w:ascii="Times New Roman" w:hAnsi="Times New Roman" w:cs="Times New Roman"/>
          <w:sz w:val="24"/>
          <w:szCs w:val="24"/>
        </w:rPr>
        <w:fldChar w:fldCharType="separate"/>
      </w:r>
      <w:r w:rsidR="00741712">
        <w:rPr>
          <w:rFonts w:ascii="Times New Roman" w:hAnsi="Times New Roman" w:cs="Times New Roman"/>
          <w:noProof/>
          <w:sz w:val="24"/>
          <w:szCs w:val="24"/>
        </w:rPr>
        <w:t>[127]</w:t>
      </w:r>
      <w:r>
        <w:rPr>
          <w:rFonts w:ascii="Times New Roman" w:hAnsi="Times New Roman" w:cs="Times New Roman"/>
          <w:sz w:val="24"/>
          <w:szCs w:val="24"/>
        </w:rPr>
        <w:fldChar w:fldCharType="end"/>
      </w:r>
      <w:r>
        <w:rPr>
          <w:rFonts w:ascii="Times New Roman" w:hAnsi="Times New Roman" w:cs="Times New Roman"/>
          <w:sz w:val="24"/>
          <w:szCs w:val="24"/>
        </w:rPr>
        <w:t xml:space="preserve">. The optimum pH for Cd(II) and Cr(VI) cations was obtained as 3, giving the maximum </w:t>
      </w:r>
      <w:r w:rsidR="00DD5814">
        <w:rPr>
          <w:rFonts w:ascii="Times New Roman" w:hAnsi="Times New Roman" w:cs="Times New Roman"/>
          <w:sz w:val="24"/>
          <w:szCs w:val="24"/>
        </w:rPr>
        <w:t>removal</w:t>
      </w:r>
      <w:r>
        <w:rPr>
          <w:rFonts w:ascii="Times New Roman" w:hAnsi="Times New Roman" w:cs="Times New Roman"/>
          <w:sz w:val="24"/>
          <w:szCs w:val="24"/>
        </w:rPr>
        <w:t xml:space="preserve"> efficiency of 46% and 68% respectively, (</w:t>
      </w:r>
      <w:r w:rsidRPr="00470B0E">
        <w:rPr>
          <w:rFonts w:ascii="Times New Roman" w:hAnsi="Times New Roman" w:cs="Times New Roman"/>
          <w:sz w:val="24"/>
          <w:szCs w:val="24"/>
        </w:rPr>
        <w:t>Table 1</w:t>
      </w:r>
      <w:r w:rsidR="0085222B">
        <w:rPr>
          <w:rFonts w:ascii="Times New Roman" w:hAnsi="Times New Roman" w:cs="Times New Roman"/>
          <w:sz w:val="24"/>
          <w:szCs w:val="24"/>
        </w:rPr>
        <w:t>5</w:t>
      </w:r>
      <w:r w:rsidRPr="00470B0E">
        <w:rPr>
          <w:rFonts w:ascii="Times New Roman" w:hAnsi="Times New Roman" w:cs="Times New Roman"/>
          <w:sz w:val="24"/>
          <w:szCs w:val="24"/>
        </w:rPr>
        <w:t>).</w:t>
      </w:r>
      <w:r>
        <w:rPr>
          <w:rFonts w:ascii="Times New Roman" w:hAnsi="Times New Roman" w:cs="Times New Roman"/>
          <w:sz w:val="24"/>
          <w:szCs w:val="24"/>
        </w:rPr>
        <w:t xml:space="preserve"> Lower </w:t>
      </w:r>
      <w:r w:rsidR="00DD5814">
        <w:rPr>
          <w:rFonts w:ascii="Times New Roman" w:hAnsi="Times New Roman" w:cs="Times New Roman"/>
          <w:sz w:val="24"/>
          <w:szCs w:val="24"/>
        </w:rPr>
        <w:t>removal</w:t>
      </w:r>
      <w:r>
        <w:rPr>
          <w:rFonts w:ascii="Times New Roman" w:hAnsi="Times New Roman" w:cs="Times New Roman"/>
          <w:sz w:val="24"/>
          <w:szCs w:val="24"/>
        </w:rPr>
        <w:t xml:space="preserve"> of Cd(II) and Cr(VI) cations at high pH could be attributed to the possible precipitation of Cd(II)/Cr(VI) (OH)₂ anions at high pH </w:t>
      </w:r>
      <w:r>
        <w:rPr>
          <w:rFonts w:ascii="Times New Roman" w:hAnsi="Times New Roman" w:cs="Times New Roman"/>
          <w:sz w:val="24"/>
          <w:szCs w:val="24"/>
        </w:rPr>
        <w:fldChar w:fldCharType="begin"/>
      </w:r>
      <w:r w:rsidR="00741712">
        <w:rPr>
          <w:rFonts w:ascii="Times New Roman" w:hAnsi="Times New Roman" w:cs="Times New Roman"/>
          <w:sz w:val="24"/>
          <w:szCs w:val="24"/>
        </w:rPr>
        <w:instrText xml:space="preserve"> ADDIN EN.CITE &lt;EndNote&gt;&lt;Cite&gt;&lt;Author&gt;Shahbazi&lt;/Author&gt;&lt;Year&gt;2011&lt;/Year&gt;&lt;RecNum&gt;200&lt;/RecNum&gt;&lt;DisplayText&gt;[128]&lt;/DisplayText&gt;&lt;record&gt;&lt;rec-number&gt;200&lt;/rec-number&gt;&lt;foreign-keys&gt;&lt;key app="EN" db-id="wpspsdz9p2x257epz2rpszdbxp0f00rr9sfs" timestamp="1701879105"&gt;200&lt;/key&gt;&lt;/foreign-keys&gt;&lt;ref-type name="Journal Article"&gt;17&lt;/ref-type&gt;&lt;contributors&gt;&lt;authors&gt;&lt;author&gt;Shahbazi, Afsaneh&lt;/author&gt;&lt;author&gt;Younesi, Habibollah&lt;/author&gt;&lt;author&gt;Badiei, Alireza&lt;/author&gt;&lt;/authors&gt;&lt;/contributors&gt;&lt;titles&gt;&lt;title&gt;Functionalized SBA-15 mesoporous silica by melamine-based dendrimer amines for adsorptive characteristics of Pb (II), Cu (II) and Cd (II) heavy metal ions in batch and fixed bed column&lt;/title&gt;&lt;secondary-title&gt;Chemical Engineering Journal&lt;/secondary-title&gt;&lt;/titles&gt;&lt;periodical&gt;&lt;full-title&gt;Chemical Engineering Journal&lt;/full-title&gt;&lt;/periodical&gt;&lt;pages&gt;505-518&lt;/pages&gt;&lt;volume&gt;168&lt;/volume&gt;&lt;number&gt;2&lt;/number&gt;&lt;dates&gt;&lt;year&gt;2011&lt;/year&gt;&lt;/dates&gt;&lt;isbn&gt;1385-8947&lt;/isbn&gt;&lt;urls&gt;&lt;/urls&gt;&lt;electronic-resource-num&gt;https://doi.org/10.1016/j.cej.2010.11.053&lt;/electronic-resource-num&gt;&lt;/record&gt;&lt;/Cite&gt;&lt;/EndNote&gt;</w:instrText>
      </w:r>
      <w:r>
        <w:rPr>
          <w:rFonts w:ascii="Times New Roman" w:hAnsi="Times New Roman" w:cs="Times New Roman"/>
          <w:sz w:val="24"/>
          <w:szCs w:val="24"/>
        </w:rPr>
        <w:fldChar w:fldCharType="separate"/>
      </w:r>
      <w:r w:rsidR="00741712">
        <w:rPr>
          <w:rFonts w:ascii="Times New Roman" w:hAnsi="Times New Roman" w:cs="Times New Roman"/>
          <w:noProof/>
          <w:sz w:val="24"/>
          <w:szCs w:val="24"/>
        </w:rPr>
        <w:t>[128]</w:t>
      </w:r>
      <w:r>
        <w:rPr>
          <w:rFonts w:ascii="Times New Roman" w:hAnsi="Times New Roman" w:cs="Times New Roman"/>
          <w:sz w:val="24"/>
          <w:szCs w:val="24"/>
        </w:rPr>
        <w:fldChar w:fldCharType="end"/>
      </w:r>
      <w:r>
        <w:rPr>
          <w:rFonts w:ascii="Times New Roman" w:hAnsi="Times New Roman" w:cs="Times New Roman"/>
          <w:sz w:val="24"/>
          <w:szCs w:val="24"/>
        </w:rPr>
        <w:t xml:space="preserve">. In contrast, the optimum pH of 9 was recorded for Pb(II) cations displaying </w:t>
      </w:r>
      <w:r w:rsidR="00DD5814">
        <w:rPr>
          <w:rFonts w:ascii="Times New Roman" w:hAnsi="Times New Roman" w:cs="Times New Roman"/>
          <w:sz w:val="24"/>
          <w:szCs w:val="24"/>
        </w:rPr>
        <w:t>removal</w:t>
      </w:r>
      <w:r>
        <w:rPr>
          <w:rFonts w:ascii="Times New Roman" w:hAnsi="Times New Roman" w:cs="Times New Roman"/>
          <w:sz w:val="24"/>
          <w:szCs w:val="24"/>
        </w:rPr>
        <w:t xml:space="preserve"> efficiencies of 99% </w:t>
      </w:r>
      <w:r w:rsidRPr="00470B0E">
        <w:rPr>
          <w:rFonts w:ascii="Times New Roman" w:hAnsi="Times New Roman" w:cs="Times New Roman"/>
          <w:sz w:val="24"/>
          <w:szCs w:val="24"/>
        </w:rPr>
        <w:t>(</w:t>
      </w:r>
      <w:r>
        <w:rPr>
          <w:rFonts w:ascii="Times New Roman" w:hAnsi="Times New Roman" w:cs="Times New Roman"/>
          <w:sz w:val="24"/>
          <w:szCs w:val="24"/>
        </w:rPr>
        <w:t xml:space="preserve">Figure </w:t>
      </w:r>
      <w:r w:rsidR="0041360F">
        <w:rPr>
          <w:rFonts w:ascii="Times New Roman" w:hAnsi="Times New Roman" w:cs="Times New Roman"/>
          <w:sz w:val="24"/>
          <w:szCs w:val="24"/>
        </w:rPr>
        <w:t>28</w:t>
      </w:r>
      <w:r>
        <w:rPr>
          <w:rFonts w:ascii="Times New Roman" w:hAnsi="Times New Roman" w:cs="Times New Roman"/>
          <w:sz w:val="24"/>
          <w:szCs w:val="24"/>
        </w:rPr>
        <w:t>a)</w:t>
      </w:r>
      <w:r w:rsidRPr="00470B0E">
        <w:rPr>
          <w:rFonts w:ascii="Times New Roman" w:hAnsi="Times New Roman" w:cs="Times New Roman"/>
          <w:sz w:val="24"/>
          <w:szCs w:val="24"/>
        </w:rPr>
        <w:t>).</w:t>
      </w:r>
      <w:r>
        <w:rPr>
          <w:rFonts w:ascii="Times New Roman" w:hAnsi="Times New Roman" w:cs="Times New Roman"/>
          <w:sz w:val="24"/>
          <w:szCs w:val="24"/>
        </w:rPr>
        <w:t xml:space="preserve"> Furthermore, Pb(II) cation has been shown to be in abundance between pH 1-9 and viable for </w:t>
      </w:r>
      <w:r w:rsidR="00DD5814">
        <w:rPr>
          <w:rFonts w:ascii="Times New Roman" w:hAnsi="Times New Roman" w:cs="Times New Roman"/>
          <w:sz w:val="24"/>
          <w:szCs w:val="24"/>
        </w:rPr>
        <w:t>removal</w:t>
      </w:r>
      <w:r>
        <w:rPr>
          <w:rFonts w:ascii="Times New Roman" w:hAnsi="Times New Roman" w:cs="Times New Roman"/>
          <w:sz w:val="24"/>
          <w:szCs w:val="24"/>
        </w:rPr>
        <w:t xml:space="preserve">, in good agreement with the trend observed, and consistent with previous findings of Zhu </w:t>
      </w:r>
      <w:r>
        <w:rPr>
          <w:rFonts w:ascii="Times New Roman" w:hAnsi="Times New Roman" w:cs="Times New Roman"/>
          <w:i/>
          <w:iCs/>
          <w:sz w:val="24"/>
          <w:szCs w:val="24"/>
        </w:rPr>
        <w:t>et al</w:t>
      </w:r>
      <w:r>
        <w:rPr>
          <w:rFonts w:ascii="Times New Roman" w:hAnsi="Times New Roman" w:cs="Times New Roman"/>
          <w:sz w:val="24"/>
          <w:szCs w:val="24"/>
        </w:rPr>
        <w:t xml:space="preserve">., </w:t>
      </w:r>
      <w:r>
        <w:rPr>
          <w:rFonts w:ascii="Times New Roman" w:hAnsi="Times New Roman" w:cs="Times New Roman"/>
          <w:sz w:val="24"/>
          <w:szCs w:val="24"/>
        </w:rPr>
        <w:fldChar w:fldCharType="begin"/>
      </w:r>
      <w:r w:rsidR="00741712">
        <w:rPr>
          <w:rFonts w:ascii="Times New Roman" w:hAnsi="Times New Roman" w:cs="Times New Roman"/>
          <w:sz w:val="24"/>
          <w:szCs w:val="24"/>
        </w:rPr>
        <w:instrText xml:space="preserve"> ADDIN EN.CITE &lt;EndNote&gt;&lt;Cite&gt;&lt;Author&gt;Zhu&lt;/Author&gt;&lt;Year&gt;2017&lt;/Year&gt;&lt;RecNum&gt;201&lt;/RecNum&gt;&lt;DisplayText&gt;[129]&lt;/DisplayText&gt;&lt;record&gt;&lt;rec-number&gt;201&lt;/rec-number&gt;&lt;foreign-keys&gt;&lt;key app="EN" db-id="wpspsdz9p2x257epz2rpszdbxp0f00rr9sfs" timestamp="1701879648"&gt;201&lt;/key&gt;&lt;/foreign-keys&gt;&lt;ref-type name="Journal Article"&gt;17&lt;/ref-type&gt;&lt;contributors&gt;&lt;authors&gt;&lt;author&gt;Zhu, Wenjie&lt;/author&gt;&lt;author&gt;Wang, Jingxuan&lt;/author&gt;&lt;author&gt;Wu, Di&lt;/author&gt;&lt;author&gt;Li, Xitong&lt;/author&gt;&lt;author&gt;Luo, Yongming&lt;/author&gt;&lt;author&gt;Han, Caiyun&lt;/author&gt;&lt;author&gt;Ma, Wenhui&lt;/author&gt;&lt;author&gt;He, Sufang&lt;/author&gt;&lt;/authors&gt;&lt;/contributors&gt;&lt;titles&gt;&lt;title&gt;Investigating the heavy metal adsorption of mesoporous silica materials prepared by microwave synthesis&lt;/title&gt;&lt;secondary-title&gt;Nanoscale research letters&lt;/secondary-title&gt;&lt;/titles&gt;&lt;periodical&gt;&lt;full-title&gt;Nanoscale research letters&lt;/full-title&gt;&lt;/periodical&gt;&lt;pages&gt;1-9&lt;/pages&gt;&lt;volume&gt;12&lt;/volume&gt;&lt;dates&gt;&lt;year&gt;2017&lt;/year&gt;&lt;/dates&gt;&lt;isbn&gt;1931-7573&lt;/isbn&gt;&lt;urls&gt;&lt;/urls&gt;&lt;electronic-resource-num&gt;https://doi.org/10.1186/s11671-017-2070-4&lt;/electronic-resource-num&gt;&lt;/record&gt;&lt;/Cite&gt;&lt;/EndNote&gt;</w:instrText>
      </w:r>
      <w:r>
        <w:rPr>
          <w:rFonts w:ascii="Times New Roman" w:hAnsi="Times New Roman" w:cs="Times New Roman"/>
          <w:sz w:val="24"/>
          <w:szCs w:val="24"/>
        </w:rPr>
        <w:fldChar w:fldCharType="separate"/>
      </w:r>
      <w:r w:rsidR="00741712">
        <w:rPr>
          <w:rFonts w:ascii="Times New Roman" w:hAnsi="Times New Roman" w:cs="Times New Roman"/>
          <w:noProof/>
          <w:sz w:val="24"/>
          <w:szCs w:val="24"/>
        </w:rPr>
        <w:t>[129]</w:t>
      </w:r>
      <w:r>
        <w:rPr>
          <w:rFonts w:ascii="Times New Roman" w:hAnsi="Times New Roman" w:cs="Times New Roman"/>
          <w:sz w:val="24"/>
          <w:szCs w:val="24"/>
        </w:rPr>
        <w:fldChar w:fldCharType="end"/>
      </w:r>
      <w:r>
        <w:rPr>
          <w:rFonts w:ascii="Times New Roman" w:hAnsi="Times New Roman" w:cs="Times New Roman"/>
          <w:sz w:val="24"/>
          <w:szCs w:val="24"/>
        </w:rPr>
        <w:t>.</w:t>
      </w:r>
    </w:p>
    <w:p w14:paraId="2B56C95B" w14:textId="77777777" w:rsidR="00E21B18" w:rsidRDefault="00E21B18" w:rsidP="005A066D">
      <w:pPr>
        <w:spacing w:line="360" w:lineRule="auto"/>
        <w:jc w:val="both"/>
        <w:rPr>
          <w:rFonts w:ascii="Times New Roman" w:hAnsi="Times New Roman" w:cs="Times New Roman"/>
          <w:sz w:val="24"/>
          <w:szCs w:val="24"/>
        </w:rPr>
      </w:pPr>
    </w:p>
    <w:p w14:paraId="6EF4C61C" w14:textId="4B2E2E7E" w:rsidR="006E0D79" w:rsidRDefault="00AC596B" w:rsidP="006E0D79">
      <w:pPr>
        <w:keepNext/>
        <w:spacing w:line="360" w:lineRule="auto"/>
        <w:jc w:val="both"/>
      </w:pPr>
      <w:r>
        <w:rPr>
          <w:noProof/>
          <w14:ligatures w14:val="standardContextual"/>
        </w:rPr>
        <w:lastRenderedPageBreak/>
        <w:drawing>
          <wp:inline distT="0" distB="0" distL="0" distR="0" wp14:anchorId="45BA6E77" wp14:editId="34FDE587">
            <wp:extent cx="5731510" cy="4772025"/>
            <wp:effectExtent l="0" t="0" r="2540" b="9525"/>
            <wp:docPr id="85849636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8496361" name="Picture 858496361"/>
                    <pic:cNvPicPr/>
                  </pic:nvPicPr>
                  <pic:blipFill>
                    <a:blip r:embed="rId52" cstate="print">
                      <a:extLst>
                        <a:ext uri="{28A0092B-C50C-407E-A947-70E740481C1C}">
                          <a14:useLocalDpi xmlns:a14="http://schemas.microsoft.com/office/drawing/2010/main" val="0"/>
                        </a:ext>
                      </a:extLst>
                    </a:blip>
                    <a:stretch>
                      <a:fillRect/>
                    </a:stretch>
                  </pic:blipFill>
                  <pic:spPr>
                    <a:xfrm>
                      <a:off x="0" y="0"/>
                      <a:ext cx="5731510" cy="4772025"/>
                    </a:xfrm>
                    <a:prstGeom prst="rect">
                      <a:avLst/>
                    </a:prstGeom>
                  </pic:spPr>
                </pic:pic>
              </a:graphicData>
            </a:graphic>
          </wp:inline>
        </w:drawing>
      </w:r>
    </w:p>
    <w:p w14:paraId="36541E33" w14:textId="267EBEEC" w:rsidR="00501225" w:rsidRPr="006E0D79" w:rsidRDefault="006E0D79" w:rsidP="006E0D79">
      <w:pPr>
        <w:pStyle w:val="Caption"/>
        <w:spacing w:line="360" w:lineRule="auto"/>
        <w:jc w:val="both"/>
        <w:rPr>
          <w:rFonts w:ascii="Times New Roman" w:hAnsi="Times New Roman" w:cs="Times New Roman"/>
          <w:i w:val="0"/>
          <w:iCs w:val="0"/>
          <w:color w:val="auto"/>
          <w:sz w:val="24"/>
          <w:szCs w:val="24"/>
        </w:rPr>
      </w:pPr>
      <w:bookmarkStart w:id="121" w:name="_Toc173433247"/>
      <w:r w:rsidRPr="006E0D79">
        <w:rPr>
          <w:rFonts w:ascii="Times New Roman" w:hAnsi="Times New Roman" w:cs="Times New Roman"/>
          <w:b/>
          <w:bCs/>
          <w:i w:val="0"/>
          <w:iCs w:val="0"/>
          <w:color w:val="auto"/>
          <w:sz w:val="24"/>
          <w:szCs w:val="24"/>
        </w:rPr>
        <w:t xml:space="preserve">Figure </w:t>
      </w:r>
      <w:r w:rsidRPr="006E0D79">
        <w:rPr>
          <w:rFonts w:ascii="Times New Roman" w:hAnsi="Times New Roman" w:cs="Times New Roman"/>
          <w:b/>
          <w:bCs/>
          <w:i w:val="0"/>
          <w:iCs w:val="0"/>
          <w:color w:val="auto"/>
          <w:sz w:val="24"/>
          <w:szCs w:val="24"/>
        </w:rPr>
        <w:fldChar w:fldCharType="begin"/>
      </w:r>
      <w:r w:rsidRPr="006E0D79">
        <w:rPr>
          <w:rFonts w:ascii="Times New Roman" w:hAnsi="Times New Roman" w:cs="Times New Roman"/>
          <w:b/>
          <w:bCs/>
          <w:i w:val="0"/>
          <w:iCs w:val="0"/>
          <w:color w:val="auto"/>
          <w:sz w:val="24"/>
          <w:szCs w:val="24"/>
        </w:rPr>
        <w:instrText xml:space="preserve"> SEQ Figure \* ARABIC </w:instrText>
      </w:r>
      <w:r w:rsidRPr="006E0D79">
        <w:rPr>
          <w:rFonts w:ascii="Times New Roman" w:hAnsi="Times New Roman" w:cs="Times New Roman"/>
          <w:b/>
          <w:bCs/>
          <w:i w:val="0"/>
          <w:iCs w:val="0"/>
          <w:color w:val="auto"/>
          <w:sz w:val="24"/>
          <w:szCs w:val="24"/>
        </w:rPr>
        <w:fldChar w:fldCharType="separate"/>
      </w:r>
      <w:r w:rsidR="00974C89">
        <w:rPr>
          <w:rFonts w:ascii="Times New Roman" w:hAnsi="Times New Roman" w:cs="Times New Roman"/>
          <w:b/>
          <w:bCs/>
          <w:i w:val="0"/>
          <w:iCs w:val="0"/>
          <w:noProof/>
          <w:color w:val="auto"/>
          <w:sz w:val="24"/>
          <w:szCs w:val="24"/>
        </w:rPr>
        <w:t>28</w:t>
      </w:r>
      <w:r w:rsidRPr="006E0D79">
        <w:rPr>
          <w:rFonts w:ascii="Times New Roman" w:hAnsi="Times New Roman" w:cs="Times New Roman"/>
          <w:b/>
          <w:bCs/>
          <w:i w:val="0"/>
          <w:iCs w:val="0"/>
          <w:color w:val="auto"/>
          <w:sz w:val="24"/>
          <w:szCs w:val="24"/>
        </w:rPr>
        <w:fldChar w:fldCharType="end"/>
      </w:r>
      <w:r w:rsidRPr="006E0D79">
        <w:rPr>
          <w:rFonts w:ascii="Times New Roman" w:hAnsi="Times New Roman" w:cs="Times New Roman"/>
          <w:b/>
          <w:bCs/>
          <w:i w:val="0"/>
          <w:iCs w:val="0"/>
          <w:color w:val="auto"/>
          <w:sz w:val="24"/>
          <w:szCs w:val="24"/>
        </w:rPr>
        <w:t>:</w:t>
      </w:r>
      <w:r w:rsidRPr="006E0D79">
        <w:rPr>
          <w:rFonts w:ascii="Times New Roman" w:hAnsi="Times New Roman" w:cs="Times New Roman"/>
          <w:i w:val="0"/>
          <w:iCs w:val="0"/>
          <w:color w:val="auto"/>
          <w:sz w:val="24"/>
          <w:szCs w:val="24"/>
        </w:rPr>
        <w:t xml:space="preserve"> % Removal efficiencies of </w:t>
      </w:r>
      <w:r w:rsidRPr="00AC596B">
        <w:rPr>
          <w:rFonts w:ascii="Times New Roman" w:hAnsi="Times New Roman" w:cs="Times New Roman"/>
          <w:b/>
          <w:bCs/>
          <w:i w:val="0"/>
          <w:iCs w:val="0"/>
          <w:color w:val="auto"/>
          <w:sz w:val="24"/>
          <w:szCs w:val="24"/>
        </w:rPr>
        <w:t>L1@Fe</w:t>
      </w:r>
      <w:r w:rsidRPr="00AC596B">
        <w:rPr>
          <w:rFonts w:ascii="Times New Roman" w:hAnsi="Times New Roman" w:cs="Times New Roman"/>
          <w:b/>
          <w:bCs/>
          <w:i w:val="0"/>
          <w:iCs w:val="0"/>
          <w:color w:val="auto"/>
          <w:sz w:val="24"/>
          <w:szCs w:val="24"/>
          <w:vertAlign w:val="subscript"/>
        </w:rPr>
        <w:t>3</w:t>
      </w:r>
      <w:r w:rsidRPr="00AC596B">
        <w:rPr>
          <w:rFonts w:ascii="Times New Roman" w:hAnsi="Times New Roman" w:cs="Times New Roman"/>
          <w:b/>
          <w:bCs/>
          <w:i w:val="0"/>
          <w:iCs w:val="0"/>
          <w:color w:val="auto"/>
          <w:sz w:val="24"/>
          <w:szCs w:val="24"/>
        </w:rPr>
        <w:t>O</w:t>
      </w:r>
      <w:r w:rsidRPr="00AC596B">
        <w:rPr>
          <w:rFonts w:ascii="Times New Roman" w:hAnsi="Times New Roman" w:cs="Times New Roman"/>
          <w:b/>
          <w:bCs/>
          <w:i w:val="0"/>
          <w:iCs w:val="0"/>
          <w:color w:val="auto"/>
          <w:sz w:val="24"/>
          <w:szCs w:val="24"/>
          <w:vertAlign w:val="subscript"/>
        </w:rPr>
        <w:t>4</w:t>
      </w:r>
      <w:r w:rsidRPr="006E0D79">
        <w:rPr>
          <w:rFonts w:ascii="Times New Roman" w:hAnsi="Times New Roman" w:cs="Times New Roman"/>
          <w:i w:val="0"/>
          <w:iCs w:val="0"/>
          <w:color w:val="auto"/>
          <w:sz w:val="24"/>
          <w:szCs w:val="24"/>
        </w:rPr>
        <w:t xml:space="preserve"> showing the effect of (a)-pH, (b)- initial metal concentration, (c)-contact time, (d)- adsorbent dosage</w:t>
      </w:r>
      <w:bookmarkEnd w:id="121"/>
    </w:p>
    <w:p w14:paraId="473DAAFF" w14:textId="3614D826" w:rsidR="00515C09" w:rsidRPr="00515C09" w:rsidRDefault="00515C09" w:rsidP="00515C09">
      <w:pPr>
        <w:pStyle w:val="Heading4"/>
        <w:spacing w:line="360" w:lineRule="auto"/>
        <w:jc w:val="both"/>
        <w:rPr>
          <w:rFonts w:ascii="Times New Roman" w:hAnsi="Times New Roman" w:cs="Times New Roman"/>
          <w:b/>
          <w:bCs/>
          <w:i w:val="0"/>
          <w:iCs w:val="0"/>
          <w:color w:val="auto"/>
          <w:sz w:val="24"/>
          <w:szCs w:val="24"/>
        </w:rPr>
      </w:pPr>
      <w:r w:rsidRPr="00515C09">
        <w:rPr>
          <w:rFonts w:ascii="Times New Roman" w:hAnsi="Times New Roman" w:cs="Times New Roman"/>
          <w:b/>
          <w:bCs/>
          <w:i w:val="0"/>
          <w:iCs w:val="0"/>
          <w:color w:val="auto"/>
          <w:sz w:val="24"/>
          <w:szCs w:val="24"/>
        </w:rPr>
        <w:t>4.</w:t>
      </w:r>
      <w:r w:rsidR="00A1436B">
        <w:rPr>
          <w:rFonts w:ascii="Times New Roman" w:hAnsi="Times New Roman" w:cs="Times New Roman"/>
          <w:b/>
          <w:bCs/>
          <w:i w:val="0"/>
          <w:iCs w:val="0"/>
          <w:color w:val="auto"/>
          <w:sz w:val="24"/>
          <w:szCs w:val="24"/>
        </w:rPr>
        <w:t>2</w:t>
      </w:r>
      <w:r w:rsidRPr="00515C09">
        <w:rPr>
          <w:rFonts w:ascii="Times New Roman" w:hAnsi="Times New Roman" w:cs="Times New Roman"/>
          <w:b/>
          <w:bCs/>
          <w:i w:val="0"/>
          <w:iCs w:val="0"/>
          <w:color w:val="auto"/>
          <w:sz w:val="24"/>
          <w:szCs w:val="24"/>
        </w:rPr>
        <w:t>.</w:t>
      </w:r>
      <w:r w:rsidR="00A1436B">
        <w:rPr>
          <w:rFonts w:ascii="Times New Roman" w:hAnsi="Times New Roman" w:cs="Times New Roman"/>
          <w:b/>
          <w:bCs/>
          <w:i w:val="0"/>
          <w:iCs w:val="0"/>
          <w:color w:val="auto"/>
          <w:sz w:val="24"/>
          <w:szCs w:val="24"/>
        </w:rPr>
        <w:t>2</w:t>
      </w:r>
      <w:r w:rsidRPr="00515C09">
        <w:rPr>
          <w:rFonts w:ascii="Times New Roman" w:hAnsi="Times New Roman" w:cs="Times New Roman"/>
          <w:b/>
          <w:bCs/>
          <w:i w:val="0"/>
          <w:iCs w:val="0"/>
          <w:color w:val="auto"/>
          <w:sz w:val="24"/>
          <w:szCs w:val="24"/>
        </w:rPr>
        <w:t>.2 Effect of initial metal concentration on adsorption</w:t>
      </w:r>
    </w:p>
    <w:p w14:paraId="5286BB43" w14:textId="15BBC529" w:rsidR="00470B0E" w:rsidRDefault="00501225" w:rsidP="0050122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To evaluate the effect of initial concentration on the adsorption process, aqueous solutions of concentrations ranging from 20 ppm to 60 ppm for Cd(II)</w:t>
      </w:r>
      <w:r w:rsidR="0030192E">
        <w:rPr>
          <w:rFonts w:ascii="Times New Roman" w:hAnsi="Times New Roman" w:cs="Times New Roman"/>
          <w:sz w:val="24"/>
          <w:szCs w:val="24"/>
        </w:rPr>
        <w:t>,</w:t>
      </w:r>
      <w:r>
        <w:rPr>
          <w:rFonts w:ascii="Times New Roman" w:hAnsi="Times New Roman" w:cs="Times New Roman"/>
          <w:sz w:val="24"/>
          <w:szCs w:val="24"/>
        </w:rPr>
        <w:t xml:space="preserve"> Cr(VI</w:t>
      </w:r>
      <w:r w:rsidR="0030192E">
        <w:rPr>
          <w:rFonts w:ascii="Times New Roman" w:hAnsi="Times New Roman" w:cs="Times New Roman"/>
          <w:sz w:val="24"/>
          <w:szCs w:val="24"/>
        </w:rPr>
        <w:t>)</w:t>
      </w:r>
      <w:r>
        <w:rPr>
          <w:rFonts w:ascii="Times New Roman" w:hAnsi="Times New Roman" w:cs="Times New Roman"/>
          <w:sz w:val="24"/>
          <w:szCs w:val="24"/>
        </w:rPr>
        <w:t xml:space="preserve"> </w:t>
      </w:r>
      <w:r w:rsidR="0030192E">
        <w:rPr>
          <w:rFonts w:ascii="Times New Roman" w:hAnsi="Times New Roman" w:cs="Times New Roman"/>
          <w:sz w:val="24"/>
          <w:szCs w:val="24"/>
        </w:rPr>
        <w:t>and</w:t>
      </w:r>
      <w:r>
        <w:rPr>
          <w:rFonts w:ascii="Times New Roman" w:hAnsi="Times New Roman" w:cs="Times New Roman"/>
          <w:sz w:val="24"/>
          <w:szCs w:val="24"/>
        </w:rPr>
        <w:t xml:space="preserve"> Pb(II) cations were utilized. At lower concentrations of 20 ppm, </w:t>
      </w:r>
      <w:r w:rsidR="00DD5814">
        <w:rPr>
          <w:rFonts w:ascii="Times New Roman" w:hAnsi="Times New Roman" w:cs="Times New Roman"/>
          <w:sz w:val="24"/>
          <w:szCs w:val="24"/>
        </w:rPr>
        <w:t>removal</w:t>
      </w:r>
      <w:r>
        <w:rPr>
          <w:rFonts w:ascii="Times New Roman" w:hAnsi="Times New Roman" w:cs="Times New Roman"/>
          <w:sz w:val="24"/>
          <w:szCs w:val="24"/>
        </w:rPr>
        <w:t xml:space="preserve"> efficiencies of 68%</w:t>
      </w:r>
      <w:r w:rsidR="0030192E">
        <w:rPr>
          <w:rFonts w:ascii="Times New Roman" w:hAnsi="Times New Roman" w:cs="Times New Roman"/>
          <w:sz w:val="24"/>
          <w:szCs w:val="24"/>
        </w:rPr>
        <w:t xml:space="preserve">, </w:t>
      </w:r>
      <w:r>
        <w:rPr>
          <w:rFonts w:ascii="Times New Roman" w:hAnsi="Times New Roman" w:cs="Times New Roman"/>
          <w:sz w:val="24"/>
          <w:szCs w:val="24"/>
        </w:rPr>
        <w:t xml:space="preserve">46% </w:t>
      </w:r>
      <w:r w:rsidR="0030192E">
        <w:rPr>
          <w:rFonts w:ascii="Times New Roman" w:hAnsi="Times New Roman" w:cs="Times New Roman"/>
          <w:sz w:val="24"/>
          <w:szCs w:val="24"/>
        </w:rPr>
        <w:t xml:space="preserve">and 100% </w:t>
      </w:r>
      <w:r>
        <w:rPr>
          <w:rFonts w:ascii="Times New Roman" w:hAnsi="Times New Roman" w:cs="Times New Roman"/>
          <w:sz w:val="24"/>
          <w:szCs w:val="24"/>
        </w:rPr>
        <w:t>for Cr(VI)</w:t>
      </w:r>
      <w:r w:rsidR="0030192E">
        <w:rPr>
          <w:rFonts w:ascii="Times New Roman" w:hAnsi="Times New Roman" w:cs="Times New Roman"/>
          <w:sz w:val="24"/>
          <w:szCs w:val="24"/>
        </w:rPr>
        <w:t>,</w:t>
      </w:r>
      <w:r>
        <w:rPr>
          <w:rFonts w:ascii="Times New Roman" w:hAnsi="Times New Roman" w:cs="Times New Roman"/>
          <w:sz w:val="24"/>
          <w:szCs w:val="24"/>
        </w:rPr>
        <w:t xml:space="preserve"> Cd(II)</w:t>
      </w:r>
      <w:r w:rsidR="0030192E">
        <w:rPr>
          <w:rFonts w:ascii="Times New Roman" w:hAnsi="Times New Roman" w:cs="Times New Roman"/>
          <w:sz w:val="24"/>
          <w:szCs w:val="24"/>
        </w:rPr>
        <w:t xml:space="preserve"> and Pb(II)</w:t>
      </w:r>
      <w:r>
        <w:rPr>
          <w:rFonts w:ascii="Times New Roman" w:hAnsi="Times New Roman" w:cs="Times New Roman"/>
          <w:sz w:val="24"/>
          <w:szCs w:val="24"/>
        </w:rPr>
        <w:t xml:space="preserve"> cations, respectively, </w:t>
      </w:r>
      <w:r w:rsidR="00E21B18">
        <w:rPr>
          <w:rFonts w:ascii="Times New Roman" w:hAnsi="Times New Roman" w:cs="Times New Roman"/>
          <w:sz w:val="24"/>
          <w:szCs w:val="24"/>
        </w:rPr>
        <w:t xml:space="preserve">as shown in </w:t>
      </w:r>
      <w:r w:rsidRPr="00470B0E">
        <w:rPr>
          <w:rFonts w:ascii="Times New Roman" w:hAnsi="Times New Roman" w:cs="Times New Roman"/>
          <w:sz w:val="24"/>
          <w:szCs w:val="24"/>
        </w:rPr>
        <w:t>Table 1</w:t>
      </w:r>
      <w:r w:rsidR="0085222B">
        <w:rPr>
          <w:rFonts w:ascii="Times New Roman" w:hAnsi="Times New Roman" w:cs="Times New Roman"/>
          <w:sz w:val="24"/>
          <w:szCs w:val="24"/>
        </w:rPr>
        <w:t>6</w:t>
      </w:r>
      <w:r>
        <w:rPr>
          <w:rFonts w:ascii="Times New Roman" w:hAnsi="Times New Roman" w:cs="Times New Roman"/>
          <w:sz w:val="24"/>
          <w:szCs w:val="24"/>
        </w:rPr>
        <w:t xml:space="preserve">. </w:t>
      </w:r>
    </w:p>
    <w:p w14:paraId="3A5304B5" w14:textId="77777777" w:rsidR="0030192E" w:rsidRDefault="0030192E" w:rsidP="00501225">
      <w:pPr>
        <w:spacing w:after="240" w:line="360" w:lineRule="auto"/>
        <w:jc w:val="both"/>
        <w:rPr>
          <w:rFonts w:ascii="Times New Roman" w:hAnsi="Times New Roman" w:cs="Times New Roman"/>
          <w:sz w:val="24"/>
          <w:szCs w:val="24"/>
        </w:rPr>
      </w:pPr>
    </w:p>
    <w:p w14:paraId="788E6AB2" w14:textId="77777777" w:rsidR="0030192E" w:rsidRDefault="0030192E" w:rsidP="00501225">
      <w:pPr>
        <w:spacing w:after="240" w:line="360" w:lineRule="auto"/>
        <w:jc w:val="both"/>
        <w:rPr>
          <w:rFonts w:ascii="Times New Roman" w:hAnsi="Times New Roman" w:cs="Times New Roman"/>
          <w:sz w:val="24"/>
          <w:szCs w:val="24"/>
        </w:rPr>
      </w:pPr>
    </w:p>
    <w:p w14:paraId="447E2388" w14:textId="77777777" w:rsidR="00E21B18" w:rsidRDefault="00E21B18" w:rsidP="00501225">
      <w:pPr>
        <w:spacing w:after="240" w:line="360" w:lineRule="auto"/>
        <w:jc w:val="both"/>
        <w:rPr>
          <w:rFonts w:ascii="Times New Roman" w:hAnsi="Times New Roman" w:cs="Times New Roman"/>
          <w:sz w:val="24"/>
          <w:szCs w:val="24"/>
        </w:rPr>
      </w:pPr>
    </w:p>
    <w:p w14:paraId="3C2CCDE0" w14:textId="787B1CC9" w:rsidR="00472207" w:rsidRPr="00472207" w:rsidRDefault="00472207" w:rsidP="00472207">
      <w:pPr>
        <w:pStyle w:val="Caption"/>
        <w:keepNext/>
        <w:jc w:val="both"/>
        <w:rPr>
          <w:rFonts w:ascii="Times New Roman" w:hAnsi="Times New Roman" w:cs="Times New Roman"/>
          <w:i w:val="0"/>
          <w:iCs w:val="0"/>
          <w:color w:val="auto"/>
          <w:sz w:val="24"/>
          <w:szCs w:val="24"/>
        </w:rPr>
      </w:pPr>
      <w:bookmarkStart w:id="122" w:name="_Toc173433213"/>
      <w:r w:rsidRPr="00472207">
        <w:rPr>
          <w:rFonts w:ascii="Times New Roman" w:hAnsi="Times New Roman" w:cs="Times New Roman"/>
          <w:b/>
          <w:bCs/>
          <w:i w:val="0"/>
          <w:iCs w:val="0"/>
          <w:color w:val="auto"/>
          <w:sz w:val="24"/>
          <w:szCs w:val="24"/>
        </w:rPr>
        <w:lastRenderedPageBreak/>
        <w:t xml:space="preserve">Table </w:t>
      </w:r>
      <w:r w:rsidRPr="00472207">
        <w:rPr>
          <w:rFonts w:ascii="Times New Roman" w:hAnsi="Times New Roman" w:cs="Times New Roman"/>
          <w:b/>
          <w:bCs/>
          <w:i w:val="0"/>
          <w:iCs w:val="0"/>
          <w:color w:val="auto"/>
          <w:sz w:val="24"/>
          <w:szCs w:val="24"/>
        </w:rPr>
        <w:fldChar w:fldCharType="begin"/>
      </w:r>
      <w:r w:rsidRPr="00472207">
        <w:rPr>
          <w:rFonts w:ascii="Times New Roman" w:hAnsi="Times New Roman" w:cs="Times New Roman"/>
          <w:b/>
          <w:bCs/>
          <w:i w:val="0"/>
          <w:iCs w:val="0"/>
          <w:color w:val="auto"/>
          <w:sz w:val="24"/>
          <w:szCs w:val="24"/>
        </w:rPr>
        <w:instrText xml:space="preserve"> SEQ Table \* ARABIC </w:instrText>
      </w:r>
      <w:r w:rsidRPr="00472207">
        <w:rPr>
          <w:rFonts w:ascii="Times New Roman" w:hAnsi="Times New Roman" w:cs="Times New Roman"/>
          <w:b/>
          <w:bCs/>
          <w:i w:val="0"/>
          <w:iCs w:val="0"/>
          <w:color w:val="auto"/>
          <w:sz w:val="24"/>
          <w:szCs w:val="24"/>
        </w:rPr>
        <w:fldChar w:fldCharType="separate"/>
      </w:r>
      <w:r w:rsidR="00106BD6">
        <w:rPr>
          <w:rFonts w:ascii="Times New Roman" w:hAnsi="Times New Roman" w:cs="Times New Roman"/>
          <w:b/>
          <w:bCs/>
          <w:i w:val="0"/>
          <w:iCs w:val="0"/>
          <w:noProof/>
          <w:color w:val="auto"/>
          <w:sz w:val="24"/>
          <w:szCs w:val="24"/>
        </w:rPr>
        <w:t>16</w:t>
      </w:r>
      <w:r w:rsidRPr="00472207">
        <w:rPr>
          <w:rFonts w:ascii="Times New Roman" w:hAnsi="Times New Roman" w:cs="Times New Roman"/>
          <w:b/>
          <w:bCs/>
          <w:i w:val="0"/>
          <w:iCs w:val="0"/>
          <w:color w:val="auto"/>
          <w:sz w:val="24"/>
          <w:szCs w:val="24"/>
        </w:rPr>
        <w:fldChar w:fldCharType="end"/>
      </w:r>
      <w:r w:rsidRPr="00472207">
        <w:rPr>
          <w:rFonts w:ascii="Times New Roman" w:hAnsi="Times New Roman" w:cs="Times New Roman"/>
          <w:b/>
          <w:bCs/>
          <w:i w:val="0"/>
          <w:iCs w:val="0"/>
          <w:color w:val="auto"/>
          <w:sz w:val="24"/>
          <w:szCs w:val="24"/>
        </w:rPr>
        <w:t>:</w:t>
      </w:r>
      <w:r w:rsidRPr="00472207">
        <w:rPr>
          <w:rFonts w:ascii="Times New Roman" w:hAnsi="Times New Roman" w:cs="Times New Roman"/>
          <w:i w:val="0"/>
          <w:iCs w:val="0"/>
          <w:color w:val="auto"/>
          <w:sz w:val="24"/>
          <w:szCs w:val="24"/>
        </w:rPr>
        <w:t xml:space="preserve"> % Removal efficiencies by variation of initial metal concentration</w:t>
      </w:r>
      <w:bookmarkEnd w:id="122"/>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1984"/>
        <w:gridCol w:w="1985"/>
        <w:gridCol w:w="1933"/>
      </w:tblGrid>
      <w:tr w:rsidR="00472207" w14:paraId="27AAFE74" w14:textId="77777777" w:rsidTr="00C6646D">
        <w:tc>
          <w:tcPr>
            <w:tcW w:w="3114" w:type="dxa"/>
            <w:vMerge w:val="restart"/>
            <w:tcBorders>
              <w:top w:val="single" w:sz="4" w:space="0" w:color="auto"/>
            </w:tcBorders>
            <w:vAlign w:val="center"/>
          </w:tcPr>
          <w:p w14:paraId="25DEDA13" w14:textId="77777777" w:rsidR="00472207" w:rsidRPr="003A7B31" w:rsidRDefault="00472207" w:rsidP="00472207">
            <w:pPr>
              <w:spacing w:line="360" w:lineRule="auto"/>
              <w:jc w:val="center"/>
              <w:rPr>
                <w:rFonts w:ascii="Times New Roman" w:hAnsi="Times New Roman" w:cs="Times New Roman"/>
                <w:b/>
                <w:bCs/>
                <w:sz w:val="24"/>
                <w:szCs w:val="24"/>
              </w:rPr>
            </w:pPr>
            <w:r w:rsidRPr="003A7B31">
              <w:rPr>
                <w:rFonts w:ascii="Times New Roman" w:hAnsi="Times New Roman" w:cs="Times New Roman"/>
                <w:b/>
                <w:bCs/>
                <w:sz w:val="24"/>
                <w:szCs w:val="24"/>
              </w:rPr>
              <w:t>Initial metal concentration (ppm)</w:t>
            </w:r>
          </w:p>
        </w:tc>
        <w:tc>
          <w:tcPr>
            <w:tcW w:w="5902" w:type="dxa"/>
            <w:gridSpan w:val="3"/>
            <w:tcBorders>
              <w:top w:val="single" w:sz="4" w:space="0" w:color="auto"/>
            </w:tcBorders>
          </w:tcPr>
          <w:p w14:paraId="7160BFCD" w14:textId="6F98B082" w:rsidR="00472207" w:rsidRPr="003A7B31" w:rsidRDefault="00472207" w:rsidP="00472207">
            <w:pPr>
              <w:spacing w:line="360" w:lineRule="auto"/>
              <w:jc w:val="center"/>
              <w:rPr>
                <w:rFonts w:ascii="Times New Roman" w:hAnsi="Times New Roman" w:cs="Times New Roman"/>
                <w:b/>
                <w:bCs/>
                <w:sz w:val="24"/>
                <w:szCs w:val="24"/>
              </w:rPr>
            </w:pPr>
            <w:r w:rsidRPr="003A7B31">
              <w:rPr>
                <w:rFonts w:ascii="Times New Roman" w:hAnsi="Times New Roman" w:cs="Times New Roman"/>
                <w:b/>
                <w:bCs/>
                <w:sz w:val="24"/>
                <w:szCs w:val="24"/>
              </w:rPr>
              <w:t>% Removal efficiency</w:t>
            </w:r>
            <w:r w:rsidR="00E21B18">
              <w:rPr>
                <w:rFonts w:ascii="Times New Roman" w:hAnsi="Times New Roman" w:cs="Times New Roman"/>
                <w:b/>
                <w:bCs/>
                <w:sz w:val="24"/>
                <w:szCs w:val="24"/>
              </w:rPr>
              <w:t xml:space="preserve"> of different metal cations</w:t>
            </w:r>
          </w:p>
        </w:tc>
      </w:tr>
      <w:tr w:rsidR="00472207" w14:paraId="36848A06" w14:textId="77777777" w:rsidTr="0030192E">
        <w:tc>
          <w:tcPr>
            <w:tcW w:w="3114" w:type="dxa"/>
            <w:vMerge/>
            <w:tcBorders>
              <w:bottom w:val="single" w:sz="4" w:space="0" w:color="auto"/>
            </w:tcBorders>
          </w:tcPr>
          <w:p w14:paraId="65F08008" w14:textId="77777777" w:rsidR="00472207" w:rsidRPr="003A7B31" w:rsidRDefault="00472207" w:rsidP="00472207">
            <w:pPr>
              <w:spacing w:line="360" w:lineRule="auto"/>
              <w:jc w:val="center"/>
              <w:rPr>
                <w:rFonts w:ascii="Times New Roman" w:hAnsi="Times New Roman" w:cs="Times New Roman"/>
                <w:b/>
                <w:bCs/>
                <w:sz w:val="24"/>
                <w:szCs w:val="24"/>
              </w:rPr>
            </w:pPr>
          </w:p>
        </w:tc>
        <w:tc>
          <w:tcPr>
            <w:tcW w:w="1984" w:type="dxa"/>
            <w:tcBorders>
              <w:bottom w:val="single" w:sz="4" w:space="0" w:color="auto"/>
            </w:tcBorders>
          </w:tcPr>
          <w:p w14:paraId="566C8F38" w14:textId="77777777" w:rsidR="00472207" w:rsidRPr="003A7B31" w:rsidRDefault="00472207" w:rsidP="00472207">
            <w:pPr>
              <w:spacing w:line="360" w:lineRule="auto"/>
              <w:jc w:val="center"/>
              <w:rPr>
                <w:rFonts w:ascii="Times New Roman" w:hAnsi="Times New Roman" w:cs="Times New Roman"/>
                <w:b/>
                <w:bCs/>
                <w:sz w:val="24"/>
                <w:szCs w:val="24"/>
              </w:rPr>
            </w:pPr>
            <w:r w:rsidRPr="003A7B31">
              <w:rPr>
                <w:rFonts w:ascii="Times New Roman" w:hAnsi="Times New Roman" w:cs="Times New Roman"/>
                <w:b/>
                <w:bCs/>
                <w:sz w:val="24"/>
                <w:szCs w:val="24"/>
              </w:rPr>
              <w:t>Cr(VI)</w:t>
            </w:r>
          </w:p>
        </w:tc>
        <w:tc>
          <w:tcPr>
            <w:tcW w:w="1985" w:type="dxa"/>
            <w:tcBorders>
              <w:bottom w:val="single" w:sz="4" w:space="0" w:color="auto"/>
            </w:tcBorders>
          </w:tcPr>
          <w:p w14:paraId="1DBF28CB" w14:textId="77777777" w:rsidR="00472207" w:rsidRPr="003A7B31" w:rsidRDefault="00472207" w:rsidP="00472207">
            <w:pPr>
              <w:spacing w:line="360" w:lineRule="auto"/>
              <w:jc w:val="center"/>
              <w:rPr>
                <w:rFonts w:ascii="Times New Roman" w:hAnsi="Times New Roman" w:cs="Times New Roman"/>
                <w:b/>
                <w:bCs/>
                <w:sz w:val="24"/>
                <w:szCs w:val="24"/>
              </w:rPr>
            </w:pPr>
            <w:r w:rsidRPr="003A7B31">
              <w:rPr>
                <w:rFonts w:ascii="Times New Roman" w:hAnsi="Times New Roman" w:cs="Times New Roman"/>
                <w:b/>
                <w:bCs/>
                <w:sz w:val="24"/>
                <w:szCs w:val="24"/>
              </w:rPr>
              <w:t>Cd(II)</w:t>
            </w:r>
          </w:p>
        </w:tc>
        <w:tc>
          <w:tcPr>
            <w:tcW w:w="1933" w:type="dxa"/>
            <w:tcBorders>
              <w:bottom w:val="single" w:sz="4" w:space="0" w:color="auto"/>
            </w:tcBorders>
          </w:tcPr>
          <w:p w14:paraId="498CB83B" w14:textId="77777777" w:rsidR="00472207" w:rsidRPr="003A7B31" w:rsidRDefault="00472207" w:rsidP="00472207">
            <w:pPr>
              <w:spacing w:line="360" w:lineRule="auto"/>
              <w:jc w:val="center"/>
              <w:rPr>
                <w:rFonts w:ascii="Times New Roman" w:hAnsi="Times New Roman" w:cs="Times New Roman"/>
                <w:b/>
                <w:bCs/>
                <w:sz w:val="24"/>
                <w:szCs w:val="24"/>
              </w:rPr>
            </w:pPr>
            <w:r w:rsidRPr="003A7B31">
              <w:rPr>
                <w:rFonts w:ascii="Times New Roman" w:hAnsi="Times New Roman" w:cs="Times New Roman"/>
                <w:b/>
                <w:bCs/>
                <w:sz w:val="24"/>
                <w:szCs w:val="24"/>
              </w:rPr>
              <w:t>Pb(II)</w:t>
            </w:r>
          </w:p>
        </w:tc>
      </w:tr>
      <w:tr w:rsidR="00472207" w14:paraId="12710FF4" w14:textId="77777777" w:rsidTr="0030192E">
        <w:tc>
          <w:tcPr>
            <w:tcW w:w="3114" w:type="dxa"/>
            <w:tcBorders>
              <w:top w:val="single" w:sz="4" w:space="0" w:color="auto"/>
            </w:tcBorders>
          </w:tcPr>
          <w:p w14:paraId="15AFD2D0" w14:textId="77777777" w:rsidR="00472207" w:rsidRDefault="00472207" w:rsidP="00472207">
            <w:pPr>
              <w:spacing w:line="360" w:lineRule="auto"/>
              <w:jc w:val="center"/>
              <w:rPr>
                <w:rFonts w:ascii="Times New Roman" w:hAnsi="Times New Roman" w:cs="Times New Roman"/>
                <w:sz w:val="24"/>
                <w:szCs w:val="24"/>
              </w:rPr>
            </w:pPr>
            <w:r>
              <w:rPr>
                <w:rFonts w:ascii="Times New Roman" w:hAnsi="Times New Roman" w:cs="Times New Roman"/>
                <w:sz w:val="24"/>
                <w:szCs w:val="24"/>
              </w:rPr>
              <w:t>20</w:t>
            </w:r>
          </w:p>
        </w:tc>
        <w:tc>
          <w:tcPr>
            <w:tcW w:w="1984" w:type="dxa"/>
            <w:tcBorders>
              <w:top w:val="single" w:sz="4" w:space="0" w:color="auto"/>
            </w:tcBorders>
          </w:tcPr>
          <w:p w14:paraId="153725BF" w14:textId="77777777" w:rsidR="00472207" w:rsidRDefault="00472207" w:rsidP="00472207">
            <w:pPr>
              <w:spacing w:line="360" w:lineRule="auto"/>
              <w:jc w:val="center"/>
              <w:rPr>
                <w:rFonts w:ascii="Times New Roman" w:hAnsi="Times New Roman" w:cs="Times New Roman"/>
                <w:sz w:val="24"/>
                <w:szCs w:val="24"/>
              </w:rPr>
            </w:pPr>
            <w:r>
              <w:rPr>
                <w:rFonts w:ascii="Times New Roman" w:hAnsi="Times New Roman" w:cs="Times New Roman"/>
                <w:sz w:val="24"/>
                <w:szCs w:val="24"/>
              </w:rPr>
              <w:t>68</w:t>
            </w:r>
          </w:p>
        </w:tc>
        <w:tc>
          <w:tcPr>
            <w:tcW w:w="1985" w:type="dxa"/>
            <w:tcBorders>
              <w:top w:val="single" w:sz="4" w:space="0" w:color="auto"/>
            </w:tcBorders>
          </w:tcPr>
          <w:p w14:paraId="7FAFBBFE" w14:textId="77777777" w:rsidR="00472207" w:rsidRDefault="00472207" w:rsidP="00472207">
            <w:pPr>
              <w:spacing w:line="360" w:lineRule="auto"/>
              <w:jc w:val="center"/>
              <w:rPr>
                <w:rFonts w:ascii="Times New Roman" w:hAnsi="Times New Roman" w:cs="Times New Roman"/>
                <w:sz w:val="24"/>
                <w:szCs w:val="24"/>
              </w:rPr>
            </w:pPr>
            <w:r>
              <w:rPr>
                <w:rFonts w:ascii="Times New Roman" w:hAnsi="Times New Roman" w:cs="Times New Roman"/>
                <w:sz w:val="24"/>
                <w:szCs w:val="24"/>
              </w:rPr>
              <w:t>46</w:t>
            </w:r>
          </w:p>
        </w:tc>
        <w:tc>
          <w:tcPr>
            <w:tcW w:w="1933" w:type="dxa"/>
            <w:tcBorders>
              <w:top w:val="single" w:sz="4" w:space="0" w:color="auto"/>
            </w:tcBorders>
            <w:vAlign w:val="center"/>
          </w:tcPr>
          <w:p w14:paraId="13CBF48A" w14:textId="48C398B0" w:rsidR="00472207" w:rsidRPr="0030192E" w:rsidRDefault="0030192E" w:rsidP="00472207">
            <w:pPr>
              <w:spacing w:line="360" w:lineRule="auto"/>
              <w:jc w:val="center"/>
              <w:rPr>
                <w:rFonts w:ascii="Times New Roman" w:hAnsi="Times New Roman" w:cs="Times New Roman"/>
                <w:sz w:val="24"/>
                <w:szCs w:val="24"/>
              </w:rPr>
            </w:pPr>
            <w:r w:rsidRPr="0030192E">
              <w:rPr>
                <w:rFonts w:ascii="Times New Roman" w:hAnsi="Times New Roman" w:cs="Times New Roman"/>
                <w:sz w:val="24"/>
                <w:szCs w:val="24"/>
              </w:rPr>
              <w:t>100</w:t>
            </w:r>
          </w:p>
        </w:tc>
      </w:tr>
      <w:tr w:rsidR="00472207" w14:paraId="634A8741" w14:textId="77777777" w:rsidTr="0030192E">
        <w:tc>
          <w:tcPr>
            <w:tcW w:w="3114" w:type="dxa"/>
          </w:tcPr>
          <w:p w14:paraId="167DB180" w14:textId="77777777" w:rsidR="00472207" w:rsidRDefault="00472207" w:rsidP="00472207">
            <w:pPr>
              <w:spacing w:line="360" w:lineRule="auto"/>
              <w:jc w:val="center"/>
              <w:rPr>
                <w:rFonts w:ascii="Times New Roman" w:hAnsi="Times New Roman" w:cs="Times New Roman"/>
                <w:sz w:val="24"/>
                <w:szCs w:val="24"/>
              </w:rPr>
            </w:pPr>
            <w:r>
              <w:rPr>
                <w:rFonts w:ascii="Times New Roman" w:hAnsi="Times New Roman" w:cs="Times New Roman"/>
                <w:sz w:val="24"/>
                <w:szCs w:val="24"/>
              </w:rPr>
              <w:t>30</w:t>
            </w:r>
          </w:p>
        </w:tc>
        <w:tc>
          <w:tcPr>
            <w:tcW w:w="1984" w:type="dxa"/>
          </w:tcPr>
          <w:p w14:paraId="6F0F3544" w14:textId="77777777" w:rsidR="00472207" w:rsidRDefault="00472207" w:rsidP="00472207">
            <w:pPr>
              <w:spacing w:line="360" w:lineRule="auto"/>
              <w:jc w:val="center"/>
              <w:rPr>
                <w:rFonts w:ascii="Times New Roman" w:hAnsi="Times New Roman" w:cs="Times New Roman"/>
                <w:sz w:val="24"/>
                <w:szCs w:val="24"/>
              </w:rPr>
            </w:pPr>
            <w:r>
              <w:rPr>
                <w:rFonts w:ascii="Times New Roman" w:hAnsi="Times New Roman" w:cs="Times New Roman"/>
                <w:sz w:val="24"/>
                <w:szCs w:val="24"/>
              </w:rPr>
              <w:t>57</w:t>
            </w:r>
          </w:p>
        </w:tc>
        <w:tc>
          <w:tcPr>
            <w:tcW w:w="1985" w:type="dxa"/>
          </w:tcPr>
          <w:p w14:paraId="357B73A1" w14:textId="77777777" w:rsidR="00472207" w:rsidRDefault="00472207" w:rsidP="00472207">
            <w:pPr>
              <w:spacing w:line="360" w:lineRule="auto"/>
              <w:jc w:val="center"/>
              <w:rPr>
                <w:rFonts w:ascii="Times New Roman" w:hAnsi="Times New Roman" w:cs="Times New Roman"/>
                <w:sz w:val="24"/>
                <w:szCs w:val="24"/>
              </w:rPr>
            </w:pPr>
            <w:r>
              <w:rPr>
                <w:rFonts w:ascii="Times New Roman" w:hAnsi="Times New Roman" w:cs="Times New Roman"/>
                <w:sz w:val="24"/>
                <w:szCs w:val="24"/>
              </w:rPr>
              <w:t>42</w:t>
            </w:r>
          </w:p>
        </w:tc>
        <w:tc>
          <w:tcPr>
            <w:tcW w:w="1933" w:type="dxa"/>
          </w:tcPr>
          <w:p w14:paraId="5C0FC021" w14:textId="6284ADC9" w:rsidR="00472207" w:rsidRDefault="0030192E" w:rsidP="00472207">
            <w:pPr>
              <w:spacing w:line="360" w:lineRule="auto"/>
              <w:jc w:val="center"/>
              <w:rPr>
                <w:rFonts w:ascii="Times New Roman" w:hAnsi="Times New Roman" w:cs="Times New Roman"/>
                <w:sz w:val="24"/>
                <w:szCs w:val="24"/>
              </w:rPr>
            </w:pPr>
            <w:r>
              <w:rPr>
                <w:rFonts w:ascii="Times New Roman" w:hAnsi="Times New Roman" w:cs="Times New Roman"/>
                <w:sz w:val="24"/>
                <w:szCs w:val="24"/>
              </w:rPr>
              <w:t>99</w:t>
            </w:r>
          </w:p>
        </w:tc>
      </w:tr>
      <w:tr w:rsidR="00472207" w14:paraId="25C926FB" w14:textId="77777777" w:rsidTr="0030192E">
        <w:tc>
          <w:tcPr>
            <w:tcW w:w="3114" w:type="dxa"/>
          </w:tcPr>
          <w:p w14:paraId="3D33BD94" w14:textId="77777777" w:rsidR="00472207" w:rsidRDefault="00472207" w:rsidP="00472207">
            <w:pPr>
              <w:spacing w:line="360" w:lineRule="auto"/>
              <w:jc w:val="center"/>
              <w:rPr>
                <w:rFonts w:ascii="Times New Roman" w:hAnsi="Times New Roman" w:cs="Times New Roman"/>
                <w:sz w:val="24"/>
                <w:szCs w:val="24"/>
              </w:rPr>
            </w:pPr>
            <w:r>
              <w:rPr>
                <w:rFonts w:ascii="Times New Roman" w:hAnsi="Times New Roman" w:cs="Times New Roman"/>
                <w:sz w:val="24"/>
                <w:szCs w:val="24"/>
              </w:rPr>
              <w:t>40</w:t>
            </w:r>
          </w:p>
        </w:tc>
        <w:tc>
          <w:tcPr>
            <w:tcW w:w="1984" w:type="dxa"/>
          </w:tcPr>
          <w:p w14:paraId="04FC9F00" w14:textId="77777777" w:rsidR="00472207" w:rsidRDefault="00472207" w:rsidP="00472207">
            <w:pPr>
              <w:spacing w:line="360" w:lineRule="auto"/>
              <w:jc w:val="center"/>
              <w:rPr>
                <w:rFonts w:ascii="Times New Roman" w:hAnsi="Times New Roman" w:cs="Times New Roman"/>
                <w:sz w:val="24"/>
                <w:szCs w:val="24"/>
              </w:rPr>
            </w:pPr>
            <w:r>
              <w:rPr>
                <w:rFonts w:ascii="Times New Roman" w:hAnsi="Times New Roman" w:cs="Times New Roman"/>
                <w:sz w:val="24"/>
                <w:szCs w:val="24"/>
              </w:rPr>
              <w:t>47</w:t>
            </w:r>
          </w:p>
        </w:tc>
        <w:tc>
          <w:tcPr>
            <w:tcW w:w="1985" w:type="dxa"/>
          </w:tcPr>
          <w:p w14:paraId="6A6C7A5F" w14:textId="77777777" w:rsidR="00472207" w:rsidRDefault="00472207" w:rsidP="00472207">
            <w:pPr>
              <w:spacing w:line="360" w:lineRule="auto"/>
              <w:jc w:val="center"/>
              <w:rPr>
                <w:rFonts w:ascii="Times New Roman" w:hAnsi="Times New Roman" w:cs="Times New Roman"/>
                <w:sz w:val="24"/>
                <w:szCs w:val="24"/>
              </w:rPr>
            </w:pPr>
            <w:r>
              <w:rPr>
                <w:rFonts w:ascii="Times New Roman" w:hAnsi="Times New Roman" w:cs="Times New Roman"/>
                <w:sz w:val="24"/>
                <w:szCs w:val="24"/>
              </w:rPr>
              <w:t>39</w:t>
            </w:r>
          </w:p>
        </w:tc>
        <w:tc>
          <w:tcPr>
            <w:tcW w:w="1933" w:type="dxa"/>
          </w:tcPr>
          <w:p w14:paraId="5E9F7144" w14:textId="283C77C3" w:rsidR="00472207" w:rsidRDefault="0030192E" w:rsidP="00472207">
            <w:pPr>
              <w:spacing w:line="360" w:lineRule="auto"/>
              <w:jc w:val="center"/>
              <w:rPr>
                <w:rFonts w:ascii="Times New Roman" w:hAnsi="Times New Roman" w:cs="Times New Roman"/>
                <w:sz w:val="24"/>
                <w:szCs w:val="24"/>
              </w:rPr>
            </w:pPr>
            <w:r>
              <w:rPr>
                <w:rFonts w:ascii="Times New Roman" w:hAnsi="Times New Roman" w:cs="Times New Roman"/>
                <w:sz w:val="24"/>
                <w:szCs w:val="24"/>
              </w:rPr>
              <w:t>99</w:t>
            </w:r>
          </w:p>
        </w:tc>
      </w:tr>
      <w:tr w:rsidR="00472207" w14:paraId="139A6B29" w14:textId="77777777" w:rsidTr="0030192E">
        <w:tc>
          <w:tcPr>
            <w:tcW w:w="3114" w:type="dxa"/>
          </w:tcPr>
          <w:p w14:paraId="30E92687" w14:textId="77777777" w:rsidR="00472207" w:rsidRDefault="00472207" w:rsidP="00472207">
            <w:pPr>
              <w:spacing w:line="360" w:lineRule="auto"/>
              <w:jc w:val="center"/>
              <w:rPr>
                <w:rFonts w:ascii="Times New Roman" w:hAnsi="Times New Roman" w:cs="Times New Roman"/>
                <w:sz w:val="24"/>
                <w:szCs w:val="24"/>
              </w:rPr>
            </w:pPr>
            <w:r>
              <w:rPr>
                <w:rFonts w:ascii="Times New Roman" w:hAnsi="Times New Roman" w:cs="Times New Roman"/>
                <w:sz w:val="24"/>
                <w:szCs w:val="24"/>
              </w:rPr>
              <w:t>50</w:t>
            </w:r>
          </w:p>
        </w:tc>
        <w:tc>
          <w:tcPr>
            <w:tcW w:w="1984" w:type="dxa"/>
          </w:tcPr>
          <w:p w14:paraId="7B77DD7C" w14:textId="77777777" w:rsidR="00472207" w:rsidRDefault="00472207" w:rsidP="00472207">
            <w:pPr>
              <w:spacing w:line="360" w:lineRule="auto"/>
              <w:jc w:val="center"/>
              <w:rPr>
                <w:rFonts w:ascii="Times New Roman" w:hAnsi="Times New Roman" w:cs="Times New Roman"/>
                <w:sz w:val="24"/>
                <w:szCs w:val="24"/>
              </w:rPr>
            </w:pPr>
            <w:r>
              <w:rPr>
                <w:rFonts w:ascii="Times New Roman" w:hAnsi="Times New Roman" w:cs="Times New Roman"/>
                <w:sz w:val="24"/>
                <w:szCs w:val="24"/>
              </w:rPr>
              <w:t>38</w:t>
            </w:r>
          </w:p>
        </w:tc>
        <w:tc>
          <w:tcPr>
            <w:tcW w:w="1985" w:type="dxa"/>
          </w:tcPr>
          <w:p w14:paraId="4078D316" w14:textId="77777777" w:rsidR="00472207" w:rsidRDefault="00472207" w:rsidP="00472207">
            <w:pPr>
              <w:spacing w:line="360" w:lineRule="auto"/>
              <w:jc w:val="center"/>
              <w:rPr>
                <w:rFonts w:ascii="Times New Roman" w:hAnsi="Times New Roman" w:cs="Times New Roman"/>
                <w:sz w:val="24"/>
                <w:szCs w:val="24"/>
              </w:rPr>
            </w:pPr>
            <w:r>
              <w:rPr>
                <w:rFonts w:ascii="Times New Roman" w:hAnsi="Times New Roman" w:cs="Times New Roman"/>
                <w:sz w:val="24"/>
                <w:szCs w:val="24"/>
              </w:rPr>
              <w:t>34</w:t>
            </w:r>
          </w:p>
        </w:tc>
        <w:tc>
          <w:tcPr>
            <w:tcW w:w="1933" w:type="dxa"/>
          </w:tcPr>
          <w:p w14:paraId="7646C257" w14:textId="3B3C4BB9" w:rsidR="00472207" w:rsidRDefault="0030192E" w:rsidP="00472207">
            <w:pPr>
              <w:spacing w:line="360" w:lineRule="auto"/>
              <w:jc w:val="center"/>
              <w:rPr>
                <w:rFonts w:ascii="Times New Roman" w:hAnsi="Times New Roman" w:cs="Times New Roman"/>
                <w:sz w:val="24"/>
                <w:szCs w:val="24"/>
              </w:rPr>
            </w:pPr>
            <w:r>
              <w:rPr>
                <w:rFonts w:ascii="Times New Roman" w:hAnsi="Times New Roman" w:cs="Times New Roman"/>
                <w:sz w:val="24"/>
                <w:szCs w:val="24"/>
              </w:rPr>
              <w:t>98</w:t>
            </w:r>
          </w:p>
        </w:tc>
      </w:tr>
      <w:tr w:rsidR="00472207" w14:paraId="23BE9208" w14:textId="77777777" w:rsidTr="0030192E">
        <w:tc>
          <w:tcPr>
            <w:tcW w:w="3114" w:type="dxa"/>
          </w:tcPr>
          <w:p w14:paraId="260DB892" w14:textId="77777777" w:rsidR="00472207" w:rsidRDefault="00472207" w:rsidP="00472207">
            <w:pPr>
              <w:spacing w:line="360" w:lineRule="auto"/>
              <w:jc w:val="center"/>
              <w:rPr>
                <w:rFonts w:ascii="Times New Roman" w:hAnsi="Times New Roman" w:cs="Times New Roman"/>
                <w:sz w:val="24"/>
                <w:szCs w:val="24"/>
              </w:rPr>
            </w:pPr>
            <w:r>
              <w:rPr>
                <w:rFonts w:ascii="Times New Roman" w:hAnsi="Times New Roman" w:cs="Times New Roman"/>
                <w:sz w:val="24"/>
                <w:szCs w:val="24"/>
              </w:rPr>
              <w:t>60</w:t>
            </w:r>
          </w:p>
        </w:tc>
        <w:tc>
          <w:tcPr>
            <w:tcW w:w="1984" w:type="dxa"/>
          </w:tcPr>
          <w:p w14:paraId="776E871C" w14:textId="77777777" w:rsidR="00472207" w:rsidRDefault="00472207" w:rsidP="00472207">
            <w:pPr>
              <w:spacing w:line="360" w:lineRule="auto"/>
              <w:jc w:val="center"/>
              <w:rPr>
                <w:rFonts w:ascii="Times New Roman" w:hAnsi="Times New Roman" w:cs="Times New Roman"/>
                <w:sz w:val="24"/>
                <w:szCs w:val="24"/>
              </w:rPr>
            </w:pPr>
            <w:r>
              <w:rPr>
                <w:rFonts w:ascii="Times New Roman" w:hAnsi="Times New Roman" w:cs="Times New Roman"/>
                <w:sz w:val="24"/>
                <w:szCs w:val="24"/>
              </w:rPr>
              <w:t>34</w:t>
            </w:r>
          </w:p>
        </w:tc>
        <w:tc>
          <w:tcPr>
            <w:tcW w:w="1985" w:type="dxa"/>
          </w:tcPr>
          <w:p w14:paraId="664247B6" w14:textId="77777777" w:rsidR="00472207" w:rsidRDefault="00472207" w:rsidP="00472207">
            <w:pPr>
              <w:spacing w:line="360" w:lineRule="auto"/>
              <w:jc w:val="center"/>
              <w:rPr>
                <w:rFonts w:ascii="Times New Roman" w:hAnsi="Times New Roman" w:cs="Times New Roman"/>
                <w:sz w:val="24"/>
                <w:szCs w:val="24"/>
              </w:rPr>
            </w:pPr>
            <w:r>
              <w:rPr>
                <w:rFonts w:ascii="Times New Roman" w:hAnsi="Times New Roman" w:cs="Times New Roman"/>
                <w:sz w:val="24"/>
                <w:szCs w:val="24"/>
              </w:rPr>
              <w:t>29</w:t>
            </w:r>
          </w:p>
        </w:tc>
        <w:tc>
          <w:tcPr>
            <w:tcW w:w="1933" w:type="dxa"/>
          </w:tcPr>
          <w:p w14:paraId="17C60BC7" w14:textId="3C61CC61" w:rsidR="00472207" w:rsidRDefault="0030192E" w:rsidP="00472207">
            <w:pPr>
              <w:spacing w:line="360" w:lineRule="auto"/>
              <w:jc w:val="center"/>
              <w:rPr>
                <w:rFonts w:ascii="Times New Roman" w:hAnsi="Times New Roman" w:cs="Times New Roman"/>
                <w:sz w:val="24"/>
                <w:szCs w:val="24"/>
              </w:rPr>
            </w:pPr>
            <w:r>
              <w:rPr>
                <w:rFonts w:ascii="Times New Roman" w:hAnsi="Times New Roman" w:cs="Times New Roman"/>
                <w:sz w:val="24"/>
                <w:szCs w:val="24"/>
              </w:rPr>
              <w:t>96</w:t>
            </w:r>
          </w:p>
        </w:tc>
      </w:tr>
    </w:tbl>
    <w:p w14:paraId="1472102E" w14:textId="3AB7F96D" w:rsidR="00472207" w:rsidRPr="00D87E47" w:rsidRDefault="00472207" w:rsidP="005A066D">
      <w:pPr>
        <w:spacing w:line="360" w:lineRule="auto"/>
        <w:jc w:val="both"/>
        <w:rPr>
          <w:rFonts w:ascii="Times New Roman" w:hAnsi="Times New Roman" w:cs="Times New Roman"/>
          <w:sz w:val="24"/>
          <w:szCs w:val="24"/>
        </w:rPr>
      </w:pPr>
      <w:r w:rsidRPr="00D87E47">
        <w:rPr>
          <w:rFonts w:ascii="Times New Roman" w:hAnsi="Times New Roman" w:cs="Times New Roman"/>
          <w:sz w:val="24"/>
          <w:szCs w:val="24"/>
        </w:rPr>
        <w:t xml:space="preserve">Reaction conditions: contact time 24 hrs, adsorbent dose 10 mg, pH 3 (Cr(VI), Cd(II)) , pH 7 ( Pb(II)) using </w:t>
      </w:r>
      <w:r w:rsidRPr="00D87E47">
        <w:rPr>
          <w:rFonts w:ascii="Times New Roman" w:hAnsi="Times New Roman" w:cs="Times New Roman"/>
          <w:b/>
          <w:bCs/>
          <w:sz w:val="24"/>
          <w:szCs w:val="24"/>
        </w:rPr>
        <w:t>L1@Fe</w:t>
      </w:r>
      <w:r w:rsidRPr="00D87E47">
        <w:rPr>
          <w:rFonts w:ascii="Times New Roman" w:hAnsi="Times New Roman" w:cs="Times New Roman"/>
          <w:b/>
          <w:bCs/>
          <w:sz w:val="24"/>
          <w:szCs w:val="24"/>
          <w:vertAlign w:val="subscript"/>
        </w:rPr>
        <w:t>3</w:t>
      </w:r>
      <w:r w:rsidRPr="00D87E47">
        <w:rPr>
          <w:rFonts w:ascii="Times New Roman" w:hAnsi="Times New Roman" w:cs="Times New Roman"/>
          <w:b/>
          <w:bCs/>
          <w:sz w:val="24"/>
          <w:szCs w:val="24"/>
        </w:rPr>
        <w:t>O</w:t>
      </w:r>
      <w:r w:rsidRPr="00D87E47">
        <w:rPr>
          <w:rFonts w:ascii="Times New Roman" w:hAnsi="Times New Roman" w:cs="Times New Roman"/>
          <w:b/>
          <w:bCs/>
          <w:sz w:val="24"/>
          <w:szCs w:val="24"/>
          <w:vertAlign w:val="subscript"/>
        </w:rPr>
        <w:t>4</w:t>
      </w:r>
      <w:r w:rsidRPr="00D87E47">
        <w:rPr>
          <w:rFonts w:ascii="Times New Roman" w:hAnsi="Times New Roman" w:cs="Times New Roman"/>
          <w:sz w:val="24"/>
          <w:szCs w:val="24"/>
        </w:rPr>
        <w:t>.</w:t>
      </w:r>
    </w:p>
    <w:p w14:paraId="5DCA8688" w14:textId="6FB420A2" w:rsidR="00255C39" w:rsidRPr="0019247C" w:rsidRDefault="00E21B18" w:rsidP="00D87E47">
      <w:pPr>
        <w:spacing w:after="240" w:line="360" w:lineRule="auto"/>
        <w:jc w:val="both"/>
        <w:rPr>
          <w:rFonts w:ascii="Times New Roman" w:eastAsiaTheme="minorEastAsia" w:hAnsi="Times New Roman" w:cs="Times New Roman"/>
          <w:sz w:val="24"/>
          <w:szCs w:val="24"/>
        </w:rPr>
      </w:pPr>
      <w:r>
        <w:rPr>
          <w:rFonts w:ascii="Times New Roman" w:hAnsi="Times New Roman" w:cs="Times New Roman"/>
          <w:sz w:val="24"/>
          <w:szCs w:val="24"/>
        </w:rPr>
        <w:t xml:space="preserve">It’s also noteworthy to point out that adsorbent </w:t>
      </w:r>
      <w:r w:rsidRPr="00396D6C">
        <w:rPr>
          <w:rFonts w:ascii="Times New Roman" w:hAnsi="Times New Roman" w:cs="Times New Roman"/>
          <w:b/>
          <w:bCs/>
          <w:sz w:val="24"/>
          <w:szCs w:val="24"/>
        </w:rPr>
        <w:t>L1@Fe</w:t>
      </w:r>
      <w:r w:rsidRPr="00396D6C">
        <w:rPr>
          <w:rFonts w:ascii="Times New Roman" w:hAnsi="Times New Roman" w:cs="Times New Roman"/>
          <w:b/>
          <w:bCs/>
          <w:sz w:val="24"/>
          <w:szCs w:val="24"/>
          <w:vertAlign w:val="subscript"/>
        </w:rPr>
        <w:t>3</w:t>
      </w:r>
      <w:r w:rsidRPr="00396D6C">
        <w:rPr>
          <w:rFonts w:ascii="Times New Roman" w:hAnsi="Times New Roman" w:cs="Times New Roman"/>
          <w:b/>
          <w:bCs/>
          <w:sz w:val="24"/>
          <w:szCs w:val="24"/>
        </w:rPr>
        <w:t>O</w:t>
      </w:r>
      <w:r w:rsidRPr="00396D6C">
        <w:rPr>
          <w:rFonts w:ascii="Times New Roman" w:hAnsi="Times New Roman" w:cs="Times New Roman"/>
          <w:b/>
          <w:bCs/>
          <w:sz w:val="24"/>
          <w:szCs w:val="24"/>
          <w:vertAlign w:val="subscript"/>
        </w:rPr>
        <w:t>4</w:t>
      </w:r>
      <w:r>
        <w:rPr>
          <w:rFonts w:ascii="Times New Roman" w:hAnsi="Times New Roman" w:cs="Times New Roman"/>
          <w:sz w:val="24"/>
          <w:szCs w:val="24"/>
        </w:rPr>
        <w:t xml:space="preserve"> maintained very high </w:t>
      </w:r>
      <w:r w:rsidR="00DD5814">
        <w:rPr>
          <w:rFonts w:ascii="Times New Roman" w:hAnsi="Times New Roman" w:cs="Times New Roman"/>
          <w:sz w:val="24"/>
          <w:szCs w:val="24"/>
        </w:rPr>
        <w:t>removal</w:t>
      </w:r>
      <w:r>
        <w:rPr>
          <w:rFonts w:ascii="Times New Roman" w:hAnsi="Times New Roman" w:cs="Times New Roman"/>
          <w:sz w:val="24"/>
          <w:szCs w:val="24"/>
        </w:rPr>
        <w:t xml:space="preserve"> efficiencies for Pb(II) cations even at higher concentrations of </w:t>
      </w:r>
      <w:r w:rsidR="0030192E">
        <w:rPr>
          <w:rFonts w:ascii="Times New Roman" w:hAnsi="Times New Roman" w:cs="Times New Roman"/>
          <w:sz w:val="24"/>
          <w:szCs w:val="24"/>
        </w:rPr>
        <w:t>60</w:t>
      </w:r>
      <w:r>
        <w:rPr>
          <w:rFonts w:ascii="Times New Roman" w:hAnsi="Times New Roman" w:cs="Times New Roman"/>
          <w:sz w:val="24"/>
          <w:szCs w:val="24"/>
        </w:rPr>
        <w:t xml:space="preserve"> ppm, displaying </w:t>
      </w:r>
      <w:r w:rsidR="00DD5814">
        <w:rPr>
          <w:rFonts w:ascii="Times New Roman" w:hAnsi="Times New Roman" w:cs="Times New Roman"/>
          <w:sz w:val="24"/>
          <w:szCs w:val="24"/>
        </w:rPr>
        <w:t>removal</w:t>
      </w:r>
      <w:r>
        <w:rPr>
          <w:rFonts w:ascii="Times New Roman" w:hAnsi="Times New Roman" w:cs="Times New Roman"/>
          <w:sz w:val="24"/>
          <w:szCs w:val="24"/>
        </w:rPr>
        <w:t xml:space="preserve"> efficiencies of </w:t>
      </w:r>
      <w:r w:rsidR="0030192E">
        <w:rPr>
          <w:rFonts w:ascii="Times New Roman" w:hAnsi="Times New Roman" w:cs="Times New Roman"/>
          <w:sz w:val="24"/>
          <w:szCs w:val="24"/>
        </w:rPr>
        <w:t>96</w:t>
      </w:r>
      <w:r>
        <w:rPr>
          <w:rFonts w:ascii="Times New Roman" w:hAnsi="Times New Roman" w:cs="Times New Roman"/>
          <w:sz w:val="24"/>
          <w:szCs w:val="24"/>
        </w:rPr>
        <w:t xml:space="preserve">%. Generally, as is evident from </w:t>
      </w:r>
      <w:r w:rsidRPr="00470B0E">
        <w:rPr>
          <w:rFonts w:ascii="Times New Roman" w:hAnsi="Times New Roman" w:cs="Times New Roman"/>
          <w:sz w:val="24"/>
          <w:szCs w:val="24"/>
        </w:rPr>
        <w:t xml:space="preserve">Figure </w:t>
      </w:r>
      <w:r w:rsidR="0041360F">
        <w:rPr>
          <w:rFonts w:ascii="Times New Roman" w:hAnsi="Times New Roman" w:cs="Times New Roman"/>
          <w:sz w:val="24"/>
          <w:szCs w:val="24"/>
        </w:rPr>
        <w:t>28</w:t>
      </w:r>
      <w:r>
        <w:rPr>
          <w:rFonts w:ascii="Times New Roman" w:hAnsi="Times New Roman" w:cs="Times New Roman"/>
          <w:sz w:val="24"/>
          <w:szCs w:val="24"/>
        </w:rPr>
        <w:t>(b)</w:t>
      </w:r>
      <w:r w:rsidRPr="00470B0E">
        <w:rPr>
          <w:rFonts w:ascii="Times New Roman" w:hAnsi="Times New Roman" w:cs="Times New Roman"/>
          <w:sz w:val="24"/>
          <w:szCs w:val="24"/>
        </w:rPr>
        <w:t>,</w:t>
      </w:r>
      <w:r>
        <w:rPr>
          <w:rFonts w:ascii="Times New Roman" w:hAnsi="Times New Roman" w:cs="Times New Roman"/>
          <w:sz w:val="24"/>
          <w:szCs w:val="24"/>
        </w:rPr>
        <w:t xml:space="preserve"> the </w:t>
      </w:r>
      <w:r w:rsidR="00DD5814">
        <w:rPr>
          <w:rFonts w:ascii="Times New Roman" w:hAnsi="Times New Roman" w:cs="Times New Roman"/>
          <w:sz w:val="24"/>
          <w:szCs w:val="24"/>
        </w:rPr>
        <w:t>removal</w:t>
      </w:r>
      <w:r>
        <w:rPr>
          <w:rFonts w:ascii="Times New Roman" w:hAnsi="Times New Roman" w:cs="Times New Roman"/>
          <w:sz w:val="24"/>
          <w:szCs w:val="24"/>
        </w:rPr>
        <w:t xml:space="preserve"> efficiency of the adsorbent declined with the increase in concentration of the metal cations. Thus, high metal concentrations would imply lower adsorbent concentrations that translates to an overall decrease in </w:t>
      </w:r>
      <w:r w:rsidR="00DD5814">
        <w:rPr>
          <w:rFonts w:ascii="Times New Roman" w:hAnsi="Times New Roman" w:cs="Times New Roman"/>
          <w:sz w:val="24"/>
          <w:szCs w:val="24"/>
        </w:rPr>
        <w:t>removal</w:t>
      </w:r>
      <w:r>
        <w:rPr>
          <w:rFonts w:ascii="Times New Roman" w:hAnsi="Times New Roman" w:cs="Times New Roman"/>
          <w:sz w:val="24"/>
          <w:szCs w:val="24"/>
        </w:rPr>
        <w:t xml:space="preserve"> efficiency of the adsorbent as metal concentration is increased which is in agreement with previous findings </w:t>
      </w:r>
      <w:r>
        <w:rPr>
          <w:rFonts w:ascii="Times New Roman" w:hAnsi="Times New Roman" w:cs="Times New Roman"/>
          <w:sz w:val="24"/>
          <w:szCs w:val="24"/>
        </w:rPr>
        <w:fldChar w:fldCharType="begin"/>
      </w:r>
      <w:r w:rsidR="00741712">
        <w:rPr>
          <w:rFonts w:ascii="Times New Roman" w:hAnsi="Times New Roman" w:cs="Times New Roman"/>
          <w:sz w:val="24"/>
          <w:szCs w:val="24"/>
        </w:rPr>
        <w:instrText xml:space="preserve"> ADDIN EN.CITE &lt;EndNote&gt;&lt;Cite&gt;&lt;Author&gt;Kanthimathi&lt;/Author&gt;&lt;Year&gt;2012&lt;/Year&gt;&lt;RecNum&gt;206&lt;/RecNum&gt;&lt;DisplayText&gt;[130, 131]&lt;/DisplayText&gt;&lt;record&gt;&lt;rec-number&gt;206&lt;/rec-number&gt;&lt;foreign-keys&gt;&lt;key app="EN" db-id="wpspsdz9p2x257epz2rpszdbxp0f00rr9sfs" timestamp="1701887010"&gt;206&lt;/key&gt;&lt;/foreign-keys&gt;&lt;ref-type name="Journal Article"&gt;17&lt;/ref-type&gt;&lt;contributors&gt;&lt;authors&gt;&lt;author&gt;Kanthimathi, G&lt;/author&gt;&lt;author&gt;Kotteeswaran, P&lt;/author&gt;&lt;author&gt;Thillai Arasu, P&lt;/author&gt;&lt;author&gt;Govindaraj, P&lt;/author&gt;&lt;author&gt;Kottaisamy, M&lt;/author&gt;&lt;/authors&gt;&lt;/contributors&gt;&lt;titles&gt;&lt;title&gt;A comparative study of the adsorption efficiency of the newly synthetic nano iron oxide and commercial activated charcoal towards the removal of the nickel (II) ions&lt;/title&gt;&lt;secondary-title&gt;E-Journal of Chemistry&lt;/secondary-title&gt;&lt;/titles&gt;&lt;periodical&gt;&lt;full-title&gt;E-Journal of Chemistry&lt;/full-title&gt;&lt;/periodical&gt;&lt;pages&gt;2384-2393&lt;/pages&gt;&lt;volume&gt;9&lt;/volume&gt;&lt;number&gt;4&lt;/number&gt;&lt;dates&gt;&lt;year&gt;2012&lt;/year&gt;&lt;/dates&gt;&lt;isbn&gt;2090-9063&lt;/isbn&gt;&lt;urls&gt;&lt;/urls&gt;&lt;electronic-resource-num&gt;https://doi.org/10.1155/2012/567428&lt;/electronic-resource-num&gt;&lt;/record&gt;&lt;/Cite&gt;&lt;Cite&gt;&lt;Author&gt;Panda&lt;/Author&gt;&lt;Year&gt;2011&lt;/Year&gt;&lt;RecNum&gt;205&lt;/RecNum&gt;&lt;record&gt;&lt;rec-number&gt;205&lt;/rec-number&gt;&lt;foreign-keys&gt;&lt;key app="EN" db-id="wpspsdz9p2x257epz2rpszdbxp0f00rr9sfs" timestamp="1701886990"&gt;205&lt;/key&gt;&lt;/foreign-keys&gt;&lt;ref-type name="Journal Article"&gt;17&lt;/ref-type&gt;&lt;contributors&gt;&lt;authors&gt;&lt;author&gt;Panda, L&lt;/author&gt;&lt;author&gt;Das, B&lt;/author&gt;&lt;author&gt;Rao, DS&lt;/author&gt;&lt;author&gt;Mishra, BK&lt;/author&gt;&lt;/authors&gt;&lt;/contributors&gt;&lt;titles&gt;&lt;title&gt;Application of dolochar in the removal of cadmium and hexavalent chromium ions from aqueous solutions&lt;/title&gt;&lt;secondary-title&gt;Journal of Hazardous Materials&lt;/secondary-title&gt;&lt;/titles&gt;&lt;periodical&gt;&lt;full-title&gt;Journal of hazardous materials&lt;/full-title&gt;&lt;/periodical&gt;&lt;pages&gt;822-831&lt;/pages&gt;&lt;volume&gt;192&lt;/volume&gt;&lt;number&gt;2&lt;/number&gt;&lt;dates&gt;&lt;year&gt;2011&lt;/year&gt;&lt;/dates&gt;&lt;isbn&gt;0304-3894&lt;/isbn&gt;&lt;urls&gt;&lt;/urls&gt;&lt;electronic-resource-num&gt;https://doi.org/10.1016/j.jhazmat.2011.05.098&lt;/electronic-resource-num&gt;&lt;/record&gt;&lt;/Cite&gt;&lt;/EndNote&gt;</w:instrText>
      </w:r>
      <w:r>
        <w:rPr>
          <w:rFonts w:ascii="Times New Roman" w:hAnsi="Times New Roman" w:cs="Times New Roman"/>
          <w:sz w:val="24"/>
          <w:szCs w:val="24"/>
        </w:rPr>
        <w:fldChar w:fldCharType="separate"/>
      </w:r>
      <w:r w:rsidR="00741712">
        <w:rPr>
          <w:rFonts w:ascii="Times New Roman" w:hAnsi="Times New Roman" w:cs="Times New Roman"/>
          <w:noProof/>
          <w:sz w:val="24"/>
          <w:szCs w:val="24"/>
        </w:rPr>
        <w:t>[130, 131]</w:t>
      </w:r>
      <w:r>
        <w:rPr>
          <w:rFonts w:ascii="Times New Roman" w:hAnsi="Times New Roman" w:cs="Times New Roman"/>
          <w:sz w:val="24"/>
          <w:szCs w:val="24"/>
        </w:rPr>
        <w:fldChar w:fldCharType="end"/>
      </w:r>
      <w:r>
        <w:rPr>
          <w:rFonts w:ascii="Times New Roman" w:hAnsi="Times New Roman" w:cs="Times New Roman"/>
          <w:sz w:val="24"/>
          <w:szCs w:val="24"/>
        </w:rPr>
        <w:t>.</w:t>
      </w:r>
      <w:r w:rsidR="00D87E47">
        <w:rPr>
          <w:rFonts w:ascii="Times New Roman" w:hAnsi="Times New Roman" w:cs="Times New Roman"/>
          <w:sz w:val="24"/>
          <w:szCs w:val="24"/>
        </w:rPr>
        <w:t xml:space="preserve"> To evaluate the nature of adsorption of the different metal cations at different initial metal concentrations</w:t>
      </w:r>
      <w:r w:rsidR="00255C39">
        <w:rPr>
          <w:rFonts w:ascii="Times New Roman" w:hAnsi="Times New Roman" w:cs="Times New Roman"/>
          <w:sz w:val="24"/>
          <w:szCs w:val="24"/>
        </w:rPr>
        <w:t>, several isotherms which include, Freundlich, Temkin, Redlich-Peterson and</w:t>
      </w:r>
      <w:r w:rsidR="00D87E47">
        <w:rPr>
          <w:rFonts w:ascii="Times New Roman" w:hAnsi="Times New Roman" w:cs="Times New Roman"/>
          <w:sz w:val="24"/>
          <w:szCs w:val="24"/>
        </w:rPr>
        <w:t xml:space="preserve"> </w:t>
      </w:r>
      <w:r w:rsidR="00D87E47" w:rsidRPr="000E102C">
        <w:rPr>
          <w:rFonts w:ascii="Times New Roman" w:eastAsiaTheme="minorEastAsia" w:hAnsi="Times New Roman" w:cs="Times New Roman"/>
          <w:sz w:val="24"/>
          <w:szCs w:val="24"/>
        </w:rPr>
        <w:t>Langmuir isotherm</w:t>
      </w:r>
      <w:r w:rsidR="00D87E47">
        <w:rPr>
          <w:rFonts w:ascii="Times New Roman" w:eastAsiaTheme="minorEastAsia" w:hAnsi="Times New Roman" w:cs="Times New Roman"/>
          <w:sz w:val="24"/>
          <w:szCs w:val="24"/>
        </w:rPr>
        <w:t xml:space="preserve"> w</w:t>
      </w:r>
      <w:r w:rsidR="00255C39">
        <w:rPr>
          <w:rFonts w:ascii="Times New Roman" w:eastAsiaTheme="minorEastAsia" w:hAnsi="Times New Roman" w:cs="Times New Roman"/>
          <w:sz w:val="24"/>
          <w:szCs w:val="24"/>
        </w:rPr>
        <w:t>ere</w:t>
      </w:r>
      <w:r w:rsidR="00D87E47">
        <w:rPr>
          <w:rFonts w:ascii="Times New Roman" w:eastAsiaTheme="minorEastAsia" w:hAnsi="Times New Roman" w:cs="Times New Roman"/>
          <w:sz w:val="24"/>
          <w:szCs w:val="24"/>
        </w:rPr>
        <w:t xml:space="preserve"> utilized in the assessment and clarification of the favorableness of heavy metal cation adsorption on </w:t>
      </w:r>
      <w:r w:rsidR="00D87E47" w:rsidRPr="001F0CAF">
        <w:rPr>
          <w:rFonts w:ascii="Times New Roman" w:eastAsiaTheme="minorEastAsia" w:hAnsi="Times New Roman" w:cs="Times New Roman"/>
          <w:b/>
          <w:bCs/>
          <w:sz w:val="24"/>
          <w:szCs w:val="24"/>
        </w:rPr>
        <w:t>L1@Fe₃O₄</w:t>
      </w:r>
      <w:r w:rsidR="00D87E47">
        <w:rPr>
          <w:rFonts w:ascii="Times New Roman" w:eastAsiaTheme="minorEastAsia" w:hAnsi="Times New Roman" w:cs="Times New Roman"/>
          <w:sz w:val="24"/>
          <w:szCs w:val="24"/>
        </w:rPr>
        <w:t>. A separation factor R</w:t>
      </w:r>
      <w:r w:rsidR="00D87E47" w:rsidRPr="0066086F">
        <w:rPr>
          <w:rFonts w:ascii="Times New Roman" w:eastAsiaTheme="minorEastAsia" w:hAnsi="Times New Roman" w:cs="Times New Roman"/>
          <w:sz w:val="24"/>
          <w:szCs w:val="24"/>
          <w:vertAlign w:val="subscript"/>
        </w:rPr>
        <w:t>L</w:t>
      </w:r>
      <w:r w:rsidR="00D87E47">
        <w:rPr>
          <w:rFonts w:ascii="Times New Roman" w:eastAsiaTheme="minorEastAsia" w:hAnsi="Times New Roman" w:cs="Times New Roman"/>
          <w:sz w:val="24"/>
          <w:szCs w:val="24"/>
        </w:rPr>
        <w:t xml:space="preserve"> of 0&lt;R</w:t>
      </w:r>
      <w:r w:rsidR="00D87E47" w:rsidRPr="0066086F">
        <w:rPr>
          <w:rFonts w:ascii="Times New Roman" w:eastAsiaTheme="minorEastAsia" w:hAnsi="Times New Roman" w:cs="Times New Roman"/>
          <w:sz w:val="24"/>
          <w:szCs w:val="24"/>
          <w:vertAlign w:val="subscript"/>
        </w:rPr>
        <w:t>L</w:t>
      </w:r>
      <w:r w:rsidR="00D87E47">
        <w:rPr>
          <w:rFonts w:ascii="Times New Roman" w:eastAsiaTheme="minorEastAsia" w:hAnsi="Times New Roman" w:cs="Times New Roman"/>
          <w:sz w:val="24"/>
          <w:szCs w:val="24"/>
        </w:rPr>
        <w:t>&lt;1 was obtained (</w:t>
      </w:r>
      <w:r w:rsidR="00D87E47" w:rsidRPr="00B13892">
        <w:rPr>
          <w:rFonts w:ascii="Times New Roman" w:eastAsiaTheme="minorEastAsia" w:hAnsi="Times New Roman" w:cs="Times New Roman"/>
          <w:sz w:val="24"/>
          <w:szCs w:val="24"/>
        </w:rPr>
        <w:t xml:space="preserve">Table </w:t>
      </w:r>
      <w:r w:rsidR="001E6D07">
        <w:rPr>
          <w:rFonts w:ascii="Times New Roman" w:eastAsiaTheme="minorEastAsia" w:hAnsi="Times New Roman" w:cs="Times New Roman"/>
          <w:sz w:val="24"/>
          <w:szCs w:val="24"/>
        </w:rPr>
        <w:t>17</w:t>
      </w:r>
      <w:r w:rsidR="00D87E47" w:rsidRPr="00B13892">
        <w:rPr>
          <w:rFonts w:ascii="Times New Roman" w:eastAsiaTheme="minorEastAsia" w:hAnsi="Times New Roman" w:cs="Times New Roman"/>
          <w:sz w:val="24"/>
          <w:szCs w:val="24"/>
        </w:rPr>
        <w:t>),</w:t>
      </w:r>
      <w:r w:rsidR="00D87E47">
        <w:rPr>
          <w:rFonts w:ascii="Times New Roman" w:eastAsiaTheme="minorEastAsia" w:hAnsi="Times New Roman" w:cs="Times New Roman"/>
          <w:sz w:val="24"/>
          <w:szCs w:val="24"/>
        </w:rPr>
        <w:t xml:space="preserve"> which is an indication that the sorption of the cations was favorable </w:t>
      </w:r>
      <w:r w:rsidR="00D87E47">
        <w:rPr>
          <w:rFonts w:ascii="Times New Roman" w:eastAsiaTheme="minorEastAsia" w:hAnsi="Times New Roman" w:cs="Times New Roman"/>
          <w:sz w:val="24"/>
          <w:szCs w:val="24"/>
        </w:rPr>
        <w:fldChar w:fldCharType="begin"/>
      </w:r>
      <w:r w:rsidR="00415E1D">
        <w:rPr>
          <w:rFonts w:ascii="Times New Roman" w:eastAsiaTheme="minorEastAsia" w:hAnsi="Times New Roman" w:cs="Times New Roman"/>
          <w:sz w:val="24"/>
          <w:szCs w:val="24"/>
        </w:rPr>
        <w:instrText xml:space="preserve"> ADDIN EN.CITE &lt;EndNote&gt;&lt;Cite&gt;&lt;Author&gt;Yu&lt;/Author&gt;&lt;Year&gt;2013&lt;/Year&gt;&lt;RecNum&gt;319&lt;/RecNum&gt;&lt;DisplayText&gt;[102]&lt;/DisplayText&gt;&lt;record&gt;&lt;rec-number&gt;319&lt;/rec-number&gt;&lt;foreign-keys&gt;&lt;key app="EN" db-id="wpspsdz9p2x257epz2rpszdbxp0f00rr9sfs" timestamp="1707309576"&gt;319&lt;/key&gt;&lt;/foreign-keys&gt;&lt;ref-type name="Journal Article"&gt;17&lt;/ref-type&gt;&lt;contributors&gt;&lt;authors&gt;&lt;author&gt;Yu, Xiaolin&lt;/author&gt;&lt;author&gt;Tong, Shengrui&lt;/author&gt;&lt;author&gt;Ge, Maofa&lt;/author&gt;&lt;author&gt;Wu, Lingyan&lt;/author&gt;&lt;author&gt;Zuo, Junchao&lt;/author&gt;&lt;author&gt;Cao, Changyan&lt;/author&gt;&lt;author&gt;Song, Weiguo&lt;/author&gt;&lt;/authors&gt;&lt;/contributors&gt;&lt;titles&gt;&lt;title&gt;Adsorption of heavy metal ions from aqueous solution by carboxylated cellulose nanocrystals&lt;/title&gt;&lt;secondary-title&gt;Journal of Environmental Sciences&lt;/secondary-title&gt;&lt;/titles&gt;&lt;periodical&gt;&lt;full-title&gt;Journal of Environmental Sciences&lt;/full-title&gt;&lt;/periodical&gt;&lt;pages&gt;933-943&lt;/pages&gt;&lt;volume&gt;25&lt;/volume&gt;&lt;number&gt;5&lt;/number&gt;&lt;dates&gt;&lt;year&gt;2013&lt;/year&gt;&lt;/dates&gt;&lt;isbn&gt;1001-0742&lt;/isbn&gt;&lt;urls&gt;&lt;/urls&gt;&lt;electronic-resource-num&gt;https://doi.org/10.1016/S1001-0742(12)60145-4&lt;/electronic-resource-num&gt;&lt;/record&gt;&lt;/Cite&gt;&lt;/EndNote&gt;</w:instrText>
      </w:r>
      <w:r w:rsidR="00D87E47">
        <w:rPr>
          <w:rFonts w:ascii="Times New Roman" w:eastAsiaTheme="minorEastAsia" w:hAnsi="Times New Roman" w:cs="Times New Roman"/>
          <w:sz w:val="24"/>
          <w:szCs w:val="24"/>
        </w:rPr>
        <w:fldChar w:fldCharType="separate"/>
      </w:r>
      <w:r w:rsidR="00415E1D">
        <w:rPr>
          <w:rFonts w:ascii="Times New Roman" w:eastAsiaTheme="minorEastAsia" w:hAnsi="Times New Roman" w:cs="Times New Roman"/>
          <w:noProof/>
          <w:sz w:val="24"/>
          <w:szCs w:val="24"/>
        </w:rPr>
        <w:t>[102]</w:t>
      </w:r>
      <w:r w:rsidR="00D87E47">
        <w:rPr>
          <w:rFonts w:ascii="Times New Roman" w:eastAsiaTheme="minorEastAsia" w:hAnsi="Times New Roman" w:cs="Times New Roman"/>
          <w:sz w:val="24"/>
          <w:szCs w:val="24"/>
        </w:rPr>
        <w:fldChar w:fldCharType="end"/>
      </w:r>
      <w:r w:rsidR="00D87E47">
        <w:rPr>
          <w:rFonts w:ascii="Times New Roman" w:eastAsiaTheme="minorEastAsia" w:hAnsi="Times New Roman" w:cs="Times New Roman"/>
          <w:sz w:val="24"/>
          <w:szCs w:val="24"/>
        </w:rPr>
        <w:t xml:space="preserve">. </w:t>
      </w:r>
    </w:p>
    <w:p w14:paraId="6494E705" w14:textId="20713AB2" w:rsidR="00106BD6" w:rsidRPr="00106BD6" w:rsidRDefault="00106BD6" w:rsidP="00106BD6">
      <w:pPr>
        <w:pStyle w:val="Caption"/>
        <w:keepNext/>
        <w:spacing w:line="276" w:lineRule="auto"/>
        <w:jc w:val="both"/>
        <w:rPr>
          <w:rFonts w:ascii="Times New Roman" w:hAnsi="Times New Roman" w:cs="Times New Roman"/>
          <w:i w:val="0"/>
          <w:iCs w:val="0"/>
          <w:color w:val="auto"/>
          <w:sz w:val="24"/>
          <w:szCs w:val="24"/>
        </w:rPr>
      </w:pPr>
      <w:bookmarkStart w:id="123" w:name="_Toc173433214"/>
      <w:r w:rsidRPr="00106BD6">
        <w:rPr>
          <w:rFonts w:ascii="Times New Roman" w:hAnsi="Times New Roman" w:cs="Times New Roman"/>
          <w:b/>
          <w:bCs/>
          <w:i w:val="0"/>
          <w:iCs w:val="0"/>
          <w:color w:val="auto"/>
          <w:sz w:val="24"/>
          <w:szCs w:val="24"/>
        </w:rPr>
        <w:t xml:space="preserve">Table </w:t>
      </w:r>
      <w:r w:rsidRPr="00106BD6">
        <w:rPr>
          <w:rFonts w:ascii="Times New Roman" w:hAnsi="Times New Roman" w:cs="Times New Roman"/>
          <w:b/>
          <w:bCs/>
          <w:i w:val="0"/>
          <w:iCs w:val="0"/>
          <w:color w:val="auto"/>
          <w:sz w:val="24"/>
          <w:szCs w:val="24"/>
        </w:rPr>
        <w:fldChar w:fldCharType="begin"/>
      </w:r>
      <w:r w:rsidRPr="00106BD6">
        <w:rPr>
          <w:rFonts w:ascii="Times New Roman" w:hAnsi="Times New Roman" w:cs="Times New Roman"/>
          <w:b/>
          <w:bCs/>
          <w:i w:val="0"/>
          <w:iCs w:val="0"/>
          <w:color w:val="auto"/>
          <w:sz w:val="24"/>
          <w:szCs w:val="24"/>
        </w:rPr>
        <w:instrText xml:space="preserve"> SEQ Table \* ARABIC </w:instrText>
      </w:r>
      <w:r w:rsidRPr="00106BD6">
        <w:rPr>
          <w:rFonts w:ascii="Times New Roman" w:hAnsi="Times New Roman" w:cs="Times New Roman"/>
          <w:b/>
          <w:bCs/>
          <w:i w:val="0"/>
          <w:iCs w:val="0"/>
          <w:color w:val="auto"/>
          <w:sz w:val="24"/>
          <w:szCs w:val="24"/>
        </w:rPr>
        <w:fldChar w:fldCharType="separate"/>
      </w:r>
      <w:r>
        <w:rPr>
          <w:rFonts w:ascii="Times New Roman" w:hAnsi="Times New Roman" w:cs="Times New Roman"/>
          <w:b/>
          <w:bCs/>
          <w:i w:val="0"/>
          <w:iCs w:val="0"/>
          <w:noProof/>
          <w:color w:val="auto"/>
          <w:sz w:val="24"/>
          <w:szCs w:val="24"/>
        </w:rPr>
        <w:t>17</w:t>
      </w:r>
      <w:r w:rsidRPr="00106BD6">
        <w:rPr>
          <w:rFonts w:ascii="Times New Roman" w:hAnsi="Times New Roman" w:cs="Times New Roman"/>
          <w:b/>
          <w:bCs/>
          <w:i w:val="0"/>
          <w:iCs w:val="0"/>
          <w:color w:val="auto"/>
          <w:sz w:val="24"/>
          <w:szCs w:val="24"/>
        </w:rPr>
        <w:fldChar w:fldCharType="end"/>
      </w:r>
      <w:r w:rsidRPr="00106BD6">
        <w:rPr>
          <w:rFonts w:ascii="Times New Roman" w:hAnsi="Times New Roman" w:cs="Times New Roman"/>
          <w:b/>
          <w:bCs/>
          <w:i w:val="0"/>
          <w:iCs w:val="0"/>
          <w:color w:val="auto"/>
          <w:sz w:val="24"/>
          <w:szCs w:val="24"/>
        </w:rPr>
        <w:t>:</w:t>
      </w:r>
      <w:r w:rsidRPr="00106BD6">
        <w:rPr>
          <w:rFonts w:ascii="Times New Roman" w:hAnsi="Times New Roman" w:cs="Times New Roman"/>
          <w:i w:val="0"/>
          <w:iCs w:val="0"/>
          <w:color w:val="auto"/>
          <w:sz w:val="24"/>
          <w:szCs w:val="24"/>
        </w:rPr>
        <w:t xml:space="preserve"> Separation factor (RL) values for the adsorption of metal cations based on Langmuir isotherm using </w:t>
      </w:r>
      <w:r w:rsidRPr="00106BD6">
        <w:rPr>
          <w:rFonts w:ascii="Times New Roman" w:hAnsi="Times New Roman" w:cs="Times New Roman"/>
          <w:b/>
          <w:bCs/>
          <w:i w:val="0"/>
          <w:iCs w:val="0"/>
          <w:color w:val="auto"/>
          <w:sz w:val="24"/>
          <w:szCs w:val="24"/>
        </w:rPr>
        <w:t>L1@Fe</w:t>
      </w:r>
      <w:r w:rsidRPr="00106BD6">
        <w:rPr>
          <w:rFonts w:ascii="Times New Roman" w:hAnsi="Times New Roman" w:cs="Times New Roman"/>
          <w:b/>
          <w:bCs/>
          <w:i w:val="0"/>
          <w:iCs w:val="0"/>
          <w:color w:val="auto"/>
          <w:sz w:val="24"/>
          <w:szCs w:val="24"/>
          <w:vertAlign w:val="subscript"/>
        </w:rPr>
        <w:t>3</w:t>
      </w:r>
      <w:r w:rsidRPr="00106BD6">
        <w:rPr>
          <w:rFonts w:ascii="Times New Roman" w:hAnsi="Times New Roman" w:cs="Times New Roman"/>
          <w:b/>
          <w:bCs/>
          <w:i w:val="0"/>
          <w:iCs w:val="0"/>
          <w:color w:val="auto"/>
          <w:sz w:val="24"/>
          <w:szCs w:val="24"/>
        </w:rPr>
        <w:t>O</w:t>
      </w:r>
      <w:r w:rsidRPr="00106BD6">
        <w:rPr>
          <w:rFonts w:ascii="Times New Roman" w:hAnsi="Times New Roman" w:cs="Times New Roman"/>
          <w:b/>
          <w:bCs/>
          <w:i w:val="0"/>
          <w:iCs w:val="0"/>
          <w:color w:val="auto"/>
          <w:sz w:val="24"/>
          <w:szCs w:val="24"/>
          <w:vertAlign w:val="subscript"/>
        </w:rPr>
        <w:t>4</w:t>
      </w:r>
      <w:bookmarkEnd w:id="123"/>
    </w:p>
    <w:tbl>
      <w:tblPr>
        <w:tblW w:w="6804" w:type="dxa"/>
        <w:jc w:val="center"/>
        <w:tblCellMar>
          <w:left w:w="0" w:type="dxa"/>
          <w:right w:w="0" w:type="dxa"/>
        </w:tblCellMar>
        <w:tblLook w:val="04A0" w:firstRow="1" w:lastRow="0" w:firstColumn="1" w:lastColumn="0" w:noHBand="0" w:noVBand="1"/>
      </w:tblPr>
      <w:tblGrid>
        <w:gridCol w:w="2686"/>
        <w:gridCol w:w="1137"/>
        <w:gridCol w:w="1134"/>
        <w:gridCol w:w="1847"/>
      </w:tblGrid>
      <w:tr w:rsidR="0019247C" w:rsidRPr="00042C9E" w14:paraId="1AE25539" w14:textId="77777777" w:rsidTr="0019247C">
        <w:trPr>
          <w:tblHeader/>
          <w:jc w:val="center"/>
        </w:trPr>
        <w:tc>
          <w:tcPr>
            <w:tcW w:w="2686" w:type="dxa"/>
            <w:tcBorders>
              <w:bottom w:val="single" w:sz="4" w:space="0" w:color="auto"/>
            </w:tcBorders>
            <w:tcMar>
              <w:top w:w="75" w:type="dxa"/>
              <w:left w:w="75" w:type="dxa"/>
              <w:bottom w:w="75" w:type="dxa"/>
              <w:right w:w="75" w:type="dxa"/>
            </w:tcMar>
            <w:vAlign w:val="center"/>
            <w:hideMark/>
          </w:tcPr>
          <w:p w14:paraId="788B6633" w14:textId="77777777" w:rsidR="0019247C" w:rsidRPr="00042C9E" w:rsidRDefault="0019247C" w:rsidP="00282108">
            <w:pPr>
              <w:spacing w:after="0" w:line="360" w:lineRule="auto"/>
              <w:jc w:val="center"/>
              <w:rPr>
                <w:rFonts w:ascii="Times New Roman" w:eastAsia="Times New Roman" w:hAnsi="Times New Roman" w:cs="Times New Roman"/>
                <w:b/>
                <w:bCs/>
                <w:sz w:val="24"/>
                <w:szCs w:val="24"/>
              </w:rPr>
            </w:pPr>
            <w:r w:rsidRPr="00042C9E">
              <w:rPr>
                <w:rFonts w:ascii="Times New Roman" w:eastAsia="Times New Roman" w:hAnsi="Times New Roman" w:cs="Times New Roman"/>
                <w:b/>
                <w:bCs/>
                <w:sz w:val="24"/>
                <w:szCs w:val="24"/>
              </w:rPr>
              <w:t>Initial conc. (mg L</w:t>
            </w:r>
            <w:r w:rsidRPr="00042C9E">
              <w:rPr>
                <w:rFonts w:ascii="Times New Roman" w:eastAsia="Times New Roman" w:hAnsi="Times New Roman" w:cs="Times New Roman"/>
                <w:b/>
                <w:bCs/>
                <w:sz w:val="24"/>
                <w:szCs w:val="24"/>
                <w:vertAlign w:val="superscript"/>
              </w:rPr>
              <w:t>−1</w:t>
            </w:r>
            <w:r w:rsidRPr="00042C9E">
              <w:rPr>
                <w:rFonts w:ascii="Times New Roman" w:eastAsia="Times New Roman" w:hAnsi="Times New Roman" w:cs="Times New Roman"/>
                <w:b/>
                <w:bCs/>
                <w:sz w:val="24"/>
                <w:szCs w:val="24"/>
              </w:rPr>
              <w:t>)</w:t>
            </w:r>
          </w:p>
        </w:tc>
        <w:tc>
          <w:tcPr>
            <w:tcW w:w="1137" w:type="dxa"/>
            <w:tcBorders>
              <w:bottom w:val="single" w:sz="4" w:space="0" w:color="auto"/>
            </w:tcBorders>
            <w:vAlign w:val="center"/>
          </w:tcPr>
          <w:p w14:paraId="16DCA685" w14:textId="77777777" w:rsidR="0019247C" w:rsidRPr="00042C9E" w:rsidRDefault="0019247C" w:rsidP="00282108">
            <w:pPr>
              <w:spacing w:after="0" w:line="360" w:lineRule="auto"/>
              <w:jc w:val="center"/>
              <w:rPr>
                <w:rFonts w:ascii="Times New Roman" w:eastAsia="Times New Roman" w:hAnsi="Times New Roman" w:cs="Times New Roman"/>
                <w:b/>
                <w:bCs/>
                <w:sz w:val="24"/>
                <w:szCs w:val="24"/>
              </w:rPr>
            </w:pPr>
            <w:r w:rsidRPr="00042C9E">
              <w:rPr>
                <w:rFonts w:ascii="Times New Roman" w:eastAsia="Times New Roman" w:hAnsi="Times New Roman" w:cs="Times New Roman"/>
                <w:b/>
                <w:bCs/>
                <w:sz w:val="24"/>
                <w:szCs w:val="24"/>
              </w:rPr>
              <w:t>Cr(VI)</w:t>
            </w:r>
          </w:p>
        </w:tc>
        <w:tc>
          <w:tcPr>
            <w:tcW w:w="1134" w:type="dxa"/>
            <w:tcBorders>
              <w:bottom w:val="single" w:sz="4" w:space="0" w:color="auto"/>
            </w:tcBorders>
            <w:vAlign w:val="center"/>
          </w:tcPr>
          <w:p w14:paraId="29ECF6B0" w14:textId="77777777" w:rsidR="0019247C" w:rsidRPr="00042C9E" w:rsidRDefault="0019247C" w:rsidP="00282108">
            <w:pPr>
              <w:spacing w:after="0" w:line="360" w:lineRule="auto"/>
              <w:jc w:val="center"/>
              <w:rPr>
                <w:rFonts w:ascii="Times New Roman" w:eastAsia="Times New Roman" w:hAnsi="Times New Roman" w:cs="Times New Roman"/>
                <w:b/>
                <w:bCs/>
                <w:sz w:val="24"/>
                <w:szCs w:val="24"/>
              </w:rPr>
            </w:pPr>
            <w:r w:rsidRPr="00042C9E">
              <w:rPr>
                <w:rFonts w:ascii="Times New Roman" w:eastAsia="Times New Roman" w:hAnsi="Times New Roman" w:cs="Times New Roman"/>
                <w:b/>
                <w:bCs/>
                <w:sz w:val="24"/>
                <w:szCs w:val="24"/>
              </w:rPr>
              <w:t>Cd(II)</w:t>
            </w:r>
          </w:p>
        </w:tc>
        <w:tc>
          <w:tcPr>
            <w:tcW w:w="1847" w:type="dxa"/>
            <w:tcBorders>
              <w:bottom w:val="single" w:sz="4" w:space="0" w:color="auto"/>
            </w:tcBorders>
            <w:tcMar>
              <w:top w:w="75" w:type="dxa"/>
              <w:left w:w="75" w:type="dxa"/>
              <w:bottom w:w="75" w:type="dxa"/>
              <w:right w:w="75" w:type="dxa"/>
            </w:tcMar>
            <w:vAlign w:val="center"/>
          </w:tcPr>
          <w:p w14:paraId="02C08486" w14:textId="56BB6F6E" w:rsidR="0019247C" w:rsidRPr="00042C9E" w:rsidRDefault="0019247C" w:rsidP="00282108">
            <w:pPr>
              <w:spacing w:after="0" w:line="360" w:lineRule="auto"/>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Pb(II)</w:t>
            </w:r>
          </w:p>
        </w:tc>
      </w:tr>
      <w:tr w:rsidR="0019247C" w:rsidRPr="00042C9E" w14:paraId="6714FB03" w14:textId="77777777" w:rsidTr="0019247C">
        <w:trPr>
          <w:jc w:val="center"/>
        </w:trPr>
        <w:tc>
          <w:tcPr>
            <w:tcW w:w="2686" w:type="dxa"/>
            <w:tcBorders>
              <w:top w:val="single" w:sz="4" w:space="0" w:color="auto"/>
            </w:tcBorders>
            <w:tcMar>
              <w:top w:w="75" w:type="dxa"/>
              <w:left w:w="75" w:type="dxa"/>
              <w:bottom w:w="75" w:type="dxa"/>
              <w:right w:w="75" w:type="dxa"/>
            </w:tcMar>
            <w:vAlign w:val="center"/>
          </w:tcPr>
          <w:p w14:paraId="77EC3D60" w14:textId="77777777" w:rsidR="0019247C" w:rsidRPr="00042C9E" w:rsidRDefault="0019247C" w:rsidP="00282108">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20</w:t>
            </w:r>
          </w:p>
        </w:tc>
        <w:tc>
          <w:tcPr>
            <w:tcW w:w="1137" w:type="dxa"/>
            <w:tcBorders>
              <w:top w:val="single" w:sz="4" w:space="0" w:color="auto"/>
            </w:tcBorders>
            <w:vAlign w:val="center"/>
          </w:tcPr>
          <w:p w14:paraId="3CFB8BA1" w14:textId="77777777" w:rsidR="0019247C" w:rsidRPr="000916F0" w:rsidRDefault="0019247C" w:rsidP="00282108">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0.162</w:t>
            </w:r>
          </w:p>
        </w:tc>
        <w:tc>
          <w:tcPr>
            <w:tcW w:w="1134" w:type="dxa"/>
            <w:tcBorders>
              <w:top w:val="single" w:sz="4" w:space="0" w:color="auto"/>
            </w:tcBorders>
            <w:vAlign w:val="center"/>
          </w:tcPr>
          <w:p w14:paraId="19286DCB" w14:textId="77777777" w:rsidR="0019247C" w:rsidRPr="000916F0" w:rsidRDefault="0019247C" w:rsidP="00282108">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0.516</w:t>
            </w:r>
          </w:p>
        </w:tc>
        <w:tc>
          <w:tcPr>
            <w:tcW w:w="1847" w:type="dxa"/>
            <w:tcBorders>
              <w:top w:val="single" w:sz="4" w:space="0" w:color="auto"/>
            </w:tcBorders>
            <w:tcMar>
              <w:top w:w="75" w:type="dxa"/>
              <w:left w:w="75" w:type="dxa"/>
              <w:bottom w:w="75" w:type="dxa"/>
              <w:right w:w="75" w:type="dxa"/>
            </w:tcMar>
            <w:vAlign w:val="center"/>
          </w:tcPr>
          <w:p w14:paraId="3F08B11B" w14:textId="41940055" w:rsidR="0019247C" w:rsidRPr="00042C9E" w:rsidRDefault="0019247C" w:rsidP="00282108">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0.0094</w:t>
            </w:r>
          </w:p>
        </w:tc>
      </w:tr>
      <w:tr w:rsidR="0019247C" w:rsidRPr="00042C9E" w14:paraId="56543138" w14:textId="77777777" w:rsidTr="0019247C">
        <w:trPr>
          <w:jc w:val="center"/>
        </w:trPr>
        <w:tc>
          <w:tcPr>
            <w:tcW w:w="2686" w:type="dxa"/>
            <w:tcMar>
              <w:top w:w="75" w:type="dxa"/>
              <w:left w:w="75" w:type="dxa"/>
              <w:bottom w:w="75" w:type="dxa"/>
              <w:right w:w="75" w:type="dxa"/>
            </w:tcMar>
            <w:vAlign w:val="center"/>
          </w:tcPr>
          <w:p w14:paraId="2AEE9974" w14:textId="77777777" w:rsidR="0019247C" w:rsidRPr="00042C9E" w:rsidRDefault="0019247C" w:rsidP="00282108">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30</w:t>
            </w:r>
          </w:p>
        </w:tc>
        <w:tc>
          <w:tcPr>
            <w:tcW w:w="1137" w:type="dxa"/>
            <w:vAlign w:val="center"/>
          </w:tcPr>
          <w:p w14:paraId="1E81B82E" w14:textId="77777777" w:rsidR="0019247C" w:rsidRPr="000916F0" w:rsidRDefault="0019247C" w:rsidP="00282108">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0.114</w:t>
            </w:r>
          </w:p>
        </w:tc>
        <w:tc>
          <w:tcPr>
            <w:tcW w:w="1134" w:type="dxa"/>
            <w:vAlign w:val="center"/>
          </w:tcPr>
          <w:p w14:paraId="718389A9" w14:textId="77777777" w:rsidR="0019247C" w:rsidRPr="000916F0" w:rsidRDefault="0019247C" w:rsidP="00282108">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0.415</w:t>
            </w:r>
          </w:p>
        </w:tc>
        <w:tc>
          <w:tcPr>
            <w:tcW w:w="1847" w:type="dxa"/>
            <w:tcMar>
              <w:top w:w="75" w:type="dxa"/>
              <w:left w:w="75" w:type="dxa"/>
              <w:bottom w:w="75" w:type="dxa"/>
              <w:right w:w="75" w:type="dxa"/>
            </w:tcMar>
            <w:vAlign w:val="center"/>
          </w:tcPr>
          <w:p w14:paraId="5E450723" w14:textId="7FBE1017" w:rsidR="0019247C" w:rsidRPr="00042C9E" w:rsidRDefault="0019247C" w:rsidP="00282108">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0.0063</w:t>
            </w:r>
          </w:p>
        </w:tc>
      </w:tr>
      <w:tr w:rsidR="0019247C" w:rsidRPr="00042C9E" w14:paraId="0203879A" w14:textId="77777777" w:rsidTr="0019247C">
        <w:trPr>
          <w:jc w:val="center"/>
        </w:trPr>
        <w:tc>
          <w:tcPr>
            <w:tcW w:w="2686" w:type="dxa"/>
            <w:tcMar>
              <w:top w:w="75" w:type="dxa"/>
              <w:left w:w="75" w:type="dxa"/>
              <w:bottom w:w="75" w:type="dxa"/>
              <w:right w:w="75" w:type="dxa"/>
            </w:tcMar>
            <w:vAlign w:val="center"/>
          </w:tcPr>
          <w:p w14:paraId="76F1131F" w14:textId="77777777" w:rsidR="0019247C" w:rsidRPr="00042C9E" w:rsidRDefault="0019247C" w:rsidP="00282108">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40</w:t>
            </w:r>
          </w:p>
        </w:tc>
        <w:tc>
          <w:tcPr>
            <w:tcW w:w="1137" w:type="dxa"/>
            <w:vAlign w:val="center"/>
          </w:tcPr>
          <w:p w14:paraId="19778E0A" w14:textId="77777777" w:rsidR="0019247C" w:rsidRPr="000916F0" w:rsidRDefault="0019247C" w:rsidP="00282108">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0.088</w:t>
            </w:r>
          </w:p>
        </w:tc>
        <w:tc>
          <w:tcPr>
            <w:tcW w:w="1134" w:type="dxa"/>
            <w:vAlign w:val="center"/>
          </w:tcPr>
          <w:p w14:paraId="1A90E030" w14:textId="77777777" w:rsidR="0019247C" w:rsidRPr="000916F0" w:rsidRDefault="0019247C" w:rsidP="00282108">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0.347</w:t>
            </w:r>
          </w:p>
        </w:tc>
        <w:tc>
          <w:tcPr>
            <w:tcW w:w="1847" w:type="dxa"/>
            <w:tcMar>
              <w:top w:w="75" w:type="dxa"/>
              <w:left w:w="75" w:type="dxa"/>
              <w:bottom w:w="75" w:type="dxa"/>
              <w:right w:w="75" w:type="dxa"/>
            </w:tcMar>
            <w:vAlign w:val="center"/>
          </w:tcPr>
          <w:p w14:paraId="42F56103" w14:textId="5D4E2C52" w:rsidR="0019247C" w:rsidRPr="00042C9E" w:rsidRDefault="0019247C" w:rsidP="00282108">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0.0057</w:t>
            </w:r>
          </w:p>
        </w:tc>
      </w:tr>
      <w:tr w:rsidR="0019247C" w:rsidRPr="00042C9E" w14:paraId="6C635805" w14:textId="77777777" w:rsidTr="0019247C">
        <w:trPr>
          <w:jc w:val="center"/>
        </w:trPr>
        <w:tc>
          <w:tcPr>
            <w:tcW w:w="2686" w:type="dxa"/>
            <w:tcMar>
              <w:top w:w="75" w:type="dxa"/>
              <w:left w:w="75" w:type="dxa"/>
              <w:bottom w:w="75" w:type="dxa"/>
              <w:right w:w="75" w:type="dxa"/>
            </w:tcMar>
            <w:vAlign w:val="center"/>
          </w:tcPr>
          <w:p w14:paraId="5C75E035" w14:textId="77777777" w:rsidR="0019247C" w:rsidRPr="00042C9E" w:rsidRDefault="0019247C" w:rsidP="00282108">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50</w:t>
            </w:r>
          </w:p>
        </w:tc>
        <w:tc>
          <w:tcPr>
            <w:tcW w:w="1137" w:type="dxa"/>
            <w:vAlign w:val="center"/>
          </w:tcPr>
          <w:p w14:paraId="3127331D" w14:textId="77777777" w:rsidR="0019247C" w:rsidRPr="000916F0" w:rsidRDefault="0019247C" w:rsidP="00282108">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0.072</w:t>
            </w:r>
          </w:p>
        </w:tc>
        <w:tc>
          <w:tcPr>
            <w:tcW w:w="1134" w:type="dxa"/>
            <w:vAlign w:val="center"/>
          </w:tcPr>
          <w:p w14:paraId="47E0B28E" w14:textId="77777777" w:rsidR="0019247C" w:rsidRPr="000916F0" w:rsidRDefault="0019247C" w:rsidP="00282108">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0.299</w:t>
            </w:r>
          </w:p>
        </w:tc>
        <w:tc>
          <w:tcPr>
            <w:tcW w:w="1847" w:type="dxa"/>
            <w:tcMar>
              <w:top w:w="75" w:type="dxa"/>
              <w:left w:w="75" w:type="dxa"/>
              <w:bottom w:w="75" w:type="dxa"/>
              <w:right w:w="75" w:type="dxa"/>
            </w:tcMar>
            <w:vAlign w:val="center"/>
          </w:tcPr>
          <w:p w14:paraId="122ED552" w14:textId="4C7EA9F1" w:rsidR="0019247C" w:rsidRPr="00042C9E" w:rsidRDefault="0019247C" w:rsidP="00282108">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0.0035</w:t>
            </w:r>
          </w:p>
        </w:tc>
      </w:tr>
      <w:tr w:rsidR="0019247C" w:rsidRPr="00042C9E" w14:paraId="54E8294A" w14:textId="77777777" w:rsidTr="0019247C">
        <w:trPr>
          <w:jc w:val="center"/>
        </w:trPr>
        <w:tc>
          <w:tcPr>
            <w:tcW w:w="2686" w:type="dxa"/>
            <w:tcBorders>
              <w:bottom w:val="single" w:sz="4" w:space="0" w:color="auto"/>
            </w:tcBorders>
            <w:tcMar>
              <w:top w:w="75" w:type="dxa"/>
              <w:left w:w="75" w:type="dxa"/>
              <w:bottom w:w="75" w:type="dxa"/>
              <w:right w:w="75" w:type="dxa"/>
            </w:tcMar>
            <w:vAlign w:val="center"/>
          </w:tcPr>
          <w:p w14:paraId="3A34B77F" w14:textId="77777777" w:rsidR="0019247C" w:rsidRPr="00042C9E" w:rsidRDefault="0019247C" w:rsidP="00282108">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60</w:t>
            </w:r>
          </w:p>
        </w:tc>
        <w:tc>
          <w:tcPr>
            <w:tcW w:w="1137" w:type="dxa"/>
            <w:tcBorders>
              <w:bottom w:val="single" w:sz="4" w:space="0" w:color="auto"/>
            </w:tcBorders>
            <w:vAlign w:val="center"/>
          </w:tcPr>
          <w:p w14:paraId="13704A66" w14:textId="77777777" w:rsidR="0019247C" w:rsidRPr="000916F0" w:rsidRDefault="0019247C" w:rsidP="00282108">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0.061</w:t>
            </w:r>
          </w:p>
        </w:tc>
        <w:tc>
          <w:tcPr>
            <w:tcW w:w="1134" w:type="dxa"/>
            <w:tcBorders>
              <w:bottom w:val="single" w:sz="4" w:space="0" w:color="auto"/>
            </w:tcBorders>
            <w:vAlign w:val="center"/>
          </w:tcPr>
          <w:p w14:paraId="55E2D490" w14:textId="77777777" w:rsidR="0019247C" w:rsidRPr="000916F0" w:rsidRDefault="0019247C" w:rsidP="00282108">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0.262</w:t>
            </w:r>
          </w:p>
        </w:tc>
        <w:tc>
          <w:tcPr>
            <w:tcW w:w="1847" w:type="dxa"/>
            <w:tcBorders>
              <w:bottom w:val="single" w:sz="4" w:space="0" w:color="auto"/>
            </w:tcBorders>
            <w:tcMar>
              <w:top w:w="75" w:type="dxa"/>
              <w:left w:w="75" w:type="dxa"/>
              <w:bottom w:w="75" w:type="dxa"/>
              <w:right w:w="75" w:type="dxa"/>
            </w:tcMar>
            <w:vAlign w:val="center"/>
          </w:tcPr>
          <w:p w14:paraId="7A018A46" w14:textId="22A13011" w:rsidR="0019247C" w:rsidRPr="00042C9E" w:rsidRDefault="0019247C" w:rsidP="00282108">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0.0019</w:t>
            </w:r>
          </w:p>
        </w:tc>
      </w:tr>
    </w:tbl>
    <w:p w14:paraId="212CEBBB" w14:textId="28B7D320" w:rsidR="005E3A2F" w:rsidRDefault="00D87E47" w:rsidP="005E3A2F">
      <w:pPr>
        <w:spacing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lastRenderedPageBreak/>
        <w:t xml:space="preserve">It was observed that Langmuir isotherm recorded the highest correlation coefficients (&gt;0.98), </w:t>
      </w:r>
      <w:r w:rsidRPr="00B13892">
        <w:rPr>
          <w:rFonts w:ascii="Times New Roman" w:eastAsiaTheme="minorEastAsia" w:hAnsi="Times New Roman" w:cs="Times New Roman"/>
          <w:sz w:val="24"/>
          <w:szCs w:val="24"/>
        </w:rPr>
        <w:t xml:space="preserve">(Table </w:t>
      </w:r>
      <w:r w:rsidR="001E6D07">
        <w:rPr>
          <w:rFonts w:ascii="Times New Roman" w:eastAsiaTheme="minorEastAsia" w:hAnsi="Times New Roman" w:cs="Times New Roman"/>
          <w:sz w:val="24"/>
          <w:szCs w:val="24"/>
        </w:rPr>
        <w:t>18</w:t>
      </w:r>
      <w:r w:rsidRPr="00B13892">
        <w:rPr>
          <w:rFonts w:ascii="Times New Roman" w:eastAsiaTheme="minorEastAsia" w:hAnsi="Times New Roman" w:cs="Times New Roman"/>
          <w:sz w:val="24"/>
          <w:szCs w:val="24"/>
        </w:rPr>
        <w:t>)</w:t>
      </w:r>
      <w:r>
        <w:rPr>
          <w:rFonts w:ascii="Times New Roman" w:eastAsiaTheme="minorEastAsia" w:hAnsi="Times New Roman" w:cs="Times New Roman"/>
          <w:sz w:val="24"/>
          <w:szCs w:val="24"/>
        </w:rPr>
        <w:t xml:space="preserve"> which</w:t>
      </w:r>
      <w:r w:rsidRPr="00683729">
        <w:rPr>
          <w:rFonts w:ascii="Times New Roman" w:eastAsia="Times New Roman" w:hAnsi="Times New Roman" w:cs="Times New Roman"/>
          <w:sz w:val="24"/>
          <w:szCs w:val="24"/>
        </w:rPr>
        <w:t xml:space="preserve"> indicated that the adsorption process may be represented by the formation of a monolayer of metal cations on the surface of the adsorbent.</w:t>
      </w:r>
      <w:r w:rsidR="005E3A2F">
        <w:rPr>
          <w:rFonts w:ascii="Times New Roman" w:eastAsia="Times New Roman" w:hAnsi="Times New Roman" w:cs="Times New Roman"/>
          <w:sz w:val="24"/>
          <w:szCs w:val="24"/>
        </w:rPr>
        <w:t xml:space="preserve"> </w:t>
      </w:r>
      <w:r w:rsidR="005E3A2F">
        <w:rPr>
          <w:rFonts w:ascii="Times New Roman" w:eastAsiaTheme="minorEastAsia" w:hAnsi="Times New Roman" w:cs="Times New Roman"/>
          <w:sz w:val="24"/>
          <w:szCs w:val="24"/>
        </w:rPr>
        <w:t xml:space="preserve">Freundlich isotherm model was also used to evaluate the nature of the extraction of Cd(II), Cr(VI) and Pb(II) cations on </w:t>
      </w:r>
      <w:r w:rsidR="005E3A2F" w:rsidRPr="00396D6C">
        <w:rPr>
          <w:rFonts w:ascii="Times New Roman" w:hAnsi="Times New Roman" w:cs="Times New Roman"/>
          <w:b/>
          <w:bCs/>
          <w:sz w:val="24"/>
          <w:szCs w:val="24"/>
        </w:rPr>
        <w:t>L1@Fe</w:t>
      </w:r>
      <w:r w:rsidR="005E3A2F" w:rsidRPr="00396D6C">
        <w:rPr>
          <w:rFonts w:ascii="Times New Roman" w:hAnsi="Times New Roman" w:cs="Times New Roman"/>
          <w:b/>
          <w:bCs/>
          <w:sz w:val="24"/>
          <w:szCs w:val="24"/>
          <w:vertAlign w:val="subscript"/>
        </w:rPr>
        <w:t>3</w:t>
      </w:r>
      <w:r w:rsidR="005E3A2F" w:rsidRPr="00396D6C">
        <w:rPr>
          <w:rFonts w:ascii="Times New Roman" w:hAnsi="Times New Roman" w:cs="Times New Roman"/>
          <w:b/>
          <w:bCs/>
          <w:sz w:val="24"/>
          <w:szCs w:val="24"/>
        </w:rPr>
        <w:t>O</w:t>
      </w:r>
      <w:r w:rsidR="005E3A2F" w:rsidRPr="00396D6C">
        <w:rPr>
          <w:rFonts w:ascii="Times New Roman" w:hAnsi="Times New Roman" w:cs="Times New Roman"/>
          <w:b/>
          <w:bCs/>
          <w:sz w:val="24"/>
          <w:szCs w:val="24"/>
          <w:vertAlign w:val="subscript"/>
        </w:rPr>
        <w:t>4</w:t>
      </w:r>
      <w:r w:rsidR="005E3A2F">
        <w:rPr>
          <w:rFonts w:ascii="Times New Roman" w:eastAsiaTheme="minorEastAsia" w:hAnsi="Times New Roman" w:cs="Times New Roman"/>
          <w:sz w:val="24"/>
          <w:szCs w:val="24"/>
        </w:rPr>
        <w:t xml:space="preserve"> where it recorded</w:t>
      </w:r>
      <w:r w:rsidR="005E3A2F" w:rsidRPr="00D13315">
        <w:rPr>
          <w:rFonts w:ascii="Times New Roman" w:eastAsiaTheme="minorEastAsia" w:hAnsi="Times New Roman" w:cs="Times New Roman"/>
          <w:sz w:val="24"/>
          <w:szCs w:val="24"/>
        </w:rPr>
        <w:t xml:space="preserve"> </w:t>
      </w:r>
      <w:r w:rsidR="005E3A2F">
        <w:rPr>
          <w:rFonts w:ascii="Times New Roman" w:eastAsiaTheme="minorEastAsia" w:hAnsi="Times New Roman" w:cs="Times New Roman"/>
          <w:sz w:val="24"/>
          <w:szCs w:val="24"/>
        </w:rPr>
        <w:t>high correlation coefficients and 1/n values for each metal cation (</w:t>
      </w:r>
      <w:r w:rsidR="005E3A2F" w:rsidRPr="00B13892">
        <w:rPr>
          <w:rFonts w:ascii="Times New Roman" w:eastAsiaTheme="minorEastAsia" w:hAnsi="Times New Roman" w:cs="Times New Roman"/>
          <w:sz w:val="24"/>
          <w:szCs w:val="24"/>
        </w:rPr>
        <w:t xml:space="preserve">Table </w:t>
      </w:r>
      <w:r w:rsidR="001E6D07">
        <w:rPr>
          <w:rFonts w:ascii="Times New Roman" w:eastAsiaTheme="minorEastAsia" w:hAnsi="Times New Roman" w:cs="Times New Roman"/>
          <w:sz w:val="24"/>
          <w:szCs w:val="24"/>
        </w:rPr>
        <w:t>18</w:t>
      </w:r>
      <w:r w:rsidR="005E3A2F" w:rsidRPr="00B13892">
        <w:rPr>
          <w:rFonts w:ascii="Times New Roman" w:eastAsiaTheme="minorEastAsia" w:hAnsi="Times New Roman" w:cs="Times New Roman"/>
          <w:sz w:val="24"/>
          <w:szCs w:val="24"/>
        </w:rPr>
        <w:t>)</w:t>
      </w:r>
      <w:r w:rsidR="005E3A2F">
        <w:rPr>
          <w:rFonts w:ascii="Times New Roman" w:eastAsiaTheme="minorEastAsia" w:hAnsi="Times New Roman" w:cs="Times New Roman"/>
          <w:sz w:val="24"/>
          <w:szCs w:val="24"/>
        </w:rPr>
        <w:t xml:space="preserve">. This illustrated an avid interaction between the metal cations and the surface of </w:t>
      </w:r>
      <w:r w:rsidR="005E3A2F" w:rsidRPr="00396D6C">
        <w:rPr>
          <w:rFonts w:ascii="Times New Roman" w:hAnsi="Times New Roman" w:cs="Times New Roman"/>
          <w:b/>
          <w:bCs/>
          <w:sz w:val="24"/>
          <w:szCs w:val="24"/>
        </w:rPr>
        <w:t>L1@Fe</w:t>
      </w:r>
      <w:r w:rsidR="005E3A2F" w:rsidRPr="00396D6C">
        <w:rPr>
          <w:rFonts w:ascii="Times New Roman" w:hAnsi="Times New Roman" w:cs="Times New Roman"/>
          <w:b/>
          <w:bCs/>
          <w:sz w:val="24"/>
          <w:szCs w:val="24"/>
          <w:vertAlign w:val="subscript"/>
        </w:rPr>
        <w:t>3</w:t>
      </w:r>
      <w:r w:rsidR="005E3A2F" w:rsidRPr="00396D6C">
        <w:rPr>
          <w:rFonts w:ascii="Times New Roman" w:hAnsi="Times New Roman" w:cs="Times New Roman"/>
          <w:b/>
          <w:bCs/>
          <w:sz w:val="24"/>
          <w:szCs w:val="24"/>
        </w:rPr>
        <w:t>O</w:t>
      </w:r>
      <w:r w:rsidR="005E3A2F" w:rsidRPr="00396D6C">
        <w:rPr>
          <w:rFonts w:ascii="Times New Roman" w:hAnsi="Times New Roman" w:cs="Times New Roman"/>
          <w:b/>
          <w:bCs/>
          <w:sz w:val="24"/>
          <w:szCs w:val="24"/>
          <w:vertAlign w:val="subscript"/>
        </w:rPr>
        <w:t>4</w:t>
      </w:r>
      <w:r w:rsidR="005E3A2F">
        <w:rPr>
          <w:rFonts w:ascii="Times New Roman" w:eastAsiaTheme="minorEastAsia" w:hAnsi="Times New Roman" w:cs="Times New Roman"/>
          <w:sz w:val="24"/>
          <w:szCs w:val="24"/>
        </w:rPr>
        <w:t xml:space="preserve"> as similar findings were reported by </w:t>
      </w:r>
      <w:r w:rsidR="005E3A2F">
        <w:rPr>
          <w:rFonts w:ascii="Times New Roman" w:eastAsiaTheme="minorEastAsia" w:hAnsi="Times New Roman" w:cs="Times New Roman"/>
          <w:sz w:val="24"/>
          <w:szCs w:val="24"/>
        </w:rPr>
        <w:fldChar w:fldCharType="begin"/>
      </w:r>
      <w:r w:rsidR="00415E1D">
        <w:rPr>
          <w:rFonts w:ascii="Times New Roman" w:eastAsiaTheme="minorEastAsia" w:hAnsi="Times New Roman" w:cs="Times New Roman"/>
          <w:sz w:val="24"/>
          <w:szCs w:val="24"/>
        </w:rPr>
        <w:instrText xml:space="preserve"> ADDIN EN.CITE &lt;EndNote&gt;&lt;Cite&gt;&lt;Author&gt;Murugesan&lt;/Author&gt;&lt;Year&gt;2011&lt;/Year&gt;&lt;RecNum&gt;215&lt;/RecNum&gt;&lt;DisplayText&gt;[100]&lt;/DisplayText&gt;&lt;record&gt;&lt;rec-number&gt;215&lt;/rec-number&gt;&lt;foreign-keys&gt;&lt;key app="EN" db-id="wpspsdz9p2x257epz2rpszdbxp0f00rr9sfs" timestamp="1702936147"&gt;215&lt;/key&gt;&lt;/foreign-keys&gt;&lt;ref-type name="Journal Article"&gt;17&lt;/ref-type&gt;&lt;contributors&gt;&lt;authors&gt;&lt;author&gt;Murugesan, A&lt;/author&gt;&lt;author&gt;Ravikumar, L&lt;/author&gt;&lt;author&gt;SathyaSelvaBala, V&lt;/author&gt;&lt;author&gt;SenthilKumar, P&lt;/author&gt;&lt;author&gt;Vidhyadevi, T&lt;/author&gt;&lt;author&gt;Kirupha, S Dinesh&lt;/author&gt;&lt;author&gt;Kalaivani, SS&lt;/author&gt;&lt;author&gt;Krithiga, S&lt;/author&gt;&lt;author&gt;Sivanesan, S&lt;/author&gt;&lt;/authors&gt;&lt;/contributors&gt;&lt;titles&gt;&lt;title&gt;Removal of Pb (II), Cu (II) and Cd (II) ions from aqueous solution using polyazomethineamides: Equilibrium and kinetic approach&lt;/title&gt;&lt;secondary-title&gt;Desalination&lt;/secondary-title&gt;&lt;/titles&gt;&lt;periodical&gt;&lt;full-title&gt;Desalination&lt;/full-title&gt;&lt;/periodical&gt;&lt;pages&gt;199-208&lt;/pages&gt;&lt;volume&gt;271&lt;/volume&gt;&lt;number&gt;1-3&lt;/number&gt;&lt;dates&gt;&lt;year&gt;2011&lt;/year&gt;&lt;/dates&gt;&lt;isbn&gt;0011-9164&lt;/isbn&gt;&lt;urls&gt;&lt;/urls&gt;&lt;electronic-resource-num&gt;https://doi.org/10.1016/j.desal.2010.12.029&lt;/electronic-resource-num&gt;&lt;/record&gt;&lt;/Cite&gt;&lt;/EndNote&gt;</w:instrText>
      </w:r>
      <w:r w:rsidR="005E3A2F">
        <w:rPr>
          <w:rFonts w:ascii="Times New Roman" w:eastAsiaTheme="minorEastAsia" w:hAnsi="Times New Roman" w:cs="Times New Roman"/>
          <w:sz w:val="24"/>
          <w:szCs w:val="24"/>
        </w:rPr>
        <w:fldChar w:fldCharType="separate"/>
      </w:r>
      <w:r w:rsidR="00415E1D">
        <w:rPr>
          <w:rFonts w:ascii="Times New Roman" w:eastAsiaTheme="minorEastAsia" w:hAnsi="Times New Roman" w:cs="Times New Roman"/>
          <w:noProof/>
          <w:sz w:val="24"/>
          <w:szCs w:val="24"/>
        </w:rPr>
        <w:t>[100]</w:t>
      </w:r>
      <w:r w:rsidR="005E3A2F">
        <w:rPr>
          <w:rFonts w:ascii="Times New Roman" w:eastAsiaTheme="minorEastAsia" w:hAnsi="Times New Roman" w:cs="Times New Roman"/>
          <w:sz w:val="24"/>
          <w:szCs w:val="24"/>
        </w:rPr>
        <w:fldChar w:fldCharType="end"/>
      </w:r>
      <w:r w:rsidR="005E3A2F">
        <w:rPr>
          <w:rFonts w:ascii="Times New Roman" w:eastAsiaTheme="minorEastAsia" w:hAnsi="Times New Roman" w:cs="Times New Roman"/>
          <w:sz w:val="24"/>
          <w:szCs w:val="24"/>
        </w:rPr>
        <w:t xml:space="preserve">. </w:t>
      </w:r>
      <w:r w:rsidR="005E3A2F">
        <w:rPr>
          <w:rFonts w:ascii="Times New Roman" w:hAnsi="Times New Roman" w:cs="Times New Roman"/>
          <w:sz w:val="24"/>
          <w:szCs w:val="24"/>
        </w:rPr>
        <w:t>Redlich-Peterson isotherm, which is an extension of Freundlich and Langmuir kinetic models, was employed</w:t>
      </w:r>
      <w:r w:rsidR="005E3A2F">
        <w:rPr>
          <w:rFonts w:ascii="Times New Roman" w:eastAsiaTheme="minorEastAsia" w:hAnsi="Times New Roman" w:cs="Times New Roman"/>
          <w:sz w:val="24"/>
          <w:szCs w:val="24"/>
        </w:rPr>
        <w:t xml:space="preserve"> </w:t>
      </w:r>
      <w:r w:rsidR="005E3A2F">
        <w:rPr>
          <w:rFonts w:ascii="Times New Roman" w:hAnsi="Times New Roman" w:cs="Times New Roman"/>
          <w:sz w:val="24"/>
          <w:szCs w:val="24"/>
        </w:rPr>
        <w:t xml:space="preserve">and </w:t>
      </w:r>
      <w:r w:rsidR="005E3A2F">
        <w:rPr>
          <w:rFonts w:ascii="Times New Roman" w:eastAsiaTheme="minorEastAsia" w:hAnsi="Times New Roman" w:cs="Times New Roman"/>
          <w:sz w:val="24"/>
          <w:szCs w:val="24"/>
        </w:rPr>
        <w:t>high correlation coefficients and β≈1 values</w:t>
      </w:r>
      <w:r w:rsidR="005E3A2F" w:rsidRPr="00B13892">
        <w:rPr>
          <w:rFonts w:ascii="Times New Roman" w:eastAsiaTheme="minorEastAsia" w:hAnsi="Times New Roman" w:cs="Times New Roman"/>
          <w:sz w:val="24"/>
          <w:szCs w:val="24"/>
        </w:rPr>
        <w:t xml:space="preserve">, (Table </w:t>
      </w:r>
      <w:r w:rsidR="001E6D07">
        <w:rPr>
          <w:rFonts w:ascii="Times New Roman" w:eastAsiaTheme="minorEastAsia" w:hAnsi="Times New Roman" w:cs="Times New Roman"/>
          <w:sz w:val="24"/>
          <w:szCs w:val="24"/>
        </w:rPr>
        <w:t>18</w:t>
      </w:r>
      <w:r w:rsidR="005E3A2F" w:rsidRPr="00B13892">
        <w:rPr>
          <w:rFonts w:ascii="Times New Roman" w:eastAsiaTheme="minorEastAsia" w:hAnsi="Times New Roman" w:cs="Times New Roman"/>
          <w:sz w:val="24"/>
          <w:szCs w:val="24"/>
        </w:rPr>
        <w:t>),</w:t>
      </w:r>
      <w:r w:rsidR="005E3A2F">
        <w:rPr>
          <w:rFonts w:ascii="Times New Roman" w:eastAsiaTheme="minorEastAsia" w:hAnsi="Times New Roman" w:cs="Times New Roman"/>
          <w:sz w:val="24"/>
          <w:szCs w:val="24"/>
        </w:rPr>
        <w:t xml:space="preserve"> were recorded indicating that the system best fits the Langmuir adsorption isotherm</w:t>
      </w:r>
      <w:r w:rsidR="005E3A2F">
        <w:rPr>
          <w:rFonts w:ascii="Times New Roman" w:hAnsi="Times New Roman" w:cs="Times New Roman"/>
          <w:sz w:val="24"/>
          <w:szCs w:val="24"/>
        </w:rPr>
        <w:t xml:space="preserve"> </w:t>
      </w:r>
      <w:r w:rsidR="005E3A2F">
        <w:rPr>
          <w:rFonts w:ascii="Times New Roman" w:eastAsiaTheme="minorEastAsia" w:hAnsi="Times New Roman" w:cs="Times New Roman"/>
          <w:sz w:val="24"/>
          <w:szCs w:val="24"/>
        </w:rPr>
        <w:fldChar w:fldCharType="begin"/>
      </w:r>
      <w:r w:rsidR="00415E1D">
        <w:rPr>
          <w:rFonts w:ascii="Times New Roman" w:eastAsiaTheme="minorEastAsia" w:hAnsi="Times New Roman" w:cs="Times New Roman"/>
          <w:sz w:val="24"/>
          <w:szCs w:val="24"/>
        </w:rPr>
        <w:instrText xml:space="preserve"> ADDIN EN.CITE &lt;EndNote&gt;&lt;Cite&gt;&lt;Author&gt;Murugesan&lt;/Author&gt;&lt;Year&gt;2011&lt;/Year&gt;&lt;RecNum&gt;215&lt;/RecNum&gt;&lt;DisplayText&gt;[100]&lt;/DisplayText&gt;&lt;record&gt;&lt;rec-number&gt;215&lt;/rec-number&gt;&lt;foreign-keys&gt;&lt;key app="EN" db-id="wpspsdz9p2x257epz2rpszdbxp0f00rr9sfs" timestamp="1702936147"&gt;215&lt;/key&gt;&lt;/foreign-keys&gt;&lt;ref-type name="Journal Article"&gt;17&lt;/ref-type&gt;&lt;contributors&gt;&lt;authors&gt;&lt;author&gt;Murugesan, A&lt;/author&gt;&lt;author&gt;Ravikumar, L&lt;/author&gt;&lt;author&gt;SathyaSelvaBala, V&lt;/author&gt;&lt;author&gt;SenthilKumar, P&lt;/author&gt;&lt;author&gt;Vidhyadevi, T&lt;/author&gt;&lt;author&gt;Kirupha, S Dinesh&lt;/author&gt;&lt;author&gt;Kalaivani, SS&lt;/author&gt;&lt;author&gt;Krithiga, S&lt;/author&gt;&lt;author&gt;Sivanesan, S&lt;/author&gt;&lt;/authors&gt;&lt;/contributors&gt;&lt;titles&gt;&lt;title&gt;Removal of Pb (II), Cu (II) and Cd (II) ions from aqueous solution using polyazomethineamides: Equilibrium and kinetic approach&lt;/title&gt;&lt;secondary-title&gt;Desalination&lt;/secondary-title&gt;&lt;/titles&gt;&lt;periodical&gt;&lt;full-title&gt;Desalination&lt;/full-title&gt;&lt;/periodical&gt;&lt;pages&gt;199-208&lt;/pages&gt;&lt;volume&gt;271&lt;/volume&gt;&lt;number&gt;1-3&lt;/number&gt;&lt;dates&gt;&lt;year&gt;2011&lt;/year&gt;&lt;/dates&gt;&lt;isbn&gt;0011-9164&lt;/isbn&gt;&lt;urls&gt;&lt;/urls&gt;&lt;electronic-resource-num&gt;https://doi.org/10.1016/j.desal.2010.12.029&lt;/electronic-resource-num&gt;&lt;/record&gt;&lt;/Cite&gt;&lt;/EndNote&gt;</w:instrText>
      </w:r>
      <w:r w:rsidR="005E3A2F">
        <w:rPr>
          <w:rFonts w:ascii="Times New Roman" w:eastAsiaTheme="minorEastAsia" w:hAnsi="Times New Roman" w:cs="Times New Roman"/>
          <w:sz w:val="24"/>
          <w:szCs w:val="24"/>
        </w:rPr>
        <w:fldChar w:fldCharType="separate"/>
      </w:r>
      <w:r w:rsidR="00415E1D">
        <w:rPr>
          <w:rFonts w:ascii="Times New Roman" w:eastAsiaTheme="minorEastAsia" w:hAnsi="Times New Roman" w:cs="Times New Roman"/>
          <w:noProof/>
          <w:sz w:val="24"/>
          <w:szCs w:val="24"/>
        </w:rPr>
        <w:t>[100]</w:t>
      </w:r>
      <w:r w:rsidR="005E3A2F">
        <w:rPr>
          <w:rFonts w:ascii="Times New Roman" w:eastAsiaTheme="minorEastAsia" w:hAnsi="Times New Roman" w:cs="Times New Roman"/>
          <w:sz w:val="24"/>
          <w:szCs w:val="24"/>
        </w:rPr>
        <w:fldChar w:fldCharType="end"/>
      </w:r>
      <w:r w:rsidR="005E3A2F">
        <w:rPr>
          <w:rFonts w:ascii="Times New Roman" w:eastAsiaTheme="minorEastAsia" w:hAnsi="Times New Roman" w:cs="Times New Roman"/>
          <w:sz w:val="24"/>
          <w:szCs w:val="24"/>
        </w:rPr>
        <w:t>. This was also confirmed by the high correlation coefficients recorded for Langmuir isotherm, (</w:t>
      </w:r>
      <w:r w:rsidR="005E3A2F" w:rsidRPr="00B13892">
        <w:rPr>
          <w:rFonts w:ascii="Times New Roman" w:eastAsiaTheme="minorEastAsia" w:hAnsi="Times New Roman" w:cs="Times New Roman"/>
          <w:sz w:val="24"/>
          <w:szCs w:val="24"/>
        </w:rPr>
        <w:t xml:space="preserve">Table </w:t>
      </w:r>
      <w:r w:rsidR="001E6D07">
        <w:rPr>
          <w:rFonts w:ascii="Times New Roman" w:eastAsiaTheme="minorEastAsia" w:hAnsi="Times New Roman" w:cs="Times New Roman"/>
          <w:sz w:val="24"/>
          <w:szCs w:val="24"/>
        </w:rPr>
        <w:t>18</w:t>
      </w:r>
      <w:r w:rsidR="005E3A2F" w:rsidRPr="00B13892">
        <w:rPr>
          <w:rFonts w:ascii="Times New Roman" w:eastAsiaTheme="minorEastAsia" w:hAnsi="Times New Roman" w:cs="Times New Roman"/>
          <w:sz w:val="24"/>
          <w:szCs w:val="24"/>
        </w:rPr>
        <w:t>).</w:t>
      </w:r>
      <w:r w:rsidR="005E3A2F">
        <w:rPr>
          <w:rFonts w:ascii="Times New Roman" w:eastAsiaTheme="minorEastAsia" w:hAnsi="Times New Roman" w:cs="Times New Roman"/>
          <w:sz w:val="24"/>
          <w:szCs w:val="24"/>
        </w:rPr>
        <w:t xml:space="preserve"> Temkin isotherm model recorded R²&gt;0.90, which was an indication that there was indeed a robust positive interaction between the adsorbing species and the adsorbent </w:t>
      </w:r>
      <w:r w:rsidR="005E3A2F" w:rsidRPr="00B13892">
        <w:rPr>
          <w:rFonts w:ascii="Times New Roman" w:eastAsiaTheme="minorEastAsia" w:hAnsi="Times New Roman" w:cs="Times New Roman"/>
          <w:sz w:val="24"/>
          <w:szCs w:val="24"/>
        </w:rPr>
        <w:t xml:space="preserve">(Table </w:t>
      </w:r>
      <w:r w:rsidR="001E6D07">
        <w:rPr>
          <w:rFonts w:ascii="Times New Roman" w:eastAsiaTheme="minorEastAsia" w:hAnsi="Times New Roman" w:cs="Times New Roman"/>
          <w:sz w:val="24"/>
          <w:szCs w:val="24"/>
        </w:rPr>
        <w:t>18</w:t>
      </w:r>
      <w:r w:rsidR="005E3A2F" w:rsidRPr="00B13892">
        <w:rPr>
          <w:rFonts w:ascii="Times New Roman" w:eastAsiaTheme="minorEastAsia" w:hAnsi="Times New Roman" w:cs="Times New Roman"/>
          <w:sz w:val="24"/>
          <w:szCs w:val="24"/>
        </w:rPr>
        <w:t xml:space="preserve"> and Figure </w:t>
      </w:r>
      <w:r w:rsidR="002A73F7">
        <w:rPr>
          <w:rFonts w:ascii="Times New Roman" w:eastAsiaTheme="minorEastAsia" w:hAnsi="Times New Roman" w:cs="Times New Roman"/>
          <w:sz w:val="24"/>
          <w:szCs w:val="24"/>
        </w:rPr>
        <w:t>29</w:t>
      </w:r>
      <w:r w:rsidR="005E3A2F" w:rsidRPr="00B13892">
        <w:rPr>
          <w:rFonts w:ascii="Times New Roman" w:eastAsiaTheme="minorEastAsia" w:hAnsi="Times New Roman" w:cs="Times New Roman"/>
          <w:sz w:val="24"/>
          <w:szCs w:val="24"/>
        </w:rPr>
        <w:t>)</w:t>
      </w:r>
      <w:r w:rsidR="005E3A2F">
        <w:rPr>
          <w:rFonts w:ascii="Times New Roman" w:eastAsiaTheme="minorEastAsia" w:hAnsi="Times New Roman" w:cs="Times New Roman"/>
          <w:sz w:val="24"/>
          <w:szCs w:val="24"/>
        </w:rPr>
        <w:t>.</w:t>
      </w:r>
    </w:p>
    <w:p w14:paraId="4C40AFDC" w14:textId="77777777" w:rsidR="00974C89" w:rsidRDefault="001E6D07" w:rsidP="00974C89">
      <w:pPr>
        <w:keepNext/>
        <w:spacing w:line="360" w:lineRule="auto"/>
        <w:jc w:val="both"/>
      </w:pPr>
      <w:r w:rsidRPr="005B3245">
        <w:rPr>
          <w:noProof/>
        </w:rPr>
        <w:lastRenderedPageBreak/>
        <w:drawing>
          <wp:inline distT="0" distB="0" distL="0" distR="0" wp14:anchorId="49A37E2C" wp14:editId="202C4BC2">
            <wp:extent cx="5731510" cy="4850130"/>
            <wp:effectExtent l="0" t="0" r="0" b="0"/>
            <wp:docPr id="874302030" name="Picture 5" descr="Project Path: UNTITLED.opju&#10;PE Folder: /UNTITLED/Folder1/&#10;Short Name: Graph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4302030" name="Picture 5" descr="Project Path: UNTITLED.opju&#10;PE Folder: /UNTITLED/Folder1/&#10;Short Name: Graph1"/>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5731510" cy="4850130"/>
                    </a:xfrm>
                    <a:prstGeom prst="rect">
                      <a:avLst/>
                    </a:prstGeom>
                    <a:noFill/>
                    <a:ln>
                      <a:noFill/>
                    </a:ln>
                  </pic:spPr>
                </pic:pic>
              </a:graphicData>
            </a:graphic>
          </wp:inline>
        </w:drawing>
      </w:r>
    </w:p>
    <w:p w14:paraId="792441F7" w14:textId="7278E150" w:rsidR="001E6D07" w:rsidRPr="00974C89" w:rsidRDefault="00974C89" w:rsidP="00974C89">
      <w:pPr>
        <w:pStyle w:val="Caption"/>
        <w:spacing w:line="360" w:lineRule="auto"/>
        <w:jc w:val="both"/>
        <w:rPr>
          <w:rFonts w:ascii="Times New Roman" w:hAnsi="Times New Roman" w:cs="Times New Roman"/>
          <w:i w:val="0"/>
          <w:iCs w:val="0"/>
          <w:color w:val="auto"/>
          <w:sz w:val="24"/>
          <w:szCs w:val="24"/>
        </w:rPr>
      </w:pPr>
      <w:bookmarkStart w:id="124" w:name="_Toc173433248"/>
      <w:r w:rsidRPr="00974C89">
        <w:rPr>
          <w:rFonts w:ascii="Times New Roman" w:hAnsi="Times New Roman" w:cs="Times New Roman"/>
          <w:b/>
          <w:bCs/>
          <w:i w:val="0"/>
          <w:iCs w:val="0"/>
          <w:color w:val="auto"/>
          <w:sz w:val="24"/>
          <w:szCs w:val="24"/>
        </w:rPr>
        <w:t xml:space="preserve">Figure </w:t>
      </w:r>
      <w:r w:rsidRPr="00974C89">
        <w:rPr>
          <w:rFonts w:ascii="Times New Roman" w:hAnsi="Times New Roman" w:cs="Times New Roman"/>
          <w:b/>
          <w:bCs/>
          <w:i w:val="0"/>
          <w:iCs w:val="0"/>
          <w:color w:val="auto"/>
          <w:sz w:val="24"/>
          <w:szCs w:val="24"/>
        </w:rPr>
        <w:fldChar w:fldCharType="begin"/>
      </w:r>
      <w:r w:rsidRPr="00974C89">
        <w:rPr>
          <w:rFonts w:ascii="Times New Roman" w:hAnsi="Times New Roman" w:cs="Times New Roman"/>
          <w:b/>
          <w:bCs/>
          <w:i w:val="0"/>
          <w:iCs w:val="0"/>
          <w:color w:val="auto"/>
          <w:sz w:val="24"/>
          <w:szCs w:val="24"/>
        </w:rPr>
        <w:instrText xml:space="preserve"> SEQ Figure \* ARABIC </w:instrText>
      </w:r>
      <w:r w:rsidRPr="00974C89">
        <w:rPr>
          <w:rFonts w:ascii="Times New Roman" w:hAnsi="Times New Roman" w:cs="Times New Roman"/>
          <w:b/>
          <w:bCs/>
          <w:i w:val="0"/>
          <w:iCs w:val="0"/>
          <w:color w:val="auto"/>
          <w:sz w:val="24"/>
          <w:szCs w:val="24"/>
        </w:rPr>
        <w:fldChar w:fldCharType="separate"/>
      </w:r>
      <w:r>
        <w:rPr>
          <w:rFonts w:ascii="Times New Roman" w:hAnsi="Times New Roman" w:cs="Times New Roman"/>
          <w:b/>
          <w:bCs/>
          <w:i w:val="0"/>
          <w:iCs w:val="0"/>
          <w:noProof/>
          <w:color w:val="auto"/>
          <w:sz w:val="24"/>
          <w:szCs w:val="24"/>
        </w:rPr>
        <w:t>29</w:t>
      </w:r>
      <w:r w:rsidRPr="00974C89">
        <w:rPr>
          <w:rFonts w:ascii="Times New Roman" w:hAnsi="Times New Roman" w:cs="Times New Roman"/>
          <w:b/>
          <w:bCs/>
          <w:i w:val="0"/>
          <w:iCs w:val="0"/>
          <w:color w:val="auto"/>
          <w:sz w:val="24"/>
          <w:szCs w:val="24"/>
        </w:rPr>
        <w:fldChar w:fldCharType="end"/>
      </w:r>
      <w:r w:rsidRPr="00974C89">
        <w:rPr>
          <w:rFonts w:ascii="Times New Roman" w:hAnsi="Times New Roman" w:cs="Times New Roman"/>
          <w:b/>
          <w:bCs/>
          <w:i w:val="0"/>
          <w:iCs w:val="0"/>
          <w:color w:val="auto"/>
          <w:sz w:val="24"/>
          <w:szCs w:val="24"/>
        </w:rPr>
        <w:t>:</w:t>
      </w:r>
      <w:r w:rsidRPr="00974C89">
        <w:rPr>
          <w:rFonts w:ascii="Times New Roman" w:hAnsi="Times New Roman" w:cs="Times New Roman"/>
          <w:i w:val="0"/>
          <w:iCs w:val="0"/>
          <w:color w:val="auto"/>
          <w:sz w:val="24"/>
          <w:szCs w:val="24"/>
        </w:rPr>
        <w:t xml:space="preserve"> Linear adsorption isotherm studies for Cr(VI), Cd(II) and Pb(II) cations on L1@Fe3O4. Langmuir isotherm (inset, Pb(II) isotherm) (a), Freundlich isotherm (inset, Pb(II) isotherm) (b), Redlich-Peterson isotherm (inset, Pb(II) isotherm) (c) and Temkin isotherm (inset, Pb(II) isotherm) (d).</w:t>
      </w:r>
      <w:bookmarkEnd w:id="124"/>
    </w:p>
    <w:p w14:paraId="4080B56D" w14:textId="77777777" w:rsidR="001E6D07" w:rsidRPr="00A33D3B" w:rsidRDefault="001E6D07" w:rsidP="005E3A2F">
      <w:pPr>
        <w:spacing w:line="360" w:lineRule="auto"/>
        <w:jc w:val="both"/>
        <w:rPr>
          <w:rFonts w:ascii="Times New Roman" w:hAnsi="Times New Roman" w:cs="Times New Roman"/>
          <w:sz w:val="24"/>
          <w:szCs w:val="24"/>
        </w:rPr>
      </w:pPr>
    </w:p>
    <w:p w14:paraId="271F165B" w14:textId="535C36D4" w:rsidR="00D87E47" w:rsidRPr="005E3A2F" w:rsidRDefault="00D87E47" w:rsidP="00D87E47">
      <w:pPr>
        <w:spacing w:line="360" w:lineRule="auto"/>
        <w:jc w:val="both"/>
        <w:rPr>
          <w:rFonts w:ascii="Times New Roman" w:eastAsia="Times New Roman" w:hAnsi="Times New Roman" w:cs="Times New Roman"/>
          <w:sz w:val="24"/>
          <w:szCs w:val="24"/>
        </w:rPr>
      </w:pPr>
    </w:p>
    <w:p w14:paraId="19C67313" w14:textId="77777777" w:rsidR="005E3A2F" w:rsidRDefault="005E3A2F" w:rsidP="00D87E47">
      <w:pPr>
        <w:spacing w:line="360" w:lineRule="auto"/>
        <w:jc w:val="both"/>
        <w:rPr>
          <w:rFonts w:ascii="Times New Roman" w:eastAsia="Times New Roman" w:hAnsi="Times New Roman" w:cs="Times New Roman"/>
          <w:sz w:val="24"/>
          <w:szCs w:val="24"/>
        </w:rPr>
      </w:pPr>
    </w:p>
    <w:p w14:paraId="4D3A6B26" w14:textId="77777777" w:rsidR="005E3A2F" w:rsidRDefault="005E3A2F" w:rsidP="00D87E47">
      <w:pPr>
        <w:spacing w:line="360" w:lineRule="auto"/>
        <w:jc w:val="both"/>
        <w:rPr>
          <w:rFonts w:ascii="Times New Roman" w:eastAsia="Times New Roman" w:hAnsi="Times New Roman" w:cs="Times New Roman"/>
          <w:sz w:val="24"/>
          <w:szCs w:val="24"/>
        </w:rPr>
      </w:pPr>
    </w:p>
    <w:p w14:paraId="3315C6A4" w14:textId="77777777" w:rsidR="005E3A2F" w:rsidRDefault="005E3A2F" w:rsidP="00D87E47">
      <w:pPr>
        <w:spacing w:line="360" w:lineRule="auto"/>
        <w:jc w:val="both"/>
        <w:rPr>
          <w:rFonts w:ascii="Times New Roman" w:eastAsia="Times New Roman" w:hAnsi="Times New Roman" w:cs="Times New Roman"/>
          <w:sz w:val="24"/>
          <w:szCs w:val="24"/>
        </w:rPr>
      </w:pPr>
    </w:p>
    <w:p w14:paraId="664E203E" w14:textId="77777777" w:rsidR="005E3A2F" w:rsidRDefault="005E3A2F" w:rsidP="00D87E47">
      <w:pPr>
        <w:spacing w:line="360" w:lineRule="auto"/>
        <w:jc w:val="both"/>
        <w:rPr>
          <w:rFonts w:ascii="Times New Roman" w:eastAsia="Times New Roman" w:hAnsi="Times New Roman" w:cs="Times New Roman"/>
          <w:sz w:val="24"/>
          <w:szCs w:val="24"/>
        </w:rPr>
      </w:pPr>
    </w:p>
    <w:p w14:paraId="6E138618" w14:textId="7B1BF03C" w:rsidR="00106BD6" w:rsidRPr="00106BD6" w:rsidRDefault="00106BD6" w:rsidP="00106BD6">
      <w:pPr>
        <w:pStyle w:val="Caption"/>
        <w:keepNext/>
        <w:jc w:val="both"/>
        <w:rPr>
          <w:rFonts w:ascii="Times New Roman" w:hAnsi="Times New Roman" w:cs="Times New Roman"/>
          <w:i w:val="0"/>
          <w:iCs w:val="0"/>
          <w:color w:val="auto"/>
          <w:sz w:val="24"/>
          <w:szCs w:val="24"/>
        </w:rPr>
      </w:pPr>
      <w:bookmarkStart w:id="125" w:name="_Toc173433215"/>
      <w:r w:rsidRPr="00106BD6">
        <w:rPr>
          <w:rFonts w:ascii="Times New Roman" w:hAnsi="Times New Roman" w:cs="Times New Roman"/>
          <w:b/>
          <w:bCs/>
          <w:i w:val="0"/>
          <w:iCs w:val="0"/>
          <w:color w:val="auto"/>
          <w:sz w:val="24"/>
          <w:szCs w:val="24"/>
        </w:rPr>
        <w:lastRenderedPageBreak/>
        <w:t xml:space="preserve">Table </w:t>
      </w:r>
      <w:r w:rsidRPr="00106BD6">
        <w:rPr>
          <w:rFonts w:ascii="Times New Roman" w:hAnsi="Times New Roman" w:cs="Times New Roman"/>
          <w:b/>
          <w:bCs/>
          <w:i w:val="0"/>
          <w:iCs w:val="0"/>
          <w:color w:val="auto"/>
          <w:sz w:val="24"/>
          <w:szCs w:val="24"/>
        </w:rPr>
        <w:fldChar w:fldCharType="begin"/>
      </w:r>
      <w:r w:rsidRPr="00106BD6">
        <w:rPr>
          <w:rFonts w:ascii="Times New Roman" w:hAnsi="Times New Roman" w:cs="Times New Roman"/>
          <w:b/>
          <w:bCs/>
          <w:i w:val="0"/>
          <w:iCs w:val="0"/>
          <w:color w:val="auto"/>
          <w:sz w:val="24"/>
          <w:szCs w:val="24"/>
        </w:rPr>
        <w:instrText xml:space="preserve"> SEQ Table \* ARABIC </w:instrText>
      </w:r>
      <w:r w:rsidRPr="00106BD6">
        <w:rPr>
          <w:rFonts w:ascii="Times New Roman" w:hAnsi="Times New Roman" w:cs="Times New Roman"/>
          <w:b/>
          <w:bCs/>
          <w:i w:val="0"/>
          <w:iCs w:val="0"/>
          <w:color w:val="auto"/>
          <w:sz w:val="24"/>
          <w:szCs w:val="24"/>
        </w:rPr>
        <w:fldChar w:fldCharType="separate"/>
      </w:r>
      <w:r>
        <w:rPr>
          <w:rFonts w:ascii="Times New Roman" w:hAnsi="Times New Roman" w:cs="Times New Roman"/>
          <w:b/>
          <w:bCs/>
          <w:i w:val="0"/>
          <w:iCs w:val="0"/>
          <w:noProof/>
          <w:color w:val="auto"/>
          <w:sz w:val="24"/>
          <w:szCs w:val="24"/>
        </w:rPr>
        <w:t>18</w:t>
      </w:r>
      <w:r w:rsidRPr="00106BD6">
        <w:rPr>
          <w:rFonts w:ascii="Times New Roman" w:hAnsi="Times New Roman" w:cs="Times New Roman"/>
          <w:b/>
          <w:bCs/>
          <w:i w:val="0"/>
          <w:iCs w:val="0"/>
          <w:color w:val="auto"/>
          <w:sz w:val="24"/>
          <w:szCs w:val="24"/>
        </w:rPr>
        <w:fldChar w:fldCharType="end"/>
      </w:r>
      <w:r w:rsidRPr="00106BD6">
        <w:rPr>
          <w:rFonts w:ascii="Times New Roman" w:hAnsi="Times New Roman" w:cs="Times New Roman"/>
          <w:b/>
          <w:bCs/>
          <w:i w:val="0"/>
          <w:iCs w:val="0"/>
          <w:color w:val="auto"/>
          <w:sz w:val="24"/>
          <w:szCs w:val="24"/>
        </w:rPr>
        <w:t>:</w:t>
      </w:r>
      <w:r w:rsidRPr="00106BD6">
        <w:rPr>
          <w:rFonts w:ascii="Times New Roman" w:hAnsi="Times New Roman" w:cs="Times New Roman"/>
          <w:i w:val="0"/>
          <w:iCs w:val="0"/>
          <w:color w:val="auto"/>
          <w:sz w:val="24"/>
          <w:szCs w:val="24"/>
        </w:rPr>
        <w:t xml:space="preserve"> Isotherm models and other statistical parameters of adsorption using </w:t>
      </w:r>
      <w:r w:rsidRPr="00106BD6">
        <w:rPr>
          <w:rFonts w:ascii="Times New Roman" w:hAnsi="Times New Roman" w:cs="Times New Roman"/>
          <w:b/>
          <w:bCs/>
          <w:i w:val="0"/>
          <w:iCs w:val="0"/>
          <w:color w:val="auto"/>
          <w:sz w:val="24"/>
          <w:szCs w:val="24"/>
        </w:rPr>
        <w:t>L1@Fe</w:t>
      </w:r>
      <w:r w:rsidRPr="00106BD6">
        <w:rPr>
          <w:rFonts w:ascii="Times New Roman" w:hAnsi="Times New Roman" w:cs="Times New Roman"/>
          <w:b/>
          <w:bCs/>
          <w:i w:val="0"/>
          <w:iCs w:val="0"/>
          <w:color w:val="auto"/>
          <w:sz w:val="24"/>
          <w:szCs w:val="24"/>
          <w:vertAlign w:val="subscript"/>
        </w:rPr>
        <w:t>3</w:t>
      </w:r>
      <w:r w:rsidRPr="00106BD6">
        <w:rPr>
          <w:rFonts w:ascii="Times New Roman" w:hAnsi="Times New Roman" w:cs="Times New Roman"/>
          <w:b/>
          <w:bCs/>
          <w:i w:val="0"/>
          <w:iCs w:val="0"/>
          <w:color w:val="auto"/>
          <w:sz w:val="24"/>
          <w:szCs w:val="24"/>
        </w:rPr>
        <w:t>O</w:t>
      </w:r>
      <w:r w:rsidRPr="00106BD6">
        <w:rPr>
          <w:rFonts w:ascii="Times New Roman" w:hAnsi="Times New Roman" w:cs="Times New Roman"/>
          <w:b/>
          <w:bCs/>
          <w:i w:val="0"/>
          <w:iCs w:val="0"/>
          <w:color w:val="auto"/>
          <w:sz w:val="24"/>
          <w:szCs w:val="24"/>
          <w:vertAlign w:val="subscript"/>
        </w:rPr>
        <w:t>4</w:t>
      </w:r>
      <w:bookmarkEnd w:id="125"/>
    </w:p>
    <w:tbl>
      <w:tblPr>
        <w:tblW w:w="10485" w:type="dxa"/>
        <w:jc w:val="center"/>
        <w:tblCellMar>
          <w:left w:w="0" w:type="dxa"/>
          <w:right w:w="0" w:type="dxa"/>
        </w:tblCellMar>
        <w:tblLook w:val="04A0" w:firstRow="1" w:lastRow="0" w:firstColumn="1" w:lastColumn="0" w:noHBand="0" w:noVBand="1"/>
      </w:tblPr>
      <w:tblGrid>
        <w:gridCol w:w="1392"/>
        <w:gridCol w:w="1155"/>
        <w:gridCol w:w="1701"/>
        <w:gridCol w:w="992"/>
        <w:gridCol w:w="1559"/>
        <w:gridCol w:w="993"/>
        <w:gridCol w:w="1559"/>
        <w:gridCol w:w="1134"/>
      </w:tblGrid>
      <w:tr w:rsidR="005E3A2F" w:rsidRPr="009A48B7" w14:paraId="4AFDD8D6" w14:textId="77777777" w:rsidTr="00282108">
        <w:trPr>
          <w:trHeight w:val="659"/>
          <w:tblHeader/>
          <w:jc w:val="center"/>
        </w:trPr>
        <w:tc>
          <w:tcPr>
            <w:tcW w:w="2547" w:type="dxa"/>
            <w:gridSpan w:val="2"/>
            <w:vMerge w:val="restart"/>
            <w:tcBorders>
              <w:top w:val="single" w:sz="4" w:space="0" w:color="auto"/>
            </w:tcBorders>
            <w:tcMar>
              <w:top w:w="75" w:type="dxa"/>
              <w:left w:w="75" w:type="dxa"/>
              <w:bottom w:w="75" w:type="dxa"/>
              <w:right w:w="75" w:type="dxa"/>
            </w:tcMar>
            <w:vAlign w:val="center"/>
            <w:hideMark/>
          </w:tcPr>
          <w:p w14:paraId="0E59112E" w14:textId="77777777" w:rsidR="005E3A2F" w:rsidRPr="009A48B7" w:rsidRDefault="005E3A2F" w:rsidP="00282108">
            <w:pPr>
              <w:spacing w:line="360" w:lineRule="auto"/>
              <w:jc w:val="center"/>
              <w:rPr>
                <w:rFonts w:ascii="Times New Roman" w:hAnsi="Times New Roman" w:cs="Times New Roman"/>
                <w:b/>
                <w:bCs/>
                <w:sz w:val="24"/>
                <w:szCs w:val="24"/>
              </w:rPr>
            </w:pPr>
            <w:r w:rsidRPr="009A48B7">
              <w:rPr>
                <w:rFonts w:ascii="Times New Roman" w:hAnsi="Times New Roman" w:cs="Times New Roman"/>
                <w:b/>
                <w:bCs/>
                <w:sz w:val="24"/>
                <w:szCs w:val="24"/>
              </w:rPr>
              <w:t>Isotherm Model</w:t>
            </w:r>
          </w:p>
        </w:tc>
        <w:tc>
          <w:tcPr>
            <w:tcW w:w="2693" w:type="dxa"/>
            <w:gridSpan w:val="2"/>
            <w:tcBorders>
              <w:top w:val="single" w:sz="4" w:space="0" w:color="auto"/>
            </w:tcBorders>
            <w:tcMar>
              <w:top w:w="75" w:type="dxa"/>
              <w:left w:w="75" w:type="dxa"/>
              <w:bottom w:w="75" w:type="dxa"/>
              <w:right w:w="75" w:type="dxa"/>
            </w:tcMar>
            <w:vAlign w:val="center"/>
            <w:hideMark/>
          </w:tcPr>
          <w:p w14:paraId="09F4D826" w14:textId="77777777" w:rsidR="005E3A2F" w:rsidRPr="009A48B7" w:rsidRDefault="005E3A2F" w:rsidP="00282108">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Cr</w:t>
            </w:r>
            <w:r w:rsidRPr="009A48B7">
              <w:rPr>
                <w:rFonts w:ascii="Times New Roman" w:hAnsi="Times New Roman" w:cs="Times New Roman"/>
                <w:b/>
                <w:bCs/>
                <w:sz w:val="24"/>
                <w:szCs w:val="24"/>
              </w:rPr>
              <w:t>(</w:t>
            </w:r>
            <w:r>
              <w:rPr>
                <w:rFonts w:ascii="Times New Roman" w:hAnsi="Times New Roman" w:cs="Times New Roman"/>
                <w:b/>
                <w:bCs/>
                <w:sz w:val="24"/>
                <w:szCs w:val="24"/>
              </w:rPr>
              <w:t>V</w:t>
            </w:r>
            <w:r w:rsidRPr="009A48B7">
              <w:rPr>
                <w:rFonts w:ascii="Times New Roman" w:hAnsi="Times New Roman" w:cs="Times New Roman"/>
                <w:b/>
                <w:bCs/>
                <w:sz w:val="24"/>
                <w:szCs w:val="24"/>
              </w:rPr>
              <w:t>I) ion</w:t>
            </w:r>
          </w:p>
        </w:tc>
        <w:tc>
          <w:tcPr>
            <w:tcW w:w="2552" w:type="dxa"/>
            <w:gridSpan w:val="2"/>
            <w:tcBorders>
              <w:top w:val="single" w:sz="4" w:space="0" w:color="auto"/>
            </w:tcBorders>
            <w:tcMar>
              <w:top w:w="75" w:type="dxa"/>
              <w:left w:w="75" w:type="dxa"/>
              <w:bottom w:w="75" w:type="dxa"/>
              <w:right w:w="75" w:type="dxa"/>
            </w:tcMar>
            <w:vAlign w:val="center"/>
            <w:hideMark/>
          </w:tcPr>
          <w:p w14:paraId="1114D365" w14:textId="77777777" w:rsidR="005E3A2F" w:rsidRPr="009A48B7" w:rsidRDefault="005E3A2F" w:rsidP="00282108">
            <w:pPr>
              <w:spacing w:line="360" w:lineRule="auto"/>
              <w:jc w:val="center"/>
              <w:rPr>
                <w:rFonts w:ascii="Times New Roman" w:hAnsi="Times New Roman" w:cs="Times New Roman"/>
                <w:b/>
                <w:bCs/>
                <w:sz w:val="24"/>
                <w:szCs w:val="24"/>
              </w:rPr>
            </w:pPr>
            <w:r w:rsidRPr="009A48B7">
              <w:rPr>
                <w:rFonts w:ascii="Times New Roman" w:hAnsi="Times New Roman" w:cs="Times New Roman"/>
                <w:b/>
                <w:bCs/>
                <w:sz w:val="24"/>
                <w:szCs w:val="24"/>
              </w:rPr>
              <w:t>C</w:t>
            </w:r>
            <w:r>
              <w:rPr>
                <w:rFonts w:ascii="Times New Roman" w:hAnsi="Times New Roman" w:cs="Times New Roman"/>
                <w:b/>
                <w:bCs/>
                <w:sz w:val="24"/>
                <w:szCs w:val="24"/>
              </w:rPr>
              <w:t>d</w:t>
            </w:r>
            <w:r w:rsidRPr="009A48B7">
              <w:rPr>
                <w:rFonts w:ascii="Times New Roman" w:hAnsi="Times New Roman" w:cs="Times New Roman"/>
                <w:b/>
                <w:bCs/>
                <w:sz w:val="24"/>
                <w:szCs w:val="24"/>
              </w:rPr>
              <w:t>(II) ion</w:t>
            </w:r>
          </w:p>
        </w:tc>
        <w:tc>
          <w:tcPr>
            <w:tcW w:w="2693" w:type="dxa"/>
            <w:gridSpan w:val="2"/>
            <w:tcBorders>
              <w:top w:val="single" w:sz="4" w:space="0" w:color="auto"/>
            </w:tcBorders>
            <w:tcMar>
              <w:top w:w="75" w:type="dxa"/>
              <w:left w:w="75" w:type="dxa"/>
              <w:bottom w:w="75" w:type="dxa"/>
              <w:right w:w="75" w:type="dxa"/>
            </w:tcMar>
            <w:vAlign w:val="center"/>
            <w:hideMark/>
          </w:tcPr>
          <w:p w14:paraId="66FE75E6" w14:textId="77777777" w:rsidR="005E3A2F" w:rsidRPr="009A48B7" w:rsidRDefault="005E3A2F" w:rsidP="00282108">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Pb</w:t>
            </w:r>
            <w:r w:rsidRPr="009A48B7">
              <w:rPr>
                <w:rFonts w:ascii="Times New Roman" w:hAnsi="Times New Roman" w:cs="Times New Roman"/>
                <w:b/>
                <w:bCs/>
                <w:sz w:val="24"/>
                <w:szCs w:val="24"/>
              </w:rPr>
              <w:t>(II) ion</w:t>
            </w:r>
          </w:p>
        </w:tc>
      </w:tr>
      <w:tr w:rsidR="005E3A2F" w:rsidRPr="009A48B7" w14:paraId="5083808E" w14:textId="77777777" w:rsidTr="00282108">
        <w:trPr>
          <w:trHeight w:val="145"/>
          <w:tblHeader/>
          <w:jc w:val="center"/>
        </w:trPr>
        <w:tc>
          <w:tcPr>
            <w:tcW w:w="2547" w:type="dxa"/>
            <w:gridSpan w:val="2"/>
            <w:vMerge/>
            <w:tcBorders>
              <w:bottom w:val="single" w:sz="4" w:space="0" w:color="auto"/>
            </w:tcBorders>
            <w:tcMar>
              <w:top w:w="75" w:type="dxa"/>
              <w:left w:w="75" w:type="dxa"/>
              <w:bottom w:w="75" w:type="dxa"/>
              <w:right w:w="75" w:type="dxa"/>
            </w:tcMar>
            <w:vAlign w:val="center"/>
            <w:hideMark/>
          </w:tcPr>
          <w:p w14:paraId="0774733F" w14:textId="77777777" w:rsidR="005E3A2F" w:rsidRPr="009A48B7" w:rsidRDefault="005E3A2F" w:rsidP="00282108">
            <w:pPr>
              <w:spacing w:line="360" w:lineRule="auto"/>
              <w:jc w:val="center"/>
              <w:rPr>
                <w:rFonts w:ascii="Times New Roman" w:hAnsi="Times New Roman" w:cs="Times New Roman"/>
                <w:b/>
                <w:bCs/>
                <w:sz w:val="24"/>
                <w:szCs w:val="24"/>
              </w:rPr>
            </w:pPr>
          </w:p>
        </w:tc>
        <w:tc>
          <w:tcPr>
            <w:tcW w:w="1701" w:type="dxa"/>
            <w:tcBorders>
              <w:bottom w:val="single" w:sz="4" w:space="0" w:color="auto"/>
            </w:tcBorders>
            <w:tcMar>
              <w:top w:w="75" w:type="dxa"/>
              <w:left w:w="75" w:type="dxa"/>
              <w:bottom w:w="75" w:type="dxa"/>
              <w:right w:w="75" w:type="dxa"/>
            </w:tcMar>
            <w:vAlign w:val="center"/>
            <w:hideMark/>
          </w:tcPr>
          <w:p w14:paraId="1975E1C6" w14:textId="77777777" w:rsidR="005E3A2F" w:rsidRPr="009A48B7" w:rsidRDefault="005E3A2F" w:rsidP="00282108">
            <w:pPr>
              <w:spacing w:line="360" w:lineRule="auto"/>
              <w:jc w:val="center"/>
              <w:rPr>
                <w:rFonts w:ascii="Times New Roman" w:hAnsi="Times New Roman" w:cs="Times New Roman"/>
                <w:b/>
                <w:bCs/>
                <w:sz w:val="24"/>
                <w:szCs w:val="24"/>
              </w:rPr>
            </w:pPr>
            <w:r w:rsidRPr="009A48B7">
              <w:rPr>
                <w:rFonts w:ascii="Times New Roman" w:hAnsi="Times New Roman" w:cs="Times New Roman"/>
                <w:b/>
                <w:bCs/>
                <w:sz w:val="24"/>
                <w:szCs w:val="24"/>
              </w:rPr>
              <w:t>Parameter</w:t>
            </w:r>
          </w:p>
        </w:tc>
        <w:tc>
          <w:tcPr>
            <w:tcW w:w="992" w:type="dxa"/>
            <w:tcBorders>
              <w:bottom w:val="single" w:sz="4" w:space="0" w:color="auto"/>
            </w:tcBorders>
            <w:tcMar>
              <w:top w:w="75" w:type="dxa"/>
              <w:left w:w="75" w:type="dxa"/>
              <w:bottom w:w="75" w:type="dxa"/>
              <w:right w:w="75" w:type="dxa"/>
            </w:tcMar>
            <w:vAlign w:val="center"/>
            <w:hideMark/>
          </w:tcPr>
          <w:p w14:paraId="5A633102" w14:textId="77777777" w:rsidR="005E3A2F" w:rsidRPr="009A48B7" w:rsidRDefault="005E3A2F" w:rsidP="00282108">
            <w:pPr>
              <w:spacing w:line="360" w:lineRule="auto"/>
              <w:jc w:val="center"/>
              <w:rPr>
                <w:rFonts w:ascii="Times New Roman" w:hAnsi="Times New Roman" w:cs="Times New Roman"/>
                <w:b/>
                <w:bCs/>
                <w:sz w:val="24"/>
                <w:szCs w:val="24"/>
              </w:rPr>
            </w:pPr>
            <w:r w:rsidRPr="009A48B7">
              <w:rPr>
                <w:rFonts w:ascii="Times New Roman" w:hAnsi="Times New Roman" w:cs="Times New Roman"/>
                <w:b/>
                <w:bCs/>
                <w:sz w:val="24"/>
                <w:szCs w:val="24"/>
              </w:rPr>
              <w:t>R</w:t>
            </w:r>
            <w:r w:rsidRPr="009A48B7">
              <w:rPr>
                <w:rFonts w:ascii="Times New Roman" w:hAnsi="Times New Roman" w:cs="Times New Roman"/>
                <w:b/>
                <w:bCs/>
                <w:sz w:val="24"/>
                <w:szCs w:val="24"/>
                <w:vertAlign w:val="superscript"/>
              </w:rPr>
              <w:t>2</w:t>
            </w:r>
          </w:p>
        </w:tc>
        <w:tc>
          <w:tcPr>
            <w:tcW w:w="1559" w:type="dxa"/>
            <w:tcBorders>
              <w:bottom w:val="single" w:sz="4" w:space="0" w:color="auto"/>
            </w:tcBorders>
            <w:tcMar>
              <w:top w:w="75" w:type="dxa"/>
              <w:left w:w="75" w:type="dxa"/>
              <w:bottom w:w="75" w:type="dxa"/>
              <w:right w:w="75" w:type="dxa"/>
            </w:tcMar>
            <w:vAlign w:val="center"/>
            <w:hideMark/>
          </w:tcPr>
          <w:p w14:paraId="2A5C0FE4" w14:textId="77777777" w:rsidR="005E3A2F" w:rsidRPr="009A48B7" w:rsidRDefault="005E3A2F" w:rsidP="00282108">
            <w:pPr>
              <w:spacing w:line="360" w:lineRule="auto"/>
              <w:jc w:val="center"/>
              <w:rPr>
                <w:rFonts w:ascii="Times New Roman" w:hAnsi="Times New Roman" w:cs="Times New Roman"/>
                <w:b/>
                <w:bCs/>
                <w:sz w:val="24"/>
                <w:szCs w:val="24"/>
              </w:rPr>
            </w:pPr>
            <w:r w:rsidRPr="009A48B7">
              <w:rPr>
                <w:rFonts w:ascii="Times New Roman" w:hAnsi="Times New Roman" w:cs="Times New Roman"/>
                <w:b/>
                <w:bCs/>
                <w:sz w:val="24"/>
                <w:szCs w:val="24"/>
              </w:rPr>
              <w:t>Parameter</w:t>
            </w:r>
          </w:p>
        </w:tc>
        <w:tc>
          <w:tcPr>
            <w:tcW w:w="993" w:type="dxa"/>
            <w:tcBorders>
              <w:bottom w:val="single" w:sz="4" w:space="0" w:color="auto"/>
            </w:tcBorders>
            <w:tcMar>
              <w:top w:w="75" w:type="dxa"/>
              <w:left w:w="75" w:type="dxa"/>
              <w:bottom w:w="75" w:type="dxa"/>
              <w:right w:w="75" w:type="dxa"/>
            </w:tcMar>
            <w:vAlign w:val="center"/>
            <w:hideMark/>
          </w:tcPr>
          <w:p w14:paraId="28DA6277" w14:textId="77777777" w:rsidR="005E3A2F" w:rsidRPr="009A48B7" w:rsidRDefault="005E3A2F" w:rsidP="00282108">
            <w:pPr>
              <w:spacing w:line="360" w:lineRule="auto"/>
              <w:jc w:val="center"/>
              <w:rPr>
                <w:rFonts w:ascii="Times New Roman" w:hAnsi="Times New Roman" w:cs="Times New Roman"/>
                <w:b/>
                <w:bCs/>
                <w:sz w:val="24"/>
                <w:szCs w:val="24"/>
              </w:rPr>
            </w:pPr>
            <w:r w:rsidRPr="009A48B7">
              <w:rPr>
                <w:rFonts w:ascii="Times New Roman" w:hAnsi="Times New Roman" w:cs="Times New Roman"/>
                <w:b/>
                <w:bCs/>
                <w:sz w:val="24"/>
                <w:szCs w:val="24"/>
              </w:rPr>
              <w:t>R</w:t>
            </w:r>
            <w:r w:rsidRPr="009A48B7">
              <w:rPr>
                <w:rFonts w:ascii="Times New Roman" w:hAnsi="Times New Roman" w:cs="Times New Roman"/>
                <w:b/>
                <w:bCs/>
                <w:sz w:val="24"/>
                <w:szCs w:val="24"/>
                <w:vertAlign w:val="superscript"/>
              </w:rPr>
              <w:t>2</w:t>
            </w:r>
          </w:p>
        </w:tc>
        <w:tc>
          <w:tcPr>
            <w:tcW w:w="1559" w:type="dxa"/>
            <w:tcBorders>
              <w:bottom w:val="single" w:sz="4" w:space="0" w:color="auto"/>
            </w:tcBorders>
            <w:tcMar>
              <w:top w:w="75" w:type="dxa"/>
              <w:left w:w="75" w:type="dxa"/>
              <w:bottom w:w="75" w:type="dxa"/>
              <w:right w:w="75" w:type="dxa"/>
            </w:tcMar>
            <w:vAlign w:val="center"/>
            <w:hideMark/>
          </w:tcPr>
          <w:p w14:paraId="5D003164" w14:textId="77777777" w:rsidR="005E3A2F" w:rsidRPr="009A48B7" w:rsidRDefault="005E3A2F" w:rsidP="00282108">
            <w:pPr>
              <w:spacing w:line="360" w:lineRule="auto"/>
              <w:jc w:val="center"/>
              <w:rPr>
                <w:rFonts w:ascii="Times New Roman" w:hAnsi="Times New Roman" w:cs="Times New Roman"/>
                <w:b/>
                <w:bCs/>
                <w:sz w:val="24"/>
                <w:szCs w:val="24"/>
              </w:rPr>
            </w:pPr>
            <w:r w:rsidRPr="009A48B7">
              <w:rPr>
                <w:rFonts w:ascii="Times New Roman" w:hAnsi="Times New Roman" w:cs="Times New Roman"/>
                <w:b/>
                <w:bCs/>
                <w:sz w:val="24"/>
                <w:szCs w:val="24"/>
              </w:rPr>
              <w:t>Parameter</w:t>
            </w:r>
          </w:p>
        </w:tc>
        <w:tc>
          <w:tcPr>
            <w:tcW w:w="1134" w:type="dxa"/>
            <w:tcBorders>
              <w:bottom w:val="single" w:sz="4" w:space="0" w:color="auto"/>
            </w:tcBorders>
            <w:tcMar>
              <w:top w:w="75" w:type="dxa"/>
              <w:left w:w="75" w:type="dxa"/>
              <w:bottom w:w="75" w:type="dxa"/>
              <w:right w:w="75" w:type="dxa"/>
            </w:tcMar>
            <w:vAlign w:val="center"/>
            <w:hideMark/>
          </w:tcPr>
          <w:p w14:paraId="6B73B213" w14:textId="77777777" w:rsidR="005E3A2F" w:rsidRPr="009A48B7" w:rsidRDefault="005E3A2F" w:rsidP="00282108">
            <w:pPr>
              <w:spacing w:line="360" w:lineRule="auto"/>
              <w:jc w:val="center"/>
              <w:rPr>
                <w:rFonts w:ascii="Times New Roman" w:hAnsi="Times New Roman" w:cs="Times New Roman"/>
                <w:b/>
                <w:bCs/>
                <w:sz w:val="24"/>
                <w:szCs w:val="24"/>
              </w:rPr>
            </w:pPr>
            <w:r w:rsidRPr="009A48B7">
              <w:rPr>
                <w:rFonts w:ascii="Times New Roman" w:hAnsi="Times New Roman" w:cs="Times New Roman"/>
                <w:b/>
                <w:bCs/>
                <w:sz w:val="24"/>
                <w:szCs w:val="24"/>
              </w:rPr>
              <w:t>R</w:t>
            </w:r>
            <w:r w:rsidRPr="009A48B7">
              <w:rPr>
                <w:rFonts w:ascii="Times New Roman" w:hAnsi="Times New Roman" w:cs="Times New Roman"/>
                <w:b/>
                <w:bCs/>
                <w:sz w:val="24"/>
                <w:szCs w:val="24"/>
                <w:vertAlign w:val="superscript"/>
              </w:rPr>
              <w:t>2</w:t>
            </w:r>
          </w:p>
        </w:tc>
      </w:tr>
      <w:tr w:rsidR="005E3A2F" w:rsidRPr="009A48B7" w14:paraId="432ABDD0" w14:textId="77777777" w:rsidTr="00282108">
        <w:trPr>
          <w:trHeight w:val="915"/>
          <w:jc w:val="center"/>
        </w:trPr>
        <w:tc>
          <w:tcPr>
            <w:tcW w:w="1392" w:type="dxa"/>
            <w:vMerge w:val="restart"/>
            <w:tcBorders>
              <w:top w:val="single" w:sz="4" w:space="0" w:color="auto"/>
            </w:tcBorders>
            <w:tcMar>
              <w:top w:w="75" w:type="dxa"/>
              <w:left w:w="75" w:type="dxa"/>
              <w:bottom w:w="75" w:type="dxa"/>
              <w:right w:w="75" w:type="dxa"/>
            </w:tcMar>
            <w:vAlign w:val="center"/>
            <w:hideMark/>
          </w:tcPr>
          <w:p w14:paraId="5FE7B8F3" w14:textId="77777777" w:rsidR="005E3A2F" w:rsidRPr="009A48B7" w:rsidRDefault="005E3A2F" w:rsidP="00282108">
            <w:pPr>
              <w:spacing w:line="360" w:lineRule="auto"/>
              <w:jc w:val="center"/>
              <w:rPr>
                <w:rFonts w:ascii="Times New Roman" w:hAnsi="Times New Roman" w:cs="Times New Roman"/>
                <w:sz w:val="24"/>
                <w:szCs w:val="24"/>
              </w:rPr>
            </w:pPr>
            <w:r w:rsidRPr="009A48B7">
              <w:rPr>
                <w:rFonts w:ascii="Times New Roman" w:hAnsi="Times New Roman" w:cs="Times New Roman"/>
                <w:sz w:val="24"/>
                <w:szCs w:val="24"/>
              </w:rPr>
              <w:t>Langmuir</w:t>
            </w:r>
          </w:p>
        </w:tc>
        <w:tc>
          <w:tcPr>
            <w:tcW w:w="1155" w:type="dxa"/>
            <w:tcBorders>
              <w:top w:val="single" w:sz="4" w:space="0" w:color="auto"/>
            </w:tcBorders>
            <w:vAlign w:val="center"/>
          </w:tcPr>
          <w:p w14:paraId="57AF3BA9" w14:textId="77777777" w:rsidR="005E3A2F" w:rsidRPr="00DD76FB" w:rsidRDefault="005E3A2F"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Linear</w:t>
            </w:r>
          </w:p>
        </w:tc>
        <w:tc>
          <w:tcPr>
            <w:tcW w:w="1701" w:type="dxa"/>
            <w:tcBorders>
              <w:top w:val="single" w:sz="4" w:space="0" w:color="auto"/>
            </w:tcBorders>
            <w:tcMar>
              <w:top w:w="75" w:type="dxa"/>
              <w:left w:w="75" w:type="dxa"/>
              <w:bottom w:w="75" w:type="dxa"/>
              <w:right w:w="75" w:type="dxa"/>
            </w:tcMar>
            <w:vAlign w:val="center"/>
          </w:tcPr>
          <w:p w14:paraId="7890A61F" w14:textId="77777777" w:rsidR="005E3A2F" w:rsidRPr="00391407" w:rsidRDefault="005E3A2F"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q</w:t>
            </w:r>
            <w:r w:rsidRPr="00DD76FB">
              <w:rPr>
                <w:rFonts w:ascii="Times New Roman" w:hAnsi="Times New Roman" w:cs="Times New Roman"/>
                <w:sz w:val="24"/>
                <w:szCs w:val="24"/>
                <w:vertAlign w:val="subscript"/>
              </w:rPr>
              <w:t>m</w:t>
            </w:r>
            <w:r>
              <w:rPr>
                <w:rFonts w:ascii="Times New Roman" w:hAnsi="Times New Roman" w:cs="Times New Roman"/>
                <w:sz w:val="24"/>
                <w:szCs w:val="24"/>
              </w:rPr>
              <w:t>=32.840</w:t>
            </w:r>
          </w:p>
          <w:p w14:paraId="6041EA65" w14:textId="77777777" w:rsidR="005E3A2F" w:rsidRPr="009A48B7" w:rsidRDefault="005E3A2F"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K</w:t>
            </w:r>
            <w:r w:rsidRPr="00DD76FB">
              <w:rPr>
                <w:rFonts w:ascii="Times New Roman" w:hAnsi="Times New Roman" w:cs="Times New Roman"/>
                <w:sz w:val="24"/>
                <w:szCs w:val="24"/>
                <w:vertAlign w:val="subscript"/>
              </w:rPr>
              <w:t>L</w:t>
            </w:r>
            <w:r>
              <w:rPr>
                <w:rFonts w:ascii="Times New Roman" w:hAnsi="Times New Roman" w:cs="Times New Roman"/>
                <w:sz w:val="24"/>
                <w:szCs w:val="24"/>
              </w:rPr>
              <w:t>=0.2581</w:t>
            </w:r>
          </w:p>
        </w:tc>
        <w:tc>
          <w:tcPr>
            <w:tcW w:w="992" w:type="dxa"/>
            <w:tcBorders>
              <w:top w:val="single" w:sz="4" w:space="0" w:color="auto"/>
            </w:tcBorders>
            <w:tcMar>
              <w:top w:w="75" w:type="dxa"/>
              <w:left w:w="75" w:type="dxa"/>
              <w:bottom w:w="75" w:type="dxa"/>
              <w:right w:w="75" w:type="dxa"/>
            </w:tcMar>
            <w:vAlign w:val="center"/>
          </w:tcPr>
          <w:p w14:paraId="5BCA1DB3" w14:textId="77777777" w:rsidR="005E3A2F" w:rsidRPr="009A48B7" w:rsidRDefault="005E3A2F"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0.9903</w:t>
            </w:r>
          </w:p>
        </w:tc>
        <w:tc>
          <w:tcPr>
            <w:tcW w:w="1559" w:type="dxa"/>
            <w:tcBorders>
              <w:top w:val="single" w:sz="4" w:space="0" w:color="auto"/>
            </w:tcBorders>
            <w:tcMar>
              <w:top w:w="75" w:type="dxa"/>
              <w:left w:w="75" w:type="dxa"/>
              <w:bottom w:w="75" w:type="dxa"/>
              <w:right w:w="75" w:type="dxa"/>
            </w:tcMar>
            <w:vAlign w:val="center"/>
          </w:tcPr>
          <w:p w14:paraId="73E24347" w14:textId="77777777" w:rsidR="005E3A2F" w:rsidRPr="00391407" w:rsidRDefault="005E3A2F"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q</w:t>
            </w:r>
            <w:r w:rsidRPr="00DD76FB">
              <w:rPr>
                <w:rFonts w:ascii="Times New Roman" w:hAnsi="Times New Roman" w:cs="Times New Roman"/>
                <w:sz w:val="24"/>
                <w:szCs w:val="24"/>
                <w:vertAlign w:val="subscript"/>
              </w:rPr>
              <w:t>m</w:t>
            </w:r>
            <w:r>
              <w:rPr>
                <w:rFonts w:ascii="Times New Roman" w:hAnsi="Times New Roman" w:cs="Times New Roman"/>
                <w:sz w:val="24"/>
                <w:szCs w:val="24"/>
              </w:rPr>
              <w:t>=41.771</w:t>
            </w:r>
          </w:p>
          <w:p w14:paraId="4A3BE02C" w14:textId="77777777" w:rsidR="005E3A2F" w:rsidRPr="009A48B7" w:rsidRDefault="005E3A2F"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K</w:t>
            </w:r>
            <w:r w:rsidRPr="00DD76FB">
              <w:rPr>
                <w:rFonts w:ascii="Times New Roman" w:hAnsi="Times New Roman" w:cs="Times New Roman"/>
                <w:sz w:val="24"/>
                <w:szCs w:val="24"/>
                <w:vertAlign w:val="subscript"/>
              </w:rPr>
              <w:t>L</w:t>
            </w:r>
            <w:r>
              <w:rPr>
                <w:rFonts w:ascii="Times New Roman" w:hAnsi="Times New Roman" w:cs="Times New Roman"/>
                <w:sz w:val="24"/>
                <w:szCs w:val="24"/>
              </w:rPr>
              <w:t>=0.0469</w:t>
            </w:r>
          </w:p>
        </w:tc>
        <w:tc>
          <w:tcPr>
            <w:tcW w:w="993" w:type="dxa"/>
            <w:tcBorders>
              <w:top w:val="single" w:sz="4" w:space="0" w:color="auto"/>
            </w:tcBorders>
            <w:tcMar>
              <w:top w:w="75" w:type="dxa"/>
              <w:left w:w="75" w:type="dxa"/>
              <w:bottom w:w="75" w:type="dxa"/>
              <w:right w:w="75" w:type="dxa"/>
            </w:tcMar>
            <w:vAlign w:val="center"/>
          </w:tcPr>
          <w:p w14:paraId="7613C8AE" w14:textId="77777777" w:rsidR="005E3A2F" w:rsidRPr="009A48B7" w:rsidRDefault="005E3A2F"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0.9881</w:t>
            </w:r>
          </w:p>
        </w:tc>
        <w:tc>
          <w:tcPr>
            <w:tcW w:w="1559" w:type="dxa"/>
            <w:tcBorders>
              <w:top w:val="single" w:sz="4" w:space="0" w:color="auto"/>
            </w:tcBorders>
            <w:tcMar>
              <w:top w:w="75" w:type="dxa"/>
              <w:left w:w="75" w:type="dxa"/>
              <w:bottom w:w="75" w:type="dxa"/>
              <w:right w:w="75" w:type="dxa"/>
            </w:tcMar>
            <w:vAlign w:val="center"/>
          </w:tcPr>
          <w:p w14:paraId="7006AD19" w14:textId="77777777" w:rsidR="005E3A2F" w:rsidRPr="00391407" w:rsidRDefault="005E3A2F"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q</w:t>
            </w:r>
            <w:r w:rsidRPr="00DD76FB">
              <w:rPr>
                <w:rFonts w:ascii="Times New Roman" w:hAnsi="Times New Roman" w:cs="Times New Roman"/>
                <w:sz w:val="24"/>
                <w:szCs w:val="24"/>
                <w:vertAlign w:val="subscript"/>
              </w:rPr>
              <w:t>m</w:t>
            </w:r>
            <w:r>
              <w:rPr>
                <w:rFonts w:ascii="Times New Roman" w:hAnsi="Times New Roman" w:cs="Times New Roman"/>
                <w:sz w:val="24"/>
                <w:szCs w:val="24"/>
              </w:rPr>
              <w:t>=450.450</w:t>
            </w:r>
          </w:p>
          <w:p w14:paraId="4B2B9BE1" w14:textId="77777777" w:rsidR="005E3A2F" w:rsidRPr="009A48B7" w:rsidRDefault="005E3A2F"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K</w:t>
            </w:r>
            <w:r w:rsidRPr="00DD76FB">
              <w:rPr>
                <w:rFonts w:ascii="Times New Roman" w:hAnsi="Times New Roman" w:cs="Times New Roman"/>
                <w:sz w:val="24"/>
                <w:szCs w:val="24"/>
                <w:vertAlign w:val="subscript"/>
              </w:rPr>
              <w:t>L</w:t>
            </w:r>
            <w:r>
              <w:rPr>
                <w:rFonts w:ascii="Times New Roman" w:hAnsi="Times New Roman" w:cs="Times New Roman"/>
                <w:sz w:val="24"/>
                <w:szCs w:val="24"/>
              </w:rPr>
              <w:t>=0.3153</w:t>
            </w:r>
          </w:p>
        </w:tc>
        <w:tc>
          <w:tcPr>
            <w:tcW w:w="1134" w:type="dxa"/>
            <w:tcBorders>
              <w:top w:val="single" w:sz="4" w:space="0" w:color="auto"/>
            </w:tcBorders>
            <w:tcMar>
              <w:top w:w="75" w:type="dxa"/>
              <w:left w:w="75" w:type="dxa"/>
              <w:bottom w:w="75" w:type="dxa"/>
              <w:right w:w="75" w:type="dxa"/>
            </w:tcMar>
            <w:vAlign w:val="center"/>
          </w:tcPr>
          <w:p w14:paraId="6307F40F" w14:textId="77777777" w:rsidR="005E3A2F" w:rsidRPr="009A48B7" w:rsidRDefault="005E3A2F"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0.9911</w:t>
            </w:r>
          </w:p>
        </w:tc>
      </w:tr>
      <w:tr w:rsidR="005E3A2F" w:rsidRPr="00391407" w14:paraId="69F444C1" w14:textId="77777777" w:rsidTr="00282108">
        <w:trPr>
          <w:trHeight w:val="499"/>
          <w:jc w:val="center"/>
        </w:trPr>
        <w:tc>
          <w:tcPr>
            <w:tcW w:w="1392" w:type="dxa"/>
            <w:vMerge/>
            <w:tcMar>
              <w:top w:w="75" w:type="dxa"/>
              <w:left w:w="75" w:type="dxa"/>
              <w:bottom w:w="75" w:type="dxa"/>
              <w:right w:w="75" w:type="dxa"/>
            </w:tcMar>
            <w:vAlign w:val="center"/>
          </w:tcPr>
          <w:p w14:paraId="59C0B0A6" w14:textId="77777777" w:rsidR="005E3A2F" w:rsidRPr="009A48B7" w:rsidRDefault="005E3A2F" w:rsidP="00282108">
            <w:pPr>
              <w:spacing w:line="360" w:lineRule="auto"/>
              <w:jc w:val="center"/>
              <w:rPr>
                <w:rFonts w:ascii="Times New Roman" w:hAnsi="Times New Roman" w:cs="Times New Roman"/>
                <w:sz w:val="24"/>
                <w:szCs w:val="24"/>
              </w:rPr>
            </w:pPr>
          </w:p>
        </w:tc>
        <w:tc>
          <w:tcPr>
            <w:tcW w:w="1155" w:type="dxa"/>
            <w:vAlign w:val="center"/>
          </w:tcPr>
          <w:p w14:paraId="5045B336" w14:textId="77777777" w:rsidR="005E3A2F" w:rsidRPr="00DD76FB" w:rsidRDefault="005E3A2F"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Non-linear</w:t>
            </w:r>
          </w:p>
        </w:tc>
        <w:tc>
          <w:tcPr>
            <w:tcW w:w="1701" w:type="dxa"/>
            <w:tcMar>
              <w:top w:w="75" w:type="dxa"/>
              <w:left w:w="75" w:type="dxa"/>
              <w:bottom w:w="75" w:type="dxa"/>
              <w:right w:w="75" w:type="dxa"/>
            </w:tcMar>
            <w:vAlign w:val="center"/>
          </w:tcPr>
          <w:p w14:paraId="1CF8EF78" w14:textId="77777777" w:rsidR="005E3A2F" w:rsidRPr="00391407" w:rsidRDefault="005E3A2F"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q</w:t>
            </w:r>
            <w:r w:rsidRPr="00DD76FB">
              <w:rPr>
                <w:rFonts w:ascii="Times New Roman" w:hAnsi="Times New Roman" w:cs="Times New Roman"/>
                <w:sz w:val="24"/>
                <w:szCs w:val="24"/>
                <w:vertAlign w:val="subscript"/>
              </w:rPr>
              <w:t>m</w:t>
            </w:r>
            <w:r>
              <w:rPr>
                <w:rFonts w:ascii="Times New Roman" w:hAnsi="Times New Roman" w:cs="Times New Roman"/>
                <w:sz w:val="24"/>
                <w:szCs w:val="24"/>
              </w:rPr>
              <w:t>=32.762</w:t>
            </w:r>
          </w:p>
          <w:p w14:paraId="150781B3" w14:textId="77777777" w:rsidR="005E3A2F" w:rsidRPr="00391407" w:rsidRDefault="005E3A2F"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K</w:t>
            </w:r>
            <w:r w:rsidRPr="00DD76FB">
              <w:rPr>
                <w:rFonts w:ascii="Times New Roman" w:hAnsi="Times New Roman" w:cs="Times New Roman"/>
                <w:sz w:val="24"/>
                <w:szCs w:val="24"/>
                <w:vertAlign w:val="subscript"/>
              </w:rPr>
              <w:t>L</w:t>
            </w:r>
            <w:r>
              <w:rPr>
                <w:rFonts w:ascii="Times New Roman" w:hAnsi="Times New Roman" w:cs="Times New Roman"/>
                <w:sz w:val="24"/>
                <w:szCs w:val="24"/>
              </w:rPr>
              <w:t>=0.2619</w:t>
            </w:r>
          </w:p>
        </w:tc>
        <w:tc>
          <w:tcPr>
            <w:tcW w:w="992" w:type="dxa"/>
            <w:tcMar>
              <w:top w:w="75" w:type="dxa"/>
              <w:left w:w="75" w:type="dxa"/>
              <w:bottom w:w="75" w:type="dxa"/>
              <w:right w:w="75" w:type="dxa"/>
            </w:tcMar>
            <w:vAlign w:val="center"/>
          </w:tcPr>
          <w:p w14:paraId="5C075EDB" w14:textId="77777777" w:rsidR="005E3A2F" w:rsidRPr="00391407" w:rsidRDefault="005E3A2F"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0.9824</w:t>
            </w:r>
          </w:p>
        </w:tc>
        <w:tc>
          <w:tcPr>
            <w:tcW w:w="1559" w:type="dxa"/>
            <w:tcMar>
              <w:top w:w="75" w:type="dxa"/>
              <w:left w:w="75" w:type="dxa"/>
              <w:bottom w:w="75" w:type="dxa"/>
              <w:right w:w="75" w:type="dxa"/>
            </w:tcMar>
            <w:vAlign w:val="center"/>
          </w:tcPr>
          <w:p w14:paraId="21CEE58E" w14:textId="77777777" w:rsidR="005E3A2F" w:rsidRPr="00391407" w:rsidRDefault="005E3A2F"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q</w:t>
            </w:r>
            <w:r w:rsidRPr="00DD76FB">
              <w:rPr>
                <w:rFonts w:ascii="Times New Roman" w:hAnsi="Times New Roman" w:cs="Times New Roman"/>
                <w:sz w:val="24"/>
                <w:szCs w:val="24"/>
                <w:vertAlign w:val="subscript"/>
              </w:rPr>
              <w:t>m</w:t>
            </w:r>
            <w:r>
              <w:rPr>
                <w:rFonts w:ascii="Times New Roman" w:hAnsi="Times New Roman" w:cs="Times New Roman"/>
                <w:sz w:val="24"/>
                <w:szCs w:val="24"/>
              </w:rPr>
              <w:t>=36.619</w:t>
            </w:r>
          </w:p>
          <w:p w14:paraId="194944F1" w14:textId="77777777" w:rsidR="005E3A2F" w:rsidRPr="00391407" w:rsidRDefault="005E3A2F"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K</w:t>
            </w:r>
            <w:r w:rsidRPr="00DD76FB">
              <w:rPr>
                <w:rFonts w:ascii="Times New Roman" w:hAnsi="Times New Roman" w:cs="Times New Roman"/>
                <w:sz w:val="24"/>
                <w:szCs w:val="24"/>
                <w:vertAlign w:val="subscript"/>
              </w:rPr>
              <w:t>L</w:t>
            </w:r>
            <w:r>
              <w:rPr>
                <w:rFonts w:ascii="Times New Roman" w:hAnsi="Times New Roman" w:cs="Times New Roman"/>
                <w:sz w:val="24"/>
                <w:szCs w:val="24"/>
              </w:rPr>
              <w:t>=0.0561</w:t>
            </w:r>
          </w:p>
        </w:tc>
        <w:tc>
          <w:tcPr>
            <w:tcW w:w="993" w:type="dxa"/>
            <w:tcMar>
              <w:top w:w="75" w:type="dxa"/>
              <w:left w:w="75" w:type="dxa"/>
              <w:bottom w:w="75" w:type="dxa"/>
              <w:right w:w="75" w:type="dxa"/>
            </w:tcMar>
            <w:vAlign w:val="center"/>
          </w:tcPr>
          <w:p w14:paraId="2AE6888D" w14:textId="77777777" w:rsidR="005E3A2F" w:rsidRPr="00391407" w:rsidRDefault="005E3A2F"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0.9775</w:t>
            </w:r>
          </w:p>
        </w:tc>
        <w:tc>
          <w:tcPr>
            <w:tcW w:w="1559" w:type="dxa"/>
            <w:tcMar>
              <w:top w:w="75" w:type="dxa"/>
              <w:left w:w="75" w:type="dxa"/>
              <w:bottom w:w="75" w:type="dxa"/>
              <w:right w:w="75" w:type="dxa"/>
            </w:tcMar>
            <w:vAlign w:val="center"/>
          </w:tcPr>
          <w:p w14:paraId="69114922" w14:textId="77777777" w:rsidR="005E3A2F" w:rsidRPr="00391407" w:rsidRDefault="005E3A2F"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q</w:t>
            </w:r>
            <w:r w:rsidRPr="00DD76FB">
              <w:rPr>
                <w:rFonts w:ascii="Times New Roman" w:hAnsi="Times New Roman" w:cs="Times New Roman"/>
                <w:sz w:val="24"/>
                <w:szCs w:val="24"/>
                <w:vertAlign w:val="subscript"/>
              </w:rPr>
              <w:t>m</w:t>
            </w:r>
            <w:r>
              <w:rPr>
                <w:rFonts w:ascii="Times New Roman" w:hAnsi="Times New Roman" w:cs="Times New Roman"/>
                <w:sz w:val="24"/>
                <w:szCs w:val="24"/>
              </w:rPr>
              <w:t>=472.245</w:t>
            </w:r>
          </w:p>
          <w:p w14:paraId="572F9B3B" w14:textId="77777777" w:rsidR="005E3A2F" w:rsidRPr="00391407" w:rsidRDefault="005E3A2F"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K</w:t>
            </w:r>
            <w:r w:rsidRPr="00DD76FB">
              <w:rPr>
                <w:rFonts w:ascii="Times New Roman" w:hAnsi="Times New Roman" w:cs="Times New Roman"/>
                <w:sz w:val="24"/>
                <w:szCs w:val="24"/>
                <w:vertAlign w:val="subscript"/>
              </w:rPr>
              <w:t>L</w:t>
            </w:r>
            <w:r>
              <w:rPr>
                <w:rFonts w:ascii="Times New Roman" w:hAnsi="Times New Roman" w:cs="Times New Roman"/>
                <w:sz w:val="24"/>
                <w:szCs w:val="24"/>
              </w:rPr>
              <w:t>=0.2426</w:t>
            </w:r>
          </w:p>
        </w:tc>
        <w:tc>
          <w:tcPr>
            <w:tcW w:w="1134" w:type="dxa"/>
            <w:tcMar>
              <w:top w:w="75" w:type="dxa"/>
              <w:left w:w="75" w:type="dxa"/>
              <w:bottom w:w="75" w:type="dxa"/>
              <w:right w:w="75" w:type="dxa"/>
            </w:tcMar>
            <w:vAlign w:val="center"/>
          </w:tcPr>
          <w:p w14:paraId="58630644" w14:textId="77777777" w:rsidR="005E3A2F" w:rsidRPr="00391407" w:rsidRDefault="005E3A2F"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0.9785</w:t>
            </w:r>
          </w:p>
        </w:tc>
      </w:tr>
      <w:tr w:rsidR="005E3A2F" w:rsidRPr="009A48B7" w14:paraId="4AAE4C94" w14:textId="77777777" w:rsidTr="00282108">
        <w:trPr>
          <w:trHeight w:val="294"/>
          <w:jc w:val="center"/>
        </w:trPr>
        <w:tc>
          <w:tcPr>
            <w:tcW w:w="1392" w:type="dxa"/>
            <w:vMerge w:val="restart"/>
            <w:tcMar>
              <w:top w:w="75" w:type="dxa"/>
              <w:left w:w="75" w:type="dxa"/>
              <w:bottom w:w="75" w:type="dxa"/>
              <w:right w:w="75" w:type="dxa"/>
            </w:tcMar>
            <w:vAlign w:val="center"/>
            <w:hideMark/>
          </w:tcPr>
          <w:p w14:paraId="5AFE8916" w14:textId="77777777" w:rsidR="005E3A2F" w:rsidRPr="009A48B7" w:rsidRDefault="005E3A2F" w:rsidP="00282108">
            <w:pPr>
              <w:spacing w:line="360" w:lineRule="auto"/>
              <w:jc w:val="center"/>
              <w:rPr>
                <w:rFonts w:ascii="Times New Roman" w:hAnsi="Times New Roman" w:cs="Times New Roman"/>
                <w:sz w:val="24"/>
                <w:szCs w:val="24"/>
              </w:rPr>
            </w:pPr>
            <w:r w:rsidRPr="009A48B7">
              <w:rPr>
                <w:rFonts w:ascii="Times New Roman" w:hAnsi="Times New Roman" w:cs="Times New Roman"/>
                <w:sz w:val="24"/>
                <w:szCs w:val="24"/>
              </w:rPr>
              <w:t>Freundlich</w:t>
            </w:r>
          </w:p>
        </w:tc>
        <w:tc>
          <w:tcPr>
            <w:tcW w:w="1155" w:type="dxa"/>
            <w:vAlign w:val="center"/>
          </w:tcPr>
          <w:p w14:paraId="71DDFD30" w14:textId="77777777" w:rsidR="005E3A2F" w:rsidRPr="009A48B7" w:rsidRDefault="005E3A2F"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Linear</w:t>
            </w:r>
          </w:p>
        </w:tc>
        <w:tc>
          <w:tcPr>
            <w:tcW w:w="1701" w:type="dxa"/>
            <w:tcMar>
              <w:top w:w="75" w:type="dxa"/>
              <w:left w:w="75" w:type="dxa"/>
              <w:bottom w:w="75" w:type="dxa"/>
              <w:right w:w="75" w:type="dxa"/>
            </w:tcMar>
            <w:vAlign w:val="center"/>
          </w:tcPr>
          <w:p w14:paraId="6C46FF5D" w14:textId="77777777" w:rsidR="005E3A2F" w:rsidRPr="00391407" w:rsidRDefault="005E3A2F"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K</w:t>
            </w:r>
            <w:r w:rsidRPr="00DD76FB">
              <w:rPr>
                <w:rFonts w:ascii="Times New Roman" w:hAnsi="Times New Roman" w:cs="Times New Roman"/>
                <w:sz w:val="24"/>
                <w:szCs w:val="24"/>
                <w:vertAlign w:val="subscript"/>
              </w:rPr>
              <w:t>F</w:t>
            </w:r>
            <w:r>
              <w:rPr>
                <w:rFonts w:ascii="Times New Roman" w:hAnsi="Times New Roman" w:cs="Times New Roman"/>
                <w:sz w:val="24"/>
                <w:szCs w:val="24"/>
              </w:rPr>
              <w:t>=14.420</w:t>
            </w:r>
          </w:p>
          <w:p w14:paraId="7ABF8665" w14:textId="77777777" w:rsidR="005E3A2F" w:rsidRPr="009A48B7" w:rsidRDefault="005E3A2F"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n=4.860</w:t>
            </w:r>
          </w:p>
        </w:tc>
        <w:tc>
          <w:tcPr>
            <w:tcW w:w="992" w:type="dxa"/>
            <w:tcMar>
              <w:top w:w="75" w:type="dxa"/>
              <w:left w:w="75" w:type="dxa"/>
              <w:bottom w:w="75" w:type="dxa"/>
              <w:right w:w="75" w:type="dxa"/>
            </w:tcMar>
            <w:vAlign w:val="center"/>
          </w:tcPr>
          <w:p w14:paraId="2093DB63" w14:textId="77777777" w:rsidR="005E3A2F" w:rsidRPr="009A48B7" w:rsidRDefault="005E3A2F"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0.940</w:t>
            </w:r>
          </w:p>
        </w:tc>
        <w:tc>
          <w:tcPr>
            <w:tcW w:w="1559" w:type="dxa"/>
            <w:tcMar>
              <w:top w:w="75" w:type="dxa"/>
              <w:left w:w="75" w:type="dxa"/>
              <w:bottom w:w="75" w:type="dxa"/>
              <w:right w:w="75" w:type="dxa"/>
            </w:tcMar>
            <w:vAlign w:val="center"/>
          </w:tcPr>
          <w:p w14:paraId="635420D5" w14:textId="77777777" w:rsidR="005E3A2F" w:rsidRPr="00391407" w:rsidRDefault="005E3A2F"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K</w:t>
            </w:r>
            <w:r w:rsidRPr="00DD76FB">
              <w:rPr>
                <w:rFonts w:ascii="Times New Roman" w:hAnsi="Times New Roman" w:cs="Times New Roman"/>
                <w:sz w:val="24"/>
                <w:szCs w:val="24"/>
                <w:vertAlign w:val="subscript"/>
              </w:rPr>
              <w:t>F</w:t>
            </w:r>
            <w:r>
              <w:rPr>
                <w:rFonts w:ascii="Times New Roman" w:hAnsi="Times New Roman" w:cs="Times New Roman"/>
                <w:sz w:val="24"/>
                <w:szCs w:val="24"/>
              </w:rPr>
              <w:t>=4.672</w:t>
            </w:r>
          </w:p>
          <w:p w14:paraId="2D7C6A3D" w14:textId="77777777" w:rsidR="005E3A2F" w:rsidRPr="009A48B7" w:rsidRDefault="005E3A2F"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n=2.0820</w:t>
            </w:r>
          </w:p>
        </w:tc>
        <w:tc>
          <w:tcPr>
            <w:tcW w:w="993" w:type="dxa"/>
            <w:tcMar>
              <w:top w:w="75" w:type="dxa"/>
              <w:left w:w="75" w:type="dxa"/>
              <w:bottom w:w="75" w:type="dxa"/>
              <w:right w:w="75" w:type="dxa"/>
            </w:tcMar>
            <w:vAlign w:val="center"/>
          </w:tcPr>
          <w:p w14:paraId="19047E5A" w14:textId="77777777" w:rsidR="005E3A2F" w:rsidRPr="009A48B7" w:rsidRDefault="005E3A2F"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0.9482</w:t>
            </w:r>
          </w:p>
        </w:tc>
        <w:tc>
          <w:tcPr>
            <w:tcW w:w="1559" w:type="dxa"/>
            <w:tcMar>
              <w:top w:w="75" w:type="dxa"/>
              <w:left w:w="75" w:type="dxa"/>
              <w:bottom w:w="75" w:type="dxa"/>
              <w:right w:w="75" w:type="dxa"/>
            </w:tcMar>
            <w:vAlign w:val="center"/>
          </w:tcPr>
          <w:p w14:paraId="5C701484" w14:textId="77777777" w:rsidR="005E3A2F" w:rsidRPr="00391407" w:rsidRDefault="005E3A2F"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K</w:t>
            </w:r>
            <w:r w:rsidRPr="00DD76FB">
              <w:rPr>
                <w:rFonts w:ascii="Times New Roman" w:hAnsi="Times New Roman" w:cs="Times New Roman"/>
                <w:sz w:val="24"/>
                <w:szCs w:val="24"/>
                <w:vertAlign w:val="subscript"/>
              </w:rPr>
              <w:t>F</w:t>
            </w:r>
            <w:r>
              <w:rPr>
                <w:rFonts w:ascii="Times New Roman" w:hAnsi="Times New Roman" w:cs="Times New Roman"/>
                <w:sz w:val="24"/>
                <w:szCs w:val="24"/>
              </w:rPr>
              <w:t>=156.070</w:t>
            </w:r>
          </w:p>
          <w:p w14:paraId="52CFF347" w14:textId="77777777" w:rsidR="005E3A2F" w:rsidRPr="009A48B7" w:rsidRDefault="005E3A2F"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n=4.233</w:t>
            </w:r>
          </w:p>
        </w:tc>
        <w:tc>
          <w:tcPr>
            <w:tcW w:w="1134" w:type="dxa"/>
            <w:tcMar>
              <w:top w:w="75" w:type="dxa"/>
              <w:left w:w="75" w:type="dxa"/>
              <w:bottom w:w="75" w:type="dxa"/>
              <w:right w:w="75" w:type="dxa"/>
            </w:tcMar>
            <w:vAlign w:val="center"/>
          </w:tcPr>
          <w:p w14:paraId="0EB4D725" w14:textId="77777777" w:rsidR="005E3A2F" w:rsidRPr="009A48B7" w:rsidRDefault="005E3A2F"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0.9042</w:t>
            </w:r>
          </w:p>
        </w:tc>
      </w:tr>
      <w:tr w:rsidR="005E3A2F" w:rsidRPr="007C4691" w14:paraId="097ECF96" w14:textId="77777777" w:rsidTr="00282108">
        <w:trPr>
          <w:trHeight w:val="294"/>
          <w:jc w:val="center"/>
        </w:trPr>
        <w:tc>
          <w:tcPr>
            <w:tcW w:w="1392" w:type="dxa"/>
            <w:vMerge/>
            <w:tcMar>
              <w:top w:w="75" w:type="dxa"/>
              <w:left w:w="75" w:type="dxa"/>
              <w:bottom w:w="75" w:type="dxa"/>
              <w:right w:w="75" w:type="dxa"/>
            </w:tcMar>
            <w:vAlign w:val="center"/>
          </w:tcPr>
          <w:p w14:paraId="1BBCB511" w14:textId="77777777" w:rsidR="005E3A2F" w:rsidRPr="009A48B7" w:rsidRDefault="005E3A2F" w:rsidP="00282108">
            <w:pPr>
              <w:spacing w:line="360" w:lineRule="auto"/>
              <w:jc w:val="center"/>
              <w:rPr>
                <w:rFonts w:ascii="Times New Roman" w:hAnsi="Times New Roman" w:cs="Times New Roman"/>
                <w:sz w:val="24"/>
                <w:szCs w:val="24"/>
              </w:rPr>
            </w:pPr>
          </w:p>
        </w:tc>
        <w:tc>
          <w:tcPr>
            <w:tcW w:w="1155" w:type="dxa"/>
            <w:vAlign w:val="center"/>
          </w:tcPr>
          <w:p w14:paraId="317B04D9" w14:textId="77777777" w:rsidR="005E3A2F" w:rsidRPr="009A48B7" w:rsidRDefault="005E3A2F"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Non-linear</w:t>
            </w:r>
          </w:p>
        </w:tc>
        <w:tc>
          <w:tcPr>
            <w:tcW w:w="1701" w:type="dxa"/>
            <w:tcMar>
              <w:top w:w="75" w:type="dxa"/>
              <w:left w:w="75" w:type="dxa"/>
              <w:bottom w:w="75" w:type="dxa"/>
              <w:right w:w="75" w:type="dxa"/>
            </w:tcMar>
            <w:vAlign w:val="center"/>
          </w:tcPr>
          <w:p w14:paraId="5775D119" w14:textId="77777777" w:rsidR="005E3A2F" w:rsidRDefault="005E3A2F"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Kfr =14.869</w:t>
            </w:r>
          </w:p>
          <w:p w14:paraId="5DE384DF" w14:textId="77777777" w:rsidR="005E3A2F" w:rsidRPr="00DD76FB" w:rsidRDefault="005E3A2F"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nfr =5.106</w:t>
            </w:r>
          </w:p>
        </w:tc>
        <w:tc>
          <w:tcPr>
            <w:tcW w:w="992" w:type="dxa"/>
            <w:tcMar>
              <w:top w:w="75" w:type="dxa"/>
              <w:left w:w="75" w:type="dxa"/>
              <w:bottom w:w="75" w:type="dxa"/>
              <w:right w:w="75" w:type="dxa"/>
            </w:tcMar>
            <w:vAlign w:val="center"/>
          </w:tcPr>
          <w:p w14:paraId="7C6D4237" w14:textId="77777777" w:rsidR="005E3A2F" w:rsidRPr="007C4691" w:rsidRDefault="005E3A2F"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0.9371</w:t>
            </w:r>
          </w:p>
        </w:tc>
        <w:tc>
          <w:tcPr>
            <w:tcW w:w="1559" w:type="dxa"/>
            <w:tcMar>
              <w:top w:w="75" w:type="dxa"/>
              <w:left w:w="75" w:type="dxa"/>
              <w:bottom w:w="75" w:type="dxa"/>
              <w:right w:w="75" w:type="dxa"/>
            </w:tcMar>
            <w:vAlign w:val="center"/>
          </w:tcPr>
          <w:p w14:paraId="069224B5" w14:textId="77777777" w:rsidR="005E3A2F" w:rsidRDefault="005E3A2F"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Kfr =5.372</w:t>
            </w:r>
          </w:p>
          <w:p w14:paraId="2F96D672" w14:textId="77777777" w:rsidR="005E3A2F" w:rsidRPr="009A48B7" w:rsidRDefault="005E3A2F"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nfr =2.285</w:t>
            </w:r>
          </w:p>
        </w:tc>
        <w:tc>
          <w:tcPr>
            <w:tcW w:w="993" w:type="dxa"/>
            <w:tcMar>
              <w:top w:w="75" w:type="dxa"/>
              <w:left w:w="75" w:type="dxa"/>
              <w:bottom w:w="75" w:type="dxa"/>
              <w:right w:w="75" w:type="dxa"/>
            </w:tcMar>
            <w:vAlign w:val="center"/>
          </w:tcPr>
          <w:p w14:paraId="48ADB113" w14:textId="77777777" w:rsidR="005E3A2F" w:rsidRPr="007C4691" w:rsidRDefault="005E3A2F"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0.9389</w:t>
            </w:r>
          </w:p>
        </w:tc>
        <w:tc>
          <w:tcPr>
            <w:tcW w:w="1559" w:type="dxa"/>
            <w:tcMar>
              <w:top w:w="75" w:type="dxa"/>
              <w:left w:w="75" w:type="dxa"/>
              <w:bottom w:w="75" w:type="dxa"/>
              <w:right w:w="75" w:type="dxa"/>
            </w:tcMar>
            <w:vAlign w:val="center"/>
          </w:tcPr>
          <w:p w14:paraId="4A6F01B0" w14:textId="77777777" w:rsidR="005E3A2F" w:rsidRDefault="005E3A2F"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Kfr =184.109</w:t>
            </w:r>
          </w:p>
          <w:p w14:paraId="1FA0AA56" w14:textId="77777777" w:rsidR="005E3A2F" w:rsidRPr="009A48B7" w:rsidRDefault="005E3A2F"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nfr =5.181</w:t>
            </w:r>
          </w:p>
        </w:tc>
        <w:tc>
          <w:tcPr>
            <w:tcW w:w="1134" w:type="dxa"/>
            <w:tcMar>
              <w:top w:w="75" w:type="dxa"/>
              <w:left w:w="75" w:type="dxa"/>
              <w:bottom w:w="75" w:type="dxa"/>
              <w:right w:w="75" w:type="dxa"/>
            </w:tcMar>
            <w:vAlign w:val="center"/>
          </w:tcPr>
          <w:p w14:paraId="71B36035" w14:textId="77777777" w:rsidR="005E3A2F" w:rsidRPr="007C4691" w:rsidRDefault="005E3A2F"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0.9038</w:t>
            </w:r>
          </w:p>
        </w:tc>
      </w:tr>
      <w:tr w:rsidR="005E3A2F" w:rsidRPr="009A48B7" w14:paraId="7850278B" w14:textId="77777777" w:rsidTr="00282108">
        <w:trPr>
          <w:trHeight w:val="498"/>
          <w:jc w:val="center"/>
        </w:trPr>
        <w:tc>
          <w:tcPr>
            <w:tcW w:w="1392" w:type="dxa"/>
            <w:vMerge w:val="restart"/>
            <w:tcMar>
              <w:top w:w="75" w:type="dxa"/>
              <w:left w:w="75" w:type="dxa"/>
              <w:bottom w:w="75" w:type="dxa"/>
              <w:right w:w="75" w:type="dxa"/>
            </w:tcMar>
            <w:vAlign w:val="center"/>
            <w:hideMark/>
          </w:tcPr>
          <w:p w14:paraId="60EE6A8F" w14:textId="77777777" w:rsidR="005E3A2F" w:rsidRPr="009A48B7" w:rsidRDefault="005E3A2F" w:rsidP="00282108">
            <w:pPr>
              <w:spacing w:line="360" w:lineRule="auto"/>
              <w:jc w:val="center"/>
              <w:rPr>
                <w:rFonts w:ascii="Times New Roman" w:hAnsi="Times New Roman" w:cs="Times New Roman"/>
                <w:sz w:val="24"/>
                <w:szCs w:val="24"/>
              </w:rPr>
            </w:pPr>
            <w:r w:rsidRPr="009A48B7">
              <w:rPr>
                <w:rFonts w:ascii="Times New Roman" w:hAnsi="Times New Roman" w:cs="Times New Roman"/>
                <w:sz w:val="24"/>
                <w:szCs w:val="24"/>
              </w:rPr>
              <w:t>Redlich-Peterson</w:t>
            </w:r>
          </w:p>
        </w:tc>
        <w:tc>
          <w:tcPr>
            <w:tcW w:w="1155" w:type="dxa"/>
            <w:vAlign w:val="center"/>
          </w:tcPr>
          <w:p w14:paraId="357ACB36" w14:textId="77777777" w:rsidR="005E3A2F" w:rsidRPr="009A48B7" w:rsidRDefault="005E3A2F"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Linear</w:t>
            </w:r>
          </w:p>
        </w:tc>
        <w:tc>
          <w:tcPr>
            <w:tcW w:w="1701" w:type="dxa"/>
            <w:tcMar>
              <w:top w:w="75" w:type="dxa"/>
              <w:left w:w="75" w:type="dxa"/>
              <w:bottom w:w="75" w:type="dxa"/>
              <w:right w:w="75" w:type="dxa"/>
            </w:tcMar>
            <w:vAlign w:val="center"/>
          </w:tcPr>
          <w:p w14:paraId="42D2B999" w14:textId="77777777" w:rsidR="005E3A2F" w:rsidRPr="00391407" w:rsidRDefault="005E3A2F" w:rsidP="00282108">
            <w:pPr>
              <w:spacing w:line="360" w:lineRule="auto"/>
              <w:jc w:val="center"/>
              <w:rPr>
                <w:rFonts w:ascii="Times New Roman" w:hAnsi="Times New Roman" w:cs="Times New Roman"/>
                <w:sz w:val="24"/>
                <w:szCs w:val="24"/>
              </w:rPr>
            </w:pPr>
            <w:r w:rsidRPr="00DD76FB">
              <w:rPr>
                <w:rFonts w:ascii="Times New Roman" w:hAnsi="Times New Roman" w:cs="Times New Roman"/>
                <w:sz w:val="24"/>
                <w:szCs w:val="24"/>
              </w:rPr>
              <w:t>α</w:t>
            </w:r>
            <w:r w:rsidRPr="00DD76FB">
              <w:rPr>
                <w:rFonts w:ascii="Times New Roman" w:hAnsi="Times New Roman" w:cs="Times New Roman"/>
                <w:sz w:val="24"/>
                <w:szCs w:val="24"/>
                <w:vertAlign w:val="subscript"/>
              </w:rPr>
              <w:t>R</w:t>
            </w:r>
            <w:r>
              <w:rPr>
                <w:rFonts w:ascii="Times New Roman" w:hAnsi="Times New Roman" w:cs="Times New Roman"/>
                <w:sz w:val="24"/>
                <w:szCs w:val="24"/>
              </w:rPr>
              <w:t>=0.069</w:t>
            </w:r>
          </w:p>
          <w:p w14:paraId="2926FA66" w14:textId="77777777" w:rsidR="005E3A2F" w:rsidRPr="009A48B7" w:rsidRDefault="005E3A2F" w:rsidP="00282108">
            <w:pPr>
              <w:spacing w:line="360" w:lineRule="auto"/>
              <w:jc w:val="center"/>
              <w:rPr>
                <w:rFonts w:ascii="Times New Roman" w:hAnsi="Times New Roman" w:cs="Times New Roman"/>
                <w:b/>
                <w:bCs/>
                <w:sz w:val="24"/>
                <w:szCs w:val="24"/>
              </w:rPr>
            </w:pPr>
            <w:r w:rsidRPr="00DD76FB">
              <w:rPr>
                <w:rFonts w:ascii="Times New Roman" w:hAnsi="Times New Roman" w:cs="Times New Roman"/>
                <w:sz w:val="24"/>
                <w:szCs w:val="24"/>
              </w:rPr>
              <w:t>β</w:t>
            </w:r>
            <w:r>
              <w:rPr>
                <w:rFonts w:ascii="Times New Roman" w:hAnsi="Times New Roman" w:cs="Times New Roman"/>
                <w:sz w:val="24"/>
                <w:szCs w:val="24"/>
              </w:rPr>
              <w:t>=0.794</w:t>
            </w:r>
          </w:p>
        </w:tc>
        <w:tc>
          <w:tcPr>
            <w:tcW w:w="992" w:type="dxa"/>
            <w:tcMar>
              <w:top w:w="75" w:type="dxa"/>
              <w:left w:w="75" w:type="dxa"/>
              <w:bottom w:w="75" w:type="dxa"/>
              <w:right w:w="75" w:type="dxa"/>
            </w:tcMar>
            <w:vAlign w:val="center"/>
          </w:tcPr>
          <w:p w14:paraId="5760F066" w14:textId="77777777" w:rsidR="005E3A2F" w:rsidRPr="009A48B7" w:rsidRDefault="005E3A2F"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0.9957</w:t>
            </w:r>
          </w:p>
        </w:tc>
        <w:tc>
          <w:tcPr>
            <w:tcW w:w="1559" w:type="dxa"/>
            <w:tcMar>
              <w:top w:w="75" w:type="dxa"/>
              <w:left w:w="75" w:type="dxa"/>
              <w:bottom w:w="75" w:type="dxa"/>
              <w:right w:w="75" w:type="dxa"/>
            </w:tcMar>
            <w:vAlign w:val="center"/>
          </w:tcPr>
          <w:p w14:paraId="3CF34EA0" w14:textId="77777777" w:rsidR="005E3A2F" w:rsidRPr="00391407" w:rsidRDefault="005E3A2F" w:rsidP="00282108">
            <w:pPr>
              <w:spacing w:line="360" w:lineRule="auto"/>
              <w:jc w:val="center"/>
              <w:rPr>
                <w:rFonts w:ascii="Times New Roman" w:hAnsi="Times New Roman" w:cs="Times New Roman"/>
                <w:sz w:val="24"/>
                <w:szCs w:val="24"/>
              </w:rPr>
            </w:pPr>
            <w:r w:rsidRPr="00DD76FB">
              <w:rPr>
                <w:rFonts w:ascii="Times New Roman" w:hAnsi="Times New Roman" w:cs="Times New Roman"/>
                <w:sz w:val="24"/>
                <w:szCs w:val="24"/>
              </w:rPr>
              <w:t>α</w:t>
            </w:r>
            <w:r w:rsidRPr="00DD76FB">
              <w:rPr>
                <w:rFonts w:ascii="Times New Roman" w:hAnsi="Times New Roman" w:cs="Times New Roman"/>
                <w:sz w:val="24"/>
                <w:szCs w:val="24"/>
                <w:vertAlign w:val="subscript"/>
              </w:rPr>
              <w:t>R</w:t>
            </w:r>
            <w:r>
              <w:rPr>
                <w:rFonts w:ascii="Times New Roman" w:hAnsi="Times New Roman" w:cs="Times New Roman"/>
                <w:sz w:val="24"/>
                <w:szCs w:val="24"/>
              </w:rPr>
              <w:t>=0.214</w:t>
            </w:r>
          </w:p>
          <w:p w14:paraId="5D1C143C" w14:textId="77777777" w:rsidR="005E3A2F" w:rsidRPr="009A48B7" w:rsidRDefault="005E3A2F" w:rsidP="00282108">
            <w:pPr>
              <w:spacing w:line="360" w:lineRule="auto"/>
              <w:jc w:val="center"/>
              <w:rPr>
                <w:rFonts w:ascii="Times New Roman" w:hAnsi="Times New Roman" w:cs="Times New Roman"/>
                <w:sz w:val="24"/>
                <w:szCs w:val="24"/>
              </w:rPr>
            </w:pPr>
            <w:r w:rsidRPr="00DD76FB">
              <w:rPr>
                <w:rFonts w:ascii="Times New Roman" w:hAnsi="Times New Roman" w:cs="Times New Roman"/>
                <w:sz w:val="24"/>
                <w:szCs w:val="24"/>
              </w:rPr>
              <w:t>β</w:t>
            </w:r>
            <w:r>
              <w:rPr>
                <w:rFonts w:ascii="Times New Roman" w:hAnsi="Times New Roman" w:cs="Times New Roman"/>
                <w:sz w:val="24"/>
                <w:szCs w:val="24"/>
              </w:rPr>
              <w:t>=0.520</w:t>
            </w:r>
          </w:p>
        </w:tc>
        <w:tc>
          <w:tcPr>
            <w:tcW w:w="993" w:type="dxa"/>
            <w:tcMar>
              <w:top w:w="75" w:type="dxa"/>
              <w:left w:w="75" w:type="dxa"/>
              <w:bottom w:w="75" w:type="dxa"/>
              <w:right w:w="75" w:type="dxa"/>
            </w:tcMar>
            <w:vAlign w:val="center"/>
          </w:tcPr>
          <w:p w14:paraId="19411FE9" w14:textId="77777777" w:rsidR="005E3A2F" w:rsidRPr="009A48B7" w:rsidRDefault="005E3A2F"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0.9775</w:t>
            </w:r>
          </w:p>
        </w:tc>
        <w:tc>
          <w:tcPr>
            <w:tcW w:w="1559" w:type="dxa"/>
            <w:tcMar>
              <w:top w:w="75" w:type="dxa"/>
              <w:left w:w="75" w:type="dxa"/>
              <w:bottom w:w="75" w:type="dxa"/>
              <w:right w:w="75" w:type="dxa"/>
            </w:tcMar>
            <w:vAlign w:val="center"/>
          </w:tcPr>
          <w:p w14:paraId="7271E683" w14:textId="77777777" w:rsidR="005E3A2F" w:rsidRPr="00391407" w:rsidRDefault="005E3A2F" w:rsidP="00282108">
            <w:pPr>
              <w:spacing w:line="360" w:lineRule="auto"/>
              <w:jc w:val="center"/>
              <w:rPr>
                <w:rFonts w:ascii="Times New Roman" w:hAnsi="Times New Roman" w:cs="Times New Roman"/>
                <w:sz w:val="24"/>
                <w:szCs w:val="24"/>
              </w:rPr>
            </w:pPr>
            <w:r w:rsidRPr="00DD76FB">
              <w:rPr>
                <w:rFonts w:ascii="Times New Roman" w:hAnsi="Times New Roman" w:cs="Times New Roman"/>
                <w:sz w:val="24"/>
                <w:szCs w:val="24"/>
              </w:rPr>
              <w:t>α</w:t>
            </w:r>
            <w:r w:rsidRPr="00DD76FB">
              <w:rPr>
                <w:rFonts w:ascii="Times New Roman" w:hAnsi="Times New Roman" w:cs="Times New Roman"/>
                <w:sz w:val="24"/>
                <w:szCs w:val="24"/>
                <w:vertAlign w:val="subscript"/>
              </w:rPr>
              <w:t>R</w:t>
            </w:r>
            <w:r>
              <w:rPr>
                <w:rFonts w:ascii="Times New Roman" w:hAnsi="Times New Roman" w:cs="Times New Roman"/>
                <w:sz w:val="24"/>
                <w:szCs w:val="24"/>
              </w:rPr>
              <w:t>=0.0064</w:t>
            </w:r>
          </w:p>
          <w:p w14:paraId="16A52AA0" w14:textId="77777777" w:rsidR="005E3A2F" w:rsidRPr="009A48B7" w:rsidRDefault="005E3A2F" w:rsidP="00282108">
            <w:pPr>
              <w:spacing w:line="360" w:lineRule="auto"/>
              <w:jc w:val="center"/>
              <w:rPr>
                <w:rFonts w:ascii="Times New Roman" w:hAnsi="Times New Roman" w:cs="Times New Roman"/>
                <w:sz w:val="24"/>
                <w:szCs w:val="24"/>
              </w:rPr>
            </w:pPr>
            <w:r w:rsidRPr="00DD76FB">
              <w:rPr>
                <w:rFonts w:ascii="Times New Roman" w:hAnsi="Times New Roman" w:cs="Times New Roman"/>
                <w:sz w:val="24"/>
                <w:szCs w:val="24"/>
              </w:rPr>
              <w:t>β</w:t>
            </w:r>
            <w:r>
              <w:rPr>
                <w:rFonts w:ascii="Times New Roman" w:hAnsi="Times New Roman" w:cs="Times New Roman"/>
                <w:sz w:val="24"/>
                <w:szCs w:val="24"/>
              </w:rPr>
              <w:t>=0.764</w:t>
            </w:r>
          </w:p>
        </w:tc>
        <w:tc>
          <w:tcPr>
            <w:tcW w:w="1134" w:type="dxa"/>
            <w:tcMar>
              <w:top w:w="75" w:type="dxa"/>
              <w:left w:w="75" w:type="dxa"/>
              <w:bottom w:w="75" w:type="dxa"/>
              <w:right w:w="75" w:type="dxa"/>
            </w:tcMar>
            <w:vAlign w:val="center"/>
          </w:tcPr>
          <w:p w14:paraId="5960F97D" w14:textId="77777777" w:rsidR="005E3A2F" w:rsidRPr="009A48B7" w:rsidRDefault="005E3A2F"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0.9899</w:t>
            </w:r>
          </w:p>
        </w:tc>
      </w:tr>
      <w:tr w:rsidR="005E3A2F" w:rsidRPr="00CE583B" w14:paraId="20DB171D" w14:textId="77777777" w:rsidTr="00282108">
        <w:trPr>
          <w:trHeight w:val="498"/>
          <w:jc w:val="center"/>
        </w:trPr>
        <w:tc>
          <w:tcPr>
            <w:tcW w:w="1392" w:type="dxa"/>
            <w:vMerge/>
            <w:tcMar>
              <w:top w:w="75" w:type="dxa"/>
              <w:left w:w="75" w:type="dxa"/>
              <w:bottom w:w="75" w:type="dxa"/>
              <w:right w:w="75" w:type="dxa"/>
            </w:tcMar>
            <w:vAlign w:val="center"/>
          </w:tcPr>
          <w:p w14:paraId="3609F85B" w14:textId="77777777" w:rsidR="005E3A2F" w:rsidRPr="009A48B7" w:rsidRDefault="005E3A2F" w:rsidP="00282108">
            <w:pPr>
              <w:spacing w:line="360" w:lineRule="auto"/>
              <w:jc w:val="center"/>
              <w:rPr>
                <w:rFonts w:ascii="Times New Roman" w:hAnsi="Times New Roman" w:cs="Times New Roman"/>
                <w:sz w:val="24"/>
                <w:szCs w:val="24"/>
              </w:rPr>
            </w:pPr>
          </w:p>
        </w:tc>
        <w:tc>
          <w:tcPr>
            <w:tcW w:w="1155" w:type="dxa"/>
            <w:vAlign w:val="center"/>
          </w:tcPr>
          <w:p w14:paraId="37899473" w14:textId="77777777" w:rsidR="005E3A2F" w:rsidRPr="009A48B7" w:rsidRDefault="005E3A2F"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Non-linear</w:t>
            </w:r>
          </w:p>
        </w:tc>
        <w:tc>
          <w:tcPr>
            <w:tcW w:w="1701" w:type="dxa"/>
            <w:tcMar>
              <w:top w:w="75" w:type="dxa"/>
              <w:left w:w="75" w:type="dxa"/>
              <w:bottom w:w="75" w:type="dxa"/>
              <w:right w:w="75" w:type="dxa"/>
            </w:tcMar>
            <w:vAlign w:val="center"/>
          </w:tcPr>
          <w:p w14:paraId="3410CE01" w14:textId="77777777" w:rsidR="005E3A2F" w:rsidRPr="00391407" w:rsidRDefault="005E3A2F"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K</w:t>
            </w:r>
            <w:r w:rsidRPr="00DD76FB">
              <w:rPr>
                <w:rFonts w:ascii="Times New Roman" w:hAnsi="Times New Roman" w:cs="Times New Roman"/>
                <w:sz w:val="24"/>
                <w:szCs w:val="24"/>
                <w:vertAlign w:val="subscript"/>
              </w:rPr>
              <w:t>R</w:t>
            </w:r>
            <w:r>
              <w:rPr>
                <w:rFonts w:ascii="Times New Roman" w:hAnsi="Times New Roman" w:cs="Times New Roman"/>
                <w:sz w:val="24"/>
                <w:szCs w:val="24"/>
              </w:rPr>
              <w:t>=8.583</w:t>
            </w:r>
          </w:p>
          <w:p w14:paraId="03BBC81F" w14:textId="77777777" w:rsidR="005E3A2F" w:rsidRPr="00391407" w:rsidRDefault="005E3A2F" w:rsidP="00282108">
            <w:pPr>
              <w:spacing w:line="360" w:lineRule="auto"/>
              <w:jc w:val="center"/>
              <w:rPr>
                <w:rFonts w:ascii="Times New Roman" w:hAnsi="Times New Roman" w:cs="Times New Roman"/>
                <w:sz w:val="24"/>
                <w:szCs w:val="24"/>
              </w:rPr>
            </w:pPr>
            <w:r w:rsidRPr="00DD76FB">
              <w:rPr>
                <w:rFonts w:ascii="Times New Roman" w:hAnsi="Times New Roman" w:cs="Times New Roman"/>
                <w:sz w:val="24"/>
                <w:szCs w:val="24"/>
              </w:rPr>
              <w:t>α</w:t>
            </w:r>
            <w:r w:rsidRPr="00DD76FB">
              <w:rPr>
                <w:rFonts w:ascii="Times New Roman" w:hAnsi="Times New Roman" w:cs="Times New Roman"/>
                <w:sz w:val="24"/>
                <w:szCs w:val="24"/>
                <w:vertAlign w:val="subscript"/>
              </w:rPr>
              <w:t>R</w:t>
            </w:r>
            <w:r>
              <w:rPr>
                <w:rFonts w:ascii="Times New Roman" w:hAnsi="Times New Roman" w:cs="Times New Roman"/>
                <w:sz w:val="24"/>
                <w:szCs w:val="24"/>
              </w:rPr>
              <w:t>=0.087</w:t>
            </w:r>
          </w:p>
          <w:p w14:paraId="55F8F2E0" w14:textId="77777777" w:rsidR="005E3A2F" w:rsidRPr="009A48B7" w:rsidRDefault="005E3A2F" w:rsidP="00282108">
            <w:pPr>
              <w:spacing w:line="360" w:lineRule="auto"/>
              <w:jc w:val="center"/>
              <w:rPr>
                <w:rFonts w:ascii="Times New Roman" w:hAnsi="Times New Roman" w:cs="Times New Roman"/>
                <w:sz w:val="24"/>
                <w:szCs w:val="24"/>
              </w:rPr>
            </w:pPr>
            <w:r w:rsidRPr="00DD76FB">
              <w:rPr>
                <w:rFonts w:ascii="Times New Roman" w:hAnsi="Times New Roman" w:cs="Times New Roman"/>
                <w:sz w:val="24"/>
                <w:szCs w:val="24"/>
              </w:rPr>
              <w:t>β</w:t>
            </w:r>
            <w:r>
              <w:rPr>
                <w:rFonts w:ascii="Times New Roman" w:hAnsi="Times New Roman" w:cs="Times New Roman"/>
                <w:sz w:val="24"/>
                <w:szCs w:val="24"/>
              </w:rPr>
              <w:t>=3.021</w:t>
            </w:r>
          </w:p>
        </w:tc>
        <w:tc>
          <w:tcPr>
            <w:tcW w:w="992" w:type="dxa"/>
            <w:tcMar>
              <w:top w:w="75" w:type="dxa"/>
              <w:left w:w="75" w:type="dxa"/>
              <w:bottom w:w="75" w:type="dxa"/>
              <w:right w:w="75" w:type="dxa"/>
            </w:tcMar>
            <w:vAlign w:val="center"/>
          </w:tcPr>
          <w:p w14:paraId="4A8A5C42" w14:textId="77777777" w:rsidR="005E3A2F" w:rsidRPr="00042C9E" w:rsidRDefault="005E3A2F"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0.9823</w:t>
            </w:r>
          </w:p>
        </w:tc>
        <w:tc>
          <w:tcPr>
            <w:tcW w:w="1559" w:type="dxa"/>
            <w:tcMar>
              <w:top w:w="75" w:type="dxa"/>
              <w:left w:w="75" w:type="dxa"/>
              <w:bottom w:w="75" w:type="dxa"/>
              <w:right w:w="75" w:type="dxa"/>
            </w:tcMar>
            <w:vAlign w:val="center"/>
          </w:tcPr>
          <w:p w14:paraId="3902247F" w14:textId="77777777" w:rsidR="005E3A2F" w:rsidRPr="00391407" w:rsidRDefault="005E3A2F"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K</w:t>
            </w:r>
            <w:r w:rsidRPr="00DD76FB">
              <w:rPr>
                <w:rFonts w:ascii="Times New Roman" w:hAnsi="Times New Roman" w:cs="Times New Roman"/>
                <w:sz w:val="24"/>
                <w:szCs w:val="24"/>
                <w:vertAlign w:val="subscript"/>
              </w:rPr>
              <w:t>R</w:t>
            </w:r>
            <w:r>
              <w:rPr>
                <w:rFonts w:ascii="Times New Roman" w:hAnsi="Times New Roman" w:cs="Times New Roman"/>
                <w:sz w:val="24"/>
                <w:szCs w:val="24"/>
              </w:rPr>
              <w:t>=2.166</w:t>
            </w:r>
          </w:p>
          <w:p w14:paraId="223EF1C8" w14:textId="77777777" w:rsidR="005E3A2F" w:rsidRPr="00391407" w:rsidRDefault="005E3A2F" w:rsidP="00282108">
            <w:pPr>
              <w:spacing w:line="360" w:lineRule="auto"/>
              <w:jc w:val="center"/>
              <w:rPr>
                <w:rFonts w:ascii="Times New Roman" w:hAnsi="Times New Roman" w:cs="Times New Roman"/>
                <w:sz w:val="24"/>
                <w:szCs w:val="24"/>
              </w:rPr>
            </w:pPr>
            <w:r w:rsidRPr="00DD76FB">
              <w:rPr>
                <w:rFonts w:ascii="Times New Roman" w:hAnsi="Times New Roman" w:cs="Times New Roman"/>
                <w:sz w:val="24"/>
                <w:szCs w:val="24"/>
              </w:rPr>
              <w:t>α</w:t>
            </w:r>
            <w:r w:rsidRPr="00DD76FB">
              <w:rPr>
                <w:rFonts w:ascii="Times New Roman" w:hAnsi="Times New Roman" w:cs="Times New Roman"/>
                <w:sz w:val="24"/>
                <w:szCs w:val="24"/>
                <w:vertAlign w:val="subscript"/>
              </w:rPr>
              <w:t>R</w:t>
            </w:r>
            <w:r>
              <w:rPr>
                <w:rFonts w:ascii="Times New Roman" w:hAnsi="Times New Roman" w:cs="Times New Roman"/>
                <w:sz w:val="24"/>
                <w:szCs w:val="24"/>
              </w:rPr>
              <w:t>=0.040</w:t>
            </w:r>
          </w:p>
          <w:p w14:paraId="63CE50BC" w14:textId="77777777" w:rsidR="005E3A2F" w:rsidRPr="009A48B7" w:rsidRDefault="005E3A2F" w:rsidP="00282108">
            <w:pPr>
              <w:spacing w:line="360" w:lineRule="auto"/>
              <w:jc w:val="center"/>
              <w:rPr>
                <w:rFonts w:ascii="Times New Roman" w:hAnsi="Times New Roman" w:cs="Times New Roman"/>
                <w:sz w:val="24"/>
                <w:szCs w:val="24"/>
              </w:rPr>
            </w:pPr>
            <w:r w:rsidRPr="00DD76FB">
              <w:rPr>
                <w:rFonts w:ascii="Times New Roman" w:hAnsi="Times New Roman" w:cs="Times New Roman"/>
                <w:sz w:val="24"/>
                <w:szCs w:val="24"/>
              </w:rPr>
              <w:t>β</w:t>
            </w:r>
            <w:r>
              <w:rPr>
                <w:rFonts w:ascii="Times New Roman" w:hAnsi="Times New Roman" w:cs="Times New Roman"/>
                <w:sz w:val="24"/>
                <w:szCs w:val="24"/>
              </w:rPr>
              <w:t>=1.398</w:t>
            </w:r>
          </w:p>
        </w:tc>
        <w:tc>
          <w:tcPr>
            <w:tcW w:w="993" w:type="dxa"/>
            <w:tcMar>
              <w:top w:w="75" w:type="dxa"/>
              <w:left w:w="75" w:type="dxa"/>
              <w:bottom w:w="75" w:type="dxa"/>
              <w:right w:w="75" w:type="dxa"/>
            </w:tcMar>
            <w:vAlign w:val="center"/>
          </w:tcPr>
          <w:p w14:paraId="7CFC1648" w14:textId="77777777" w:rsidR="005E3A2F" w:rsidRPr="00CE583B" w:rsidRDefault="005E3A2F"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0.9775</w:t>
            </w:r>
          </w:p>
        </w:tc>
        <w:tc>
          <w:tcPr>
            <w:tcW w:w="1559" w:type="dxa"/>
            <w:tcMar>
              <w:top w:w="75" w:type="dxa"/>
              <w:left w:w="75" w:type="dxa"/>
              <w:bottom w:w="75" w:type="dxa"/>
              <w:right w:w="75" w:type="dxa"/>
            </w:tcMar>
            <w:vAlign w:val="center"/>
          </w:tcPr>
          <w:p w14:paraId="6DEFCE20" w14:textId="77777777" w:rsidR="005E3A2F" w:rsidRPr="00391407" w:rsidRDefault="005E3A2F"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K</w:t>
            </w:r>
            <w:r w:rsidRPr="00DD76FB">
              <w:rPr>
                <w:rFonts w:ascii="Times New Roman" w:hAnsi="Times New Roman" w:cs="Times New Roman"/>
                <w:sz w:val="24"/>
                <w:szCs w:val="24"/>
                <w:vertAlign w:val="subscript"/>
              </w:rPr>
              <w:t>R</w:t>
            </w:r>
            <w:r>
              <w:rPr>
                <w:rFonts w:ascii="Times New Roman" w:hAnsi="Times New Roman" w:cs="Times New Roman"/>
                <w:sz w:val="24"/>
                <w:szCs w:val="24"/>
              </w:rPr>
              <w:t>=114.6</w:t>
            </w:r>
          </w:p>
          <w:p w14:paraId="23C39923" w14:textId="77777777" w:rsidR="005E3A2F" w:rsidRPr="00391407" w:rsidRDefault="005E3A2F" w:rsidP="00282108">
            <w:pPr>
              <w:spacing w:line="360" w:lineRule="auto"/>
              <w:jc w:val="center"/>
              <w:rPr>
                <w:rFonts w:ascii="Times New Roman" w:hAnsi="Times New Roman" w:cs="Times New Roman"/>
                <w:sz w:val="24"/>
                <w:szCs w:val="24"/>
              </w:rPr>
            </w:pPr>
            <w:r w:rsidRPr="00DD76FB">
              <w:rPr>
                <w:rFonts w:ascii="Times New Roman" w:hAnsi="Times New Roman" w:cs="Times New Roman"/>
                <w:sz w:val="24"/>
                <w:szCs w:val="24"/>
              </w:rPr>
              <w:t>α</w:t>
            </w:r>
            <w:r w:rsidRPr="00DD76FB">
              <w:rPr>
                <w:rFonts w:ascii="Times New Roman" w:hAnsi="Times New Roman" w:cs="Times New Roman"/>
                <w:sz w:val="24"/>
                <w:szCs w:val="24"/>
                <w:vertAlign w:val="subscript"/>
              </w:rPr>
              <w:t>R</w:t>
            </w:r>
            <w:r>
              <w:rPr>
                <w:rFonts w:ascii="Times New Roman" w:hAnsi="Times New Roman" w:cs="Times New Roman"/>
                <w:sz w:val="24"/>
                <w:szCs w:val="24"/>
              </w:rPr>
              <w:t>=0.0018</w:t>
            </w:r>
          </w:p>
          <w:p w14:paraId="21D6A2C4" w14:textId="77777777" w:rsidR="005E3A2F" w:rsidRPr="009A48B7" w:rsidRDefault="005E3A2F" w:rsidP="00282108">
            <w:pPr>
              <w:spacing w:line="360" w:lineRule="auto"/>
              <w:jc w:val="center"/>
              <w:rPr>
                <w:rFonts w:ascii="Times New Roman" w:hAnsi="Times New Roman" w:cs="Times New Roman"/>
                <w:sz w:val="24"/>
                <w:szCs w:val="24"/>
              </w:rPr>
            </w:pPr>
            <w:r w:rsidRPr="00DD76FB">
              <w:rPr>
                <w:rFonts w:ascii="Times New Roman" w:hAnsi="Times New Roman" w:cs="Times New Roman"/>
                <w:sz w:val="24"/>
                <w:szCs w:val="24"/>
              </w:rPr>
              <w:t>β</w:t>
            </w:r>
            <w:r>
              <w:rPr>
                <w:rFonts w:ascii="Times New Roman" w:hAnsi="Times New Roman" w:cs="Times New Roman"/>
                <w:sz w:val="24"/>
                <w:szCs w:val="24"/>
              </w:rPr>
              <w:t>=1.384</w:t>
            </w:r>
          </w:p>
        </w:tc>
        <w:tc>
          <w:tcPr>
            <w:tcW w:w="1134" w:type="dxa"/>
            <w:tcMar>
              <w:top w:w="75" w:type="dxa"/>
              <w:left w:w="75" w:type="dxa"/>
              <w:bottom w:w="75" w:type="dxa"/>
              <w:right w:w="75" w:type="dxa"/>
            </w:tcMar>
            <w:vAlign w:val="center"/>
          </w:tcPr>
          <w:p w14:paraId="422F04E2" w14:textId="77777777" w:rsidR="005E3A2F" w:rsidRPr="00CE583B" w:rsidRDefault="005E3A2F"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0.9785</w:t>
            </w:r>
          </w:p>
        </w:tc>
      </w:tr>
      <w:tr w:rsidR="005E3A2F" w:rsidRPr="009A48B7" w14:paraId="686733ED" w14:textId="77777777" w:rsidTr="00282108">
        <w:trPr>
          <w:trHeight w:val="294"/>
          <w:jc w:val="center"/>
        </w:trPr>
        <w:tc>
          <w:tcPr>
            <w:tcW w:w="1392" w:type="dxa"/>
            <w:vMerge w:val="restart"/>
            <w:tcMar>
              <w:top w:w="75" w:type="dxa"/>
              <w:left w:w="75" w:type="dxa"/>
              <w:bottom w:w="75" w:type="dxa"/>
              <w:right w:w="75" w:type="dxa"/>
            </w:tcMar>
            <w:vAlign w:val="center"/>
            <w:hideMark/>
          </w:tcPr>
          <w:p w14:paraId="1012722E" w14:textId="77777777" w:rsidR="005E3A2F" w:rsidRPr="009A48B7" w:rsidRDefault="005E3A2F" w:rsidP="00282108">
            <w:pPr>
              <w:spacing w:line="360" w:lineRule="auto"/>
              <w:jc w:val="center"/>
              <w:rPr>
                <w:rFonts w:ascii="Times New Roman" w:hAnsi="Times New Roman" w:cs="Times New Roman"/>
                <w:sz w:val="24"/>
                <w:szCs w:val="24"/>
              </w:rPr>
            </w:pPr>
            <w:r w:rsidRPr="009A48B7">
              <w:rPr>
                <w:rFonts w:ascii="Times New Roman" w:hAnsi="Times New Roman" w:cs="Times New Roman"/>
                <w:sz w:val="24"/>
                <w:szCs w:val="24"/>
              </w:rPr>
              <w:t>Temkin</w:t>
            </w:r>
          </w:p>
        </w:tc>
        <w:tc>
          <w:tcPr>
            <w:tcW w:w="1155" w:type="dxa"/>
            <w:vAlign w:val="center"/>
          </w:tcPr>
          <w:p w14:paraId="2EB2FC7E" w14:textId="77777777" w:rsidR="005E3A2F" w:rsidRPr="009A48B7" w:rsidRDefault="005E3A2F"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Linear</w:t>
            </w:r>
          </w:p>
        </w:tc>
        <w:tc>
          <w:tcPr>
            <w:tcW w:w="1701" w:type="dxa"/>
            <w:tcMar>
              <w:top w:w="75" w:type="dxa"/>
              <w:left w:w="75" w:type="dxa"/>
              <w:bottom w:w="75" w:type="dxa"/>
              <w:right w:w="75" w:type="dxa"/>
            </w:tcMar>
            <w:vAlign w:val="center"/>
          </w:tcPr>
          <w:p w14:paraId="238D46F1" w14:textId="77777777" w:rsidR="005E3A2F" w:rsidRDefault="005E3A2F"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A=9.407</w:t>
            </w:r>
          </w:p>
          <w:p w14:paraId="7DE744DE" w14:textId="77777777" w:rsidR="005E3A2F" w:rsidRPr="009A48B7" w:rsidRDefault="005E3A2F"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B=5.142</w:t>
            </w:r>
          </w:p>
        </w:tc>
        <w:tc>
          <w:tcPr>
            <w:tcW w:w="992" w:type="dxa"/>
            <w:tcMar>
              <w:top w:w="75" w:type="dxa"/>
              <w:left w:w="75" w:type="dxa"/>
              <w:bottom w:w="75" w:type="dxa"/>
              <w:right w:w="75" w:type="dxa"/>
            </w:tcMar>
            <w:vAlign w:val="center"/>
          </w:tcPr>
          <w:p w14:paraId="2C49F721" w14:textId="77777777" w:rsidR="005E3A2F" w:rsidRPr="009A48B7" w:rsidRDefault="005E3A2F"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0.9559</w:t>
            </w:r>
          </w:p>
        </w:tc>
        <w:tc>
          <w:tcPr>
            <w:tcW w:w="1559" w:type="dxa"/>
            <w:tcMar>
              <w:top w:w="75" w:type="dxa"/>
              <w:left w:w="75" w:type="dxa"/>
              <w:bottom w:w="75" w:type="dxa"/>
              <w:right w:w="75" w:type="dxa"/>
            </w:tcMar>
            <w:vAlign w:val="center"/>
          </w:tcPr>
          <w:p w14:paraId="2C9A77D8" w14:textId="77777777" w:rsidR="005E3A2F" w:rsidRDefault="005E3A2F"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A=0.426</w:t>
            </w:r>
          </w:p>
          <w:p w14:paraId="3CF45E8E" w14:textId="77777777" w:rsidR="005E3A2F" w:rsidRPr="009A48B7" w:rsidRDefault="005E3A2F"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B=9.478</w:t>
            </w:r>
          </w:p>
        </w:tc>
        <w:tc>
          <w:tcPr>
            <w:tcW w:w="993" w:type="dxa"/>
            <w:tcMar>
              <w:top w:w="75" w:type="dxa"/>
              <w:left w:w="75" w:type="dxa"/>
              <w:bottom w:w="75" w:type="dxa"/>
              <w:right w:w="75" w:type="dxa"/>
            </w:tcMar>
            <w:vAlign w:val="center"/>
          </w:tcPr>
          <w:p w14:paraId="05DC3333" w14:textId="77777777" w:rsidR="005E3A2F" w:rsidRPr="009A48B7" w:rsidRDefault="005E3A2F"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0.9722</w:t>
            </w:r>
          </w:p>
        </w:tc>
        <w:tc>
          <w:tcPr>
            <w:tcW w:w="1559" w:type="dxa"/>
            <w:tcMar>
              <w:top w:w="75" w:type="dxa"/>
              <w:left w:w="75" w:type="dxa"/>
              <w:bottom w:w="75" w:type="dxa"/>
              <w:right w:w="75" w:type="dxa"/>
            </w:tcMar>
            <w:vAlign w:val="center"/>
          </w:tcPr>
          <w:p w14:paraId="6BA4D52F" w14:textId="77777777" w:rsidR="005E3A2F" w:rsidRDefault="005E3A2F"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A=7.745</w:t>
            </w:r>
          </w:p>
          <w:p w14:paraId="2D936BFA" w14:textId="77777777" w:rsidR="005E3A2F" w:rsidRPr="009A48B7" w:rsidRDefault="005E3A2F"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B=68.404</w:t>
            </w:r>
          </w:p>
        </w:tc>
        <w:tc>
          <w:tcPr>
            <w:tcW w:w="1134" w:type="dxa"/>
            <w:tcMar>
              <w:top w:w="75" w:type="dxa"/>
              <w:left w:w="75" w:type="dxa"/>
              <w:bottom w:w="75" w:type="dxa"/>
              <w:right w:w="75" w:type="dxa"/>
            </w:tcMar>
            <w:vAlign w:val="center"/>
          </w:tcPr>
          <w:p w14:paraId="0BA23210" w14:textId="77777777" w:rsidR="005E3A2F" w:rsidRPr="009A48B7" w:rsidRDefault="005E3A2F"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0.9594</w:t>
            </w:r>
          </w:p>
        </w:tc>
      </w:tr>
      <w:tr w:rsidR="005E3A2F" w:rsidRPr="00137A4D" w14:paraId="6557CD82" w14:textId="77777777" w:rsidTr="00282108">
        <w:trPr>
          <w:trHeight w:val="294"/>
          <w:jc w:val="center"/>
        </w:trPr>
        <w:tc>
          <w:tcPr>
            <w:tcW w:w="1392" w:type="dxa"/>
            <w:vMerge/>
            <w:tcBorders>
              <w:bottom w:val="single" w:sz="4" w:space="0" w:color="auto"/>
            </w:tcBorders>
            <w:tcMar>
              <w:top w:w="75" w:type="dxa"/>
              <w:left w:w="75" w:type="dxa"/>
              <w:bottom w:w="75" w:type="dxa"/>
              <w:right w:w="75" w:type="dxa"/>
            </w:tcMar>
            <w:vAlign w:val="center"/>
          </w:tcPr>
          <w:p w14:paraId="5A3FFA11" w14:textId="77777777" w:rsidR="005E3A2F" w:rsidRPr="009A48B7" w:rsidRDefault="005E3A2F" w:rsidP="00282108">
            <w:pPr>
              <w:spacing w:line="360" w:lineRule="auto"/>
              <w:jc w:val="center"/>
              <w:rPr>
                <w:rFonts w:ascii="Times New Roman" w:hAnsi="Times New Roman" w:cs="Times New Roman"/>
                <w:sz w:val="24"/>
                <w:szCs w:val="24"/>
              </w:rPr>
            </w:pPr>
          </w:p>
        </w:tc>
        <w:tc>
          <w:tcPr>
            <w:tcW w:w="1155" w:type="dxa"/>
            <w:tcBorders>
              <w:bottom w:val="single" w:sz="4" w:space="0" w:color="auto"/>
            </w:tcBorders>
            <w:vAlign w:val="center"/>
          </w:tcPr>
          <w:p w14:paraId="63693863" w14:textId="77777777" w:rsidR="005E3A2F" w:rsidRPr="009A48B7" w:rsidRDefault="005E3A2F"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Non-linear</w:t>
            </w:r>
          </w:p>
        </w:tc>
        <w:tc>
          <w:tcPr>
            <w:tcW w:w="1701" w:type="dxa"/>
            <w:tcBorders>
              <w:bottom w:val="single" w:sz="4" w:space="0" w:color="auto"/>
            </w:tcBorders>
            <w:tcMar>
              <w:top w:w="75" w:type="dxa"/>
              <w:left w:w="75" w:type="dxa"/>
              <w:bottom w:w="75" w:type="dxa"/>
              <w:right w:w="75" w:type="dxa"/>
            </w:tcMar>
            <w:vAlign w:val="center"/>
          </w:tcPr>
          <w:p w14:paraId="56A5227A" w14:textId="77777777" w:rsidR="005E3A2F" w:rsidRDefault="005E3A2F"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A=9.407</w:t>
            </w:r>
          </w:p>
          <w:p w14:paraId="18288D78" w14:textId="77777777" w:rsidR="005E3A2F" w:rsidRPr="00DD76FB" w:rsidRDefault="005E3A2F"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B=5.141</w:t>
            </w:r>
          </w:p>
        </w:tc>
        <w:tc>
          <w:tcPr>
            <w:tcW w:w="992" w:type="dxa"/>
            <w:tcBorders>
              <w:bottom w:val="single" w:sz="4" w:space="0" w:color="auto"/>
            </w:tcBorders>
            <w:tcMar>
              <w:top w:w="75" w:type="dxa"/>
              <w:left w:w="75" w:type="dxa"/>
              <w:bottom w:w="75" w:type="dxa"/>
              <w:right w:w="75" w:type="dxa"/>
            </w:tcMar>
            <w:vAlign w:val="center"/>
          </w:tcPr>
          <w:p w14:paraId="66C804B1" w14:textId="77777777" w:rsidR="005E3A2F" w:rsidRPr="00137A4D" w:rsidRDefault="005E3A2F"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0.9552</w:t>
            </w:r>
          </w:p>
        </w:tc>
        <w:tc>
          <w:tcPr>
            <w:tcW w:w="1559" w:type="dxa"/>
            <w:tcBorders>
              <w:bottom w:val="single" w:sz="4" w:space="0" w:color="auto"/>
            </w:tcBorders>
            <w:tcMar>
              <w:top w:w="75" w:type="dxa"/>
              <w:left w:w="75" w:type="dxa"/>
              <w:bottom w:w="75" w:type="dxa"/>
              <w:right w:w="75" w:type="dxa"/>
            </w:tcMar>
            <w:vAlign w:val="center"/>
          </w:tcPr>
          <w:p w14:paraId="2268DAD0" w14:textId="77777777" w:rsidR="005E3A2F" w:rsidRDefault="005E3A2F"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A=0.425</w:t>
            </w:r>
          </w:p>
          <w:p w14:paraId="2B9F0F3E" w14:textId="77777777" w:rsidR="005E3A2F" w:rsidRPr="00DD76FB" w:rsidRDefault="005E3A2F"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B=9.478</w:t>
            </w:r>
          </w:p>
        </w:tc>
        <w:tc>
          <w:tcPr>
            <w:tcW w:w="993" w:type="dxa"/>
            <w:tcBorders>
              <w:bottom w:val="single" w:sz="4" w:space="0" w:color="auto"/>
            </w:tcBorders>
            <w:tcMar>
              <w:top w:w="75" w:type="dxa"/>
              <w:left w:w="75" w:type="dxa"/>
              <w:bottom w:w="75" w:type="dxa"/>
              <w:right w:w="75" w:type="dxa"/>
            </w:tcMar>
            <w:vAlign w:val="center"/>
          </w:tcPr>
          <w:p w14:paraId="10188169" w14:textId="77777777" w:rsidR="005E3A2F" w:rsidRPr="00137A4D" w:rsidRDefault="005E3A2F"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0.9720</w:t>
            </w:r>
          </w:p>
        </w:tc>
        <w:tc>
          <w:tcPr>
            <w:tcW w:w="1559" w:type="dxa"/>
            <w:tcBorders>
              <w:bottom w:val="single" w:sz="4" w:space="0" w:color="auto"/>
            </w:tcBorders>
            <w:tcMar>
              <w:top w:w="75" w:type="dxa"/>
              <w:left w:w="75" w:type="dxa"/>
              <w:bottom w:w="75" w:type="dxa"/>
              <w:right w:w="75" w:type="dxa"/>
            </w:tcMar>
            <w:vAlign w:val="center"/>
          </w:tcPr>
          <w:p w14:paraId="1729625A" w14:textId="77777777" w:rsidR="005E3A2F" w:rsidRDefault="005E3A2F"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A=7.744</w:t>
            </w:r>
          </w:p>
          <w:p w14:paraId="29AEDBEE" w14:textId="77777777" w:rsidR="005E3A2F" w:rsidRPr="00DD76FB" w:rsidRDefault="005E3A2F"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B=68.403</w:t>
            </w:r>
          </w:p>
        </w:tc>
        <w:tc>
          <w:tcPr>
            <w:tcW w:w="1134" w:type="dxa"/>
            <w:tcBorders>
              <w:bottom w:val="single" w:sz="4" w:space="0" w:color="auto"/>
            </w:tcBorders>
            <w:tcMar>
              <w:top w:w="75" w:type="dxa"/>
              <w:left w:w="75" w:type="dxa"/>
              <w:bottom w:w="75" w:type="dxa"/>
              <w:right w:w="75" w:type="dxa"/>
            </w:tcMar>
            <w:vAlign w:val="center"/>
          </w:tcPr>
          <w:p w14:paraId="34380D02" w14:textId="77777777" w:rsidR="005E3A2F" w:rsidRPr="00137A4D" w:rsidRDefault="005E3A2F"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0.9593</w:t>
            </w:r>
          </w:p>
        </w:tc>
      </w:tr>
    </w:tbl>
    <w:p w14:paraId="6F4CFA1B" w14:textId="77777777" w:rsidR="005E3A2F" w:rsidRPr="00683729" w:rsidRDefault="005E3A2F" w:rsidP="00D87E47">
      <w:pPr>
        <w:spacing w:line="360" w:lineRule="auto"/>
        <w:jc w:val="both"/>
        <w:rPr>
          <w:rFonts w:ascii="Times New Roman" w:eastAsia="Times New Roman" w:hAnsi="Times New Roman" w:cs="Times New Roman"/>
          <w:sz w:val="24"/>
          <w:szCs w:val="24"/>
        </w:rPr>
      </w:pPr>
    </w:p>
    <w:p w14:paraId="161730E8" w14:textId="77777777" w:rsidR="00D87E47" w:rsidRPr="00D87E47" w:rsidRDefault="00D87E47" w:rsidP="00E21B18">
      <w:pPr>
        <w:spacing w:after="240" w:line="360" w:lineRule="auto"/>
        <w:jc w:val="both"/>
        <w:rPr>
          <w:rFonts w:ascii="Times New Roman" w:hAnsi="Times New Roman" w:cs="Times New Roman"/>
          <w:sz w:val="24"/>
          <w:szCs w:val="24"/>
        </w:rPr>
      </w:pPr>
    </w:p>
    <w:p w14:paraId="292EE4EF" w14:textId="5A8957D9" w:rsidR="00515C09" w:rsidRPr="006C0301" w:rsidRDefault="00515C09" w:rsidP="006C0301">
      <w:pPr>
        <w:pStyle w:val="Heading4"/>
        <w:spacing w:line="360" w:lineRule="auto"/>
        <w:jc w:val="both"/>
        <w:rPr>
          <w:rFonts w:ascii="Times New Roman" w:hAnsi="Times New Roman" w:cs="Times New Roman"/>
          <w:b/>
          <w:bCs/>
          <w:i w:val="0"/>
          <w:iCs w:val="0"/>
          <w:color w:val="auto"/>
          <w:sz w:val="24"/>
          <w:szCs w:val="24"/>
        </w:rPr>
      </w:pPr>
      <w:r w:rsidRPr="006C0301">
        <w:rPr>
          <w:rFonts w:ascii="Times New Roman" w:hAnsi="Times New Roman" w:cs="Times New Roman"/>
          <w:b/>
          <w:bCs/>
          <w:i w:val="0"/>
          <w:iCs w:val="0"/>
          <w:color w:val="auto"/>
          <w:sz w:val="24"/>
          <w:szCs w:val="24"/>
        </w:rPr>
        <w:lastRenderedPageBreak/>
        <w:t>4.</w:t>
      </w:r>
      <w:r w:rsidR="00A1436B">
        <w:rPr>
          <w:rFonts w:ascii="Times New Roman" w:hAnsi="Times New Roman" w:cs="Times New Roman"/>
          <w:b/>
          <w:bCs/>
          <w:i w:val="0"/>
          <w:iCs w:val="0"/>
          <w:color w:val="auto"/>
          <w:sz w:val="24"/>
          <w:szCs w:val="24"/>
        </w:rPr>
        <w:t>2</w:t>
      </w:r>
      <w:r w:rsidRPr="006C0301">
        <w:rPr>
          <w:rFonts w:ascii="Times New Roman" w:hAnsi="Times New Roman" w:cs="Times New Roman"/>
          <w:b/>
          <w:bCs/>
          <w:i w:val="0"/>
          <w:iCs w:val="0"/>
          <w:color w:val="auto"/>
          <w:sz w:val="24"/>
          <w:szCs w:val="24"/>
        </w:rPr>
        <w:t>.</w:t>
      </w:r>
      <w:r w:rsidR="00A1436B">
        <w:rPr>
          <w:rFonts w:ascii="Times New Roman" w:hAnsi="Times New Roman" w:cs="Times New Roman"/>
          <w:b/>
          <w:bCs/>
          <w:i w:val="0"/>
          <w:iCs w:val="0"/>
          <w:color w:val="auto"/>
          <w:sz w:val="24"/>
          <w:szCs w:val="24"/>
        </w:rPr>
        <w:t>2</w:t>
      </w:r>
      <w:r w:rsidRPr="006C0301">
        <w:rPr>
          <w:rFonts w:ascii="Times New Roman" w:hAnsi="Times New Roman" w:cs="Times New Roman"/>
          <w:b/>
          <w:bCs/>
          <w:i w:val="0"/>
          <w:iCs w:val="0"/>
          <w:color w:val="auto"/>
          <w:sz w:val="24"/>
          <w:szCs w:val="24"/>
        </w:rPr>
        <w:t>.3 Effect of contact time on adsorption</w:t>
      </w:r>
    </w:p>
    <w:p w14:paraId="75A7D595" w14:textId="57583155" w:rsidR="0030192E" w:rsidRPr="00B73FB6" w:rsidRDefault="00501225" w:rsidP="00501225">
      <w:pPr>
        <w:spacing w:after="240" w:line="360" w:lineRule="auto"/>
        <w:jc w:val="both"/>
        <w:rPr>
          <w:rFonts w:ascii="Times New Roman" w:hAnsi="Times New Roman" w:cs="Times New Roman"/>
          <w:sz w:val="24"/>
        </w:rPr>
      </w:pPr>
      <w:r>
        <w:rPr>
          <w:rFonts w:ascii="Times New Roman" w:hAnsi="Times New Roman" w:cs="Times New Roman"/>
          <w:sz w:val="24"/>
          <w:szCs w:val="24"/>
        </w:rPr>
        <w:t xml:space="preserve">To assess the influence of contact time on the metal cation </w:t>
      </w:r>
      <w:r w:rsidR="00DD5814">
        <w:rPr>
          <w:rFonts w:ascii="Times New Roman" w:hAnsi="Times New Roman" w:cs="Times New Roman"/>
          <w:sz w:val="24"/>
          <w:szCs w:val="24"/>
        </w:rPr>
        <w:t>removal</w:t>
      </w:r>
      <w:r>
        <w:rPr>
          <w:rFonts w:ascii="Times New Roman" w:hAnsi="Times New Roman" w:cs="Times New Roman"/>
          <w:sz w:val="24"/>
          <w:szCs w:val="24"/>
        </w:rPr>
        <w:t>, 15 mL of aqueous solutions of 20 ppm Cr(VI)</w:t>
      </w:r>
      <w:r w:rsidR="006E622E">
        <w:rPr>
          <w:rFonts w:ascii="Times New Roman" w:hAnsi="Times New Roman" w:cs="Times New Roman"/>
          <w:sz w:val="24"/>
          <w:szCs w:val="24"/>
        </w:rPr>
        <w:t xml:space="preserve">, </w:t>
      </w:r>
      <w:r>
        <w:rPr>
          <w:rFonts w:ascii="Times New Roman" w:hAnsi="Times New Roman" w:cs="Times New Roman"/>
          <w:sz w:val="24"/>
          <w:szCs w:val="24"/>
        </w:rPr>
        <w:t>Cd(II),</w:t>
      </w:r>
      <w:r w:rsidR="006E622E">
        <w:rPr>
          <w:rFonts w:ascii="Times New Roman" w:hAnsi="Times New Roman" w:cs="Times New Roman"/>
          <w:sz w:val="24"/>
          <w:szCs w:val="24"/>
        </w:rPr>
        <w:t xml:space="preserve"> and </w:t>
      </w:r>
      <w:r>
        <w:rPr>
          <w:rFonts w:ascii="Times New Roman" w:hAnsi="Times New Roman" w:cs="Times New Roman"/>
          <w:sz w:val="24"/>
          <w:szCs w:val="24"/>
        </w:rPr>
        <w:t xml:space="preserve">Pb(II) cations using 0.01 g of adsorbent </w:t>
      </w:r>
      <w:r w:rsidRPr="00396D6C">
        <w:rPr>
          <w:rFonts w:ascii="Times New Roman" w:hAnsi="Times New Roman" w:cs="Times New Roman"/>
          <w:b/>
          <w:bCs/>
          <w:sz w:val="24"/>
          <w:szCs w:val="24"/>
        </w:rPr>
        <w:t>L1@Fe</w:t>
      </w:r>
      <w:r w:rsidRPr="00396D6C">
        <w:rPr>
          <w:rFonts w:ascii="Times New Roman" w:hAnsi="Times New Roman" w:cs="Times New Roman"/>
          <w:b/>
          <w:bCs/>
          <w:sz w:val="24"/>
          <w:szCs w:val="24"/>
          <w:vertAlign w:val="subscript"/>
        </w:rPr>
        <w:t>3</w:t>
      </w:r>
      <w:r w:rsidRPr="00396D6C">
        <w:rPr>
          <w:rFonts w:ascii="Times New Roman" w:hAnsi="Times New Roman" w:cs="Times New Roman"/>
          <w:b/>
          <w:bCs/>
          <w:sz w:val="24"/>
          <w:szCs w:val="24"/>
        </w:rPr>
        <w:t>O</w:t>
      </w:r>
      <w:r w:rsidRPr="00396D6C">
        <w:rPr>
          <w:rFonts w:ascii="Times New Roman" w:hAnsi="Times New Roman" w:cs="Times New Roman"/>
          <w:b/>
          <w:bCs/>
          <w:sz w:val="24"/>
          <w:szCs w:val="24"/>
          <w:vertAlign w:val="subscript"/>
        </w:rPr>
        <w:t>4</w:t>
      </w:r>
      <w:r>
        <w:rPr>
          <w:rFonts w:ascii="Times New Roman" w:hAnsi="Times New Roman" w:cs="Times New Roman"/>
          <w:sz w:val="24"/>
          <w:szCs w:val="24"/>
        </w:rPr>
        <w:t xml:space="preserve"> was evaluated by varying contact time from 1 h to 24 h. As is evident from </w:t>
      </w:r>
      <w:r w:rsidRPr="00470B0E">
        <w:rPr>
          <w:rFonts w:ascii="Times New Roman" w:hAnsi="Times New Roman" w:cs="Times New Roman"/>
          <w:sz w:val="24"/>
          <w:szCs w:val="24"/>
        </w:rPr>
        <w:t xml:space="preserve">Figure </w:t>
      </w:r>
      <w:r w:rsidR="0041360F">
        <w:rPr>
          <w:rFonts w:ascii="Times New Roman" w:hAnsi="Times New Roman" w:cs="Times New Roman"/>
          <w:sz w:val="24"/>
          <w:szCs w:val="24"/>
        </w:rPr>
        <w:t>28</w:t>
      </w:r>
      <w:r>
        <w:rPr>
          <w:rFonts w:ascii="Times New Roman" w:hAnsi="Times New Roman" w:cs="Times New Roman"/>
          <w:sz w:val="24"/>
          <w:szCs w:val="24"/>
        </w:rPr>
        <w:t>(c)</w:t>
      </w:r>
      <w:r w:rsidRPr="00470B0E">
        <w:rPr>
          <w:rFonts w:ascii="Times New Roman" w:hAnsi="Times New Roman" w:cs="Times New Roman"/>
          <w:sz w:val="24"/>
          <w:szCs w:val="24"/>
        </w:rPr>
        <w:t xml:space="preserve">, </w:t>
      </w:r>
      <w:r>
        <w:rPr>
          <w:rFonts w:ascii="Times New Roman" w:hAnsi="Times New Roman" w:cs="Times New Roman"/>
          <w:sz w:val="24"/>
          <w:szCs w:val="24"/>
        </w:rPr>
        <w:t xml:space="preserve">an increase in contact time generally translated to an increase in removal efficiencies of the metal cations. The lowest </w:t>
      </w:r>
      <w:r w:rsidR="00DD5814">
        <w:rPr>
          <w:rFonts w:ascii="Times New Roman" w:hAnsi="Times New Roman" w:cs="Times New Roman"/>
          <w:sz w:val="24"/>
          <w:szCs w:val="24"/>
        </w:rPr>
        <w:t>removal</w:t>
      </w:r>
      <w:r>
        <w:rPr>
          <w:rFonts w:ascii="Times New Roman" w:hAnsi="Times New Roman" w:cs="Times New Roman"/>
          <w:sz w:val="24"/>
          <w:szCs w:val="24"/>
        </w:rPr>
        <w:t xml:space="preserve"> efficiencies were recorded at 1 h of 27%, 16% and 86% for Cr(VI), Cd(II) and Pb(II), respectively. The optimum </w:t>
      </w:r>
      <w:r w:rsidR="00DD5814">
        <w:rPr>
          <w:rFonts w:ascii="Times New Roman" w:hAnsi="Times New Roman" w:cs="Times New Roman"/>
          <w:sz w:val="24"/>
          <w:szCs w:val="24"/>
        </w:rPr>
        <w:t>removal</w:t>
      </w:r>
      <w:r>
        <w:rPr>
          <w:rFonts w:ascii="Times New Roman" w:hAnsi="Times New Roman" w:cs="Times New Roman"/>
          <w:sz w:val="24"/>
          <w:szCs w:val="24"/>
        </w:rPr>
        <w:t xml:space="preserve"> efficiencies recorded were at 18 h of 68%, 98% and 46% for Cr(VI), Pb(II) and Cd(II) cations, respectively, as shown in </w:t>
      </w:r>
      <w:r w:rsidRPr="00470B0E">
        <w:rPr>
          <w:rFonts w:ascii="Times New Roman" w:hAnsi="Times New Roman" w:cs="Times New Roman"/>
          <w:sz w:val="24"/>
          <w:szCs w:val="24"/>
        </w:rPr>
        <w:t>Table 1</w:t>
      </w:r>
      <w:r w:rsidR="001E6D07">
        <w:rPr>
          <w:rFonts w:ascii="Times New Roman" w:hAnsi="Times New Roman" w:cs="Times New Roman"/>
          <w:sz w:val="24"/>
          <w:szCs w:val="24"/>
        </w:rPr>
        <w:t>9</w:t>
      </w:r>
      <w:r w:rsidRPr="00470B0E">
        <w:rPr>
          <w:rFonts w:ascii="Times New Roman" w:hAnsi="Times New Roman" w:cs="Times New Roman"/>
          <w:sz w:val="24"/>
          <w:szCs w:val="24"/>
        </w:rPr>
        <w:t>.</w:t>
      </w:r>
      <w:r>
        <w:rPr>
          <w:rFonts w:ascii="Times New Roman" w:hAnsi="Times New Roman" w:cs="Times New Roman"/>
          <w:sz w:val="24"/>
          <w:szCs w:val="24"/>
        </w:rPr>
        <w:t xml:space="preserve"> It is also worth noting that after 1 h, the adsorbent displayed an </w:t>
      </w:r>
      <w:r w:rsidR="00DD5814">
        <w:rPr>
          <w:rFonts w:ascii="Times New Roman" w:hAnsi="Times New Roman" w:cs="Times New Roman"/>
          <w:sz w:val="24"/>
          <w:szCs w:val="24"/>
        </w:rPr>
        <w:t>removal</w:t>
      </w:r>
      <w:r>
        <w:rPr>
          <w:rFonts w:ascii="Times New Roman" w:hAnsi="Times New Roman" w:cs="Times New Roman"/>
          <w:sz w:val="24"/>
          <w:szCs w:val="24"/>
        </w:rPr>
        <w:t xml:space="preserve"> efficiency of 86% for Pb(II) cations, pointing to the high sorption capacity and fast kinetics towards Pb(II) cation which could be attributed to high adsorbent-metal interaction, consistent with other previous studies </w:t>
      </w:r>
      <w:r>
        <w:rPr>
          <w:rFonts w:ascii="Times New Roman" w:hAnsi="Times New Roman" w:cs="Times New Roman"/>
          <w:sz w:val="24"/>
          <w:szCs w:val="24"/>
        </w:rPr>
        <w:fldChar w:fldCharType="begin"/>
      </w:r>
      <w:r w:rsidR="00741712">
        <w:rPr>
          <w:rFonts w:ascii="Times New Roman" w:hAnsi="Times New Roman" w:cs="Times New Roman"/>
          <w:sz w:val="24"/>
          <w:szCs w:val="24"/>
        </w:rPr>
        <w:instrText xml:space="preserve"> ADDIN EN.CITE &lt;EndNote&gt;&lt;Cite&gt;&lt;Author&gt;Madri&lt;/Author&gt;&lt;Year&gt;2021&lt;/Year&gt;&lt;RecNum&gt;212&lt;/RecNum&gt;&lt;DisplayText&gt;[132, 133]&lt;/DisplayText&gt;&lt;record&gt;&lt;rec-number&gt;212&lt;/rec-number&gt;&lt;foreign-keys&gt;&lt;key app="EN" db-id="wpspsdz9p2x257epz2rpszdbxp0f00rr9sfs" timestamp="1702935231"&gt;212&lt;/key&gt;&lt;/foreign-keys&gt;&lt;ref-type name="Journal Article"&gt;17&lt;/ref-type&gt;&lt;contributors&gt;&lt;authors&gt;&lt;author&gt;Madri, Rakesh Kumar&lt;/author&gt;&lt;author&gt;Tiwari, Dhanesh&lt;/author&gt;&lt;author&gt;Sinha, Indrajit&lt;/author&gt;&lt;/authors&gt;&lt;/contributors&gt;&lt;titles&gt;&lt;title&gt;Efficient removal of chromate ions from aqueous solution using a highly cost-effective ferric coordinated [3-(2-aminoethylamino) propyl] trimethoxysilane–MCM-41 adsorbent&lt;/title&gt;&lt;secondary-title&gt;RSC advances&lt;/secondary-title&gt;&lt;/titles&gt;&lt;periodical&gt;&lt;full-title&gt;RSC advances&lt;/full-title&gt;&lt;/periodical&gt;&lt;pages&gt;11204-11214&lt;/pages&gt;&lt;volume&gt;11&lt;/volume&gt;&lt;number&gt;19&lt;/number&gt;&lt;dates&gt;&lt;year&gt;2021&lt;/year&gt;&lt;/dates&gt;&lt;urls&gt;&lt;/urls&gt;&lt;electronic-resource-num&gt;https://doi.org/10.1039/D0RA07425J&lt;/electronic-resource-num&gt;&lt;/record&gt;&lt;/Cite&gt;&lt;Cite&gt;&lt;Author&gt;Naeimi&lt;/Author&gt;&lt;Year&gt;2017&lt;/Year&gt;&lt;RecNum&gt;213&lt;/RecNum&gt;&lt;record&gt;&lt;rec-number&gt;213&lt;/rec-number&gt;&lt;foreign-keys&gt;&lt;key app="EN" db-id="wpspsdz9p2x257epz2rpszdbxp0f00rr9sfs" timestamp="1702935271"&gt;213&lt;/key&gt;&lt;/foreign-keys&gt;&lt;ref-type name="Journal Article"&gt;17&lt;/ref-type&gt;&lt;contributors&gt;&lt;authors&gt;&lt;author&gt;Naeimi, Shakiba&lt;/author&gt;&lt;author&gt;Faghihian, Hossein&lt;/author&gt;&lt;/authors&gt;&lt;/contributors&gt;&lt;titles&gt;&lt;title&gt;Modification and magnetization of MOF (HKUST-1) for the removal of Sr2+ from aqueous solutions. Equilibrium, kinetic and thermodynamic modeling studies&lt;/title&gt;&lt;secondary-title&gt;Separation Science and Technology&lt;/secondary-title&gt;&lt;/titles&gt;&lt;periodical&gt;&lt;full-title&gt;Separation Science and Technology&lt;/full-title&gt;&lt;/periodical&gt;&lt;pages&gt;2899-2908&lt;/pages&gt;&lt;volume&gt;52&lt;/volume&gt;&lt;number&gt;18&lt;/number&gt;&lt;dates&gt;&lt;year&gt;2017&lt;/year&gt;&lt;/dates&gt;&lt;isbn&gt;0149-6395&lt;/isbn&gt;&lt;urls&gt;&lt;/urls&gt;&lt;electronic-resource-num&gt;https://doi.org/10.1080/01496395.2017.1375527&lt;/electronic-resource-num&gt;&lt;/record&gt;&lt;/Cite&gt;&lt;/EndNote&gt;</w:instrText>
      </w:r>
      <w:r>
        <w:rPr>
          <w:rFonts w:ascii="Times New Roman" w:hAnsi="Times New Roman" w:cs="Times New Roman"/>
          <w:sz w:val="24"/>
          <w:szCs w:val="24"/>
        </w:rPr>
        <w:fldChar w:fldCharType="separate"/>
      </w:r>
      <w:r w:rsidR="00741712">
        <w:rPr>
          <w:rFonts w:ascii="Times New Roman" w:hAnsi="Times New Roman" w:cs="Times New Roman"/>
          <w:noProof/>
          <w:sz w:val="24"/>
          <w:szCs w:val="24"/>
        </w:rPr>
        <w:t>[132, 133]</w:t>
      </w:r>
      <w:r>
        <w:rPr>
          <w:rFonts w:ascii="Times New Roman" w:hAnsi="Times New Roman" w:cs="Times New Roman"/>
          <w:sz w:val="24"/>
          <w:szCs w:val="24"/>
        </w:rPr>
        <w:fldChar w:fldCharType="end"/>
      </w:r>
      <w:r>
        <w:rPr>
          <w:rFonts w:ascii="Times New Roman" w:hAnsi="Times New Roman" w:cs="Times New Roman"/>
          <w:sz w:val="24"/>
        </w:rPr>
        <w:t>.</w:t>
      </w:r>
    </w:p>
    <w:p w14:paraId="4419CE8F" w14:textId="08FE9F77" w:rsidR="00472207" w:rsidRPr="00472207" w:rsidRDefault="00472207" w:rsidP="00472207">
      <w:pPr>
        <w:pStyle w:val="Caption"/>
        <w:keepNext/>
        <w:spacing w:line="360" w:lineRule="auto"/>
        <w:jc w:val="both"/>
        <w:rPr>
          <w:rFonts w:ascii="Times New Roman" w:hAnsi="Times New Roman" w:cs="Times New Roman"/>
          <w:i w:val="0"/>
          <w:iCs w:val="0"/>
          <w:color w:val="auto"/>
          <w:sz w:val="24"/>
          <w:szCs w:val="24"/>
        </w:rPr>
      </w:pPr>
      <w:bookmarkStart w:id="126" w:name="_Toc173433216"/>
      <w:r w:rsidRPr="00472207">
        <w:rPr>
          <w:rFonts w:ascii="Times New Roman" w:hAnsi="Times New Roman" w:cs="Times New Roman"/>
          <w:b/>
          <w:bCs/>
          <w:i w:val="0"/>
          <w:iCs w:val="0"/>
          <w:color w:val="auto"/>
          <w:sz w:val="24"/>
          <w:szCs w:val="24"/>
        </w:rPr>
        <w:t xml:space="preserve">Table </w:t>
      </w:r>
      <w:r w:rsidRPr="00472207">
        <w:rPr>
          <w:rFonts w:ascii="Times New Roman" w:hAnsi="Times New Roman" w:cs="Times New Roman"/>
          <w:b/>
          <w:bCs/>
          <w:i w:val="0"/>
          <w:iCs w:val="0"/>
          <w:color w:val="auto"/>
          <w:sz w:val="24"/>
          <w:szCs w:val="24"/>
        </w:rPr>
        <w:fldChar w:fldCharType="begin"/>
      </w:r>
      <w:r w:rsidRPr="00472207">
        <w:rPr>
          <w:rFonts w:ascii="Times New Roman" w:hAnsi="Times New Roman" w:cs="Times New Roman"/>
          <w:b/>
          <w:bCs/>
          <w:i w:val="0"/>
          <w:iCs w:val="0"/>
          <w:color w:val="auto"/>
          <w:sz w:val="24"/>
          <w:szCs w:val="24"/>
        </w:rPr>
        <w:instrText xml:space="preserve"> SEQ Table \* ARABIC </w:instrText>
      </w:r>
      <w:r w:rsidRPr="00472207">
        <w:rPr>
          <w:rFonts w:ascii="Times New Roman" w:hAnsi="Times New Roman" w:cs="Times New Roman"/>
          <w:b/>
          <w:bCs/>
          <w:i w:val="0"/>
          <w:iCs w:val="0"/>
          <w:color w:val="auto"/>
          <w:sz w:val="24"/>
          <w:szCs w:val="24"/>
        </w:rPr>
        <w:fldChar w:fldCharType="separate"/>
      </w:r>
      <w:r w:rsidR="00106BD6">
        <w:rPr>
          <w:rFonts w:ascii="Times New Roman" w:hAnsi="Times New Roman" w:cs="Times New Roman"/>
          <w:b/>
          <w:bCs/>
          <w:i w:val="0"/>
          <w:iCs w:val="0"/>
          <w:noProof/>
          <w:color w:val="auto"/>
          <w:sz w:val="24"/>
          <w:szCs w:val="24"/>
        </w:rPr>
        <w:t>19</w:t>
      </w:r>
      <w:r w:rsidRPr="00472207">
        <w:rPr>
          <w:rFonts w:ascii="Times New Roman" w:hAnsi="Times New Roman" w:cs="Times New Roman"/>
          <w:b/>
          <w:bCs/>
          <w:i w:val="0"/>
          <w:iCs w:val="0"/>
          <w:color w:val="auto"/>
          <w:sz w:val="24"/>
          <w:szCs w:val="24"/>
        </w:rPr>
        <w:fldChar w:fldCharType="end"/>
      </w:r>
      <w:r w:rsidRPr="00472207">
        <w:rPr>
          <w:rFonts w:ascii="Times New Roman" w:hAnsi="Times New Roman" w:cs="Times New Roman"/>
          <w:b/>
          <w:bCs/>
          <w:i w:val="0"/>
          <w:iCs w:val="0"/>
          <w:color w:val="auto"/>
          <w:sz w:val="24"/>
          <w:szCs w:val="24"/>
        </w:rPr>
        <w:t>:</w:t>
      </w:r>
      <w:r w:rsidRPr="00472207">
        <w:rPr>
          <w:rFonts w:ascii="Times New Roman" w:hAnsi="Times New Roman" w:cs="Times New Roman"/>
          <w:i w:val="0"/>
          <w:iCs w:val="0"/>
          <w:color w:val="auto"/>
          <w:sz w:val="24"/>
          <w:szCs w:val="24"/>
        </w:rPr>
        <w:t xml:space="preserve"> % Removal efficiencies </w:t>
      </w:r>
      <w:r w:rsidR="00E21B18">
        <w:rPr>
          <w:rFonts w:ascii="Times New Roman" w:hAnsi="Times New Roman" w:cs="Times New Roman"/>
          <w:i w:val="0"/>
          <w:iCs w:val="0"/>
          <w:color w:val="auto"/>
          <w:sz w:val="24"/>
          <w:szCs w:val="24"/>
        </w:rPr>
        <w:t xml:space="preserve">of metal cations </w:t>
      </w:r>
      <w:r w:rsidRPr="00472207">
        <w:rPr>
          <w:rFonts w:ascii="Times New Roman" w:hAnsi="Times New Roman" w:cs="Times New Roman"/>
          <w:i w:val="0"/>
          <w:iCs w:val="0"/>
          <w:color w:val="auto"/>
          <w:sz w:val="24"/>
          <w:szCs w:val="24"/>
        </w:rPr>
        <w:t>by contact time variation</w:t>
      </w:r>
      <w:bookmarkEnd w:id="126"/>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2"/>
        <w:gridCol w:w="2298"/>
        <w:gridCol w:w="2298"/>
        <w:gridCol w:w="2298"/>
      </w:tblGrid>
      <w:tr w:rsidR="00472207" w14:paraId="5D5D9129" w14:textId="77777777" w:rsidTr="00C6646D">
        <w:tc>
          <w:tcPr>
            <w:tcW w:w="2122" w:type="dxa"/>
            <w:vMerge w:val="restart"/>
            <w:tcBorders>
              <w:top w:val="single" w:sz="4" w:space="0" w:color="auto"/>
            </w:tcBorders>
            <w:vAlign w:val="center"/>
          </w:tcPr>
          <w:p w14:paraId="70205D8E" w14:textId="77777777" w:rsidR="00472207" w:rsidRPr="0061091E" w:rsidRDefault="00472207" w:rsidP="00C6646D">
            <w:pPr>
              <w:spacing w:line="360" w:lineRule="auto"/>
              <w:jc w:val="center"/>
              <w:rPr>
                <w:rFonts w:ascii="Times New Roman" w:hAnsi="Times New Roman" w:cs="Times New Roman"/>
                <w:b/>
                <w:bCs/>
                <w:sz w:val="24"/>
              </w:rPr>
            </w:pPr>
            <w:r w:rsidRPr="0061091E">
              <w:rPr>
                <w:rFonts w:ascii="Times New Roman" w:hAnsi="Times New Roman" w:cs="Times New Roman"/>
                <w:b/>
                <w:bCs/>
                <w:sz w:val="24"/>
              </w:rPr>
              <w:t>Contact time (hrs)</w:t>
            </w:r>
          </w:p>
        </w:tc>
        <w:tc>
          <w:tcPr>
            <w:tcW w:w="6894" w:type="dxa"/>
            <w:gridSpan w:val="3"/>
            <w:tcBorders>
              <w:top w:val="single" w:sz="4" w:space="0" w:color="auto"/>
            </w:tcBorders>
          </w:tcPr>
          <w:p w14:paraId="24B20B05" w14:textId="26DD8A8A" w:rsidR="00472207" w:rsidRPr="0061091E" w:rsidRDefault="00472207" w:rsidP="00C6646D">
            <w:pPr>
              <w:spacing w:line="360" w:lineRule="auto"/>
              <w:jc w:val="center"/>
              <w:rPr>
                <w:rFonts w:ascii="Times New Roman" w:hAnsi="Times New Roman" w:cs="Times New Roman"/>
                <w:b/>
                <w:bCs/>
                <w:sz w:val="24"/>
              </w:rPr>
            </w:pPr>
            <w:r w:rsidRPr="0061091E">
              <w:rPr>
                <w:rFonts w:ascii="Times New Roman" w:hAnsi="Times New Roman" w:cs="Times New Roman"/>
                <w:b/>
                <w:bCs/>
                <w:sz w:val="24"/>
              </w:rPr>
              <w:t>% Removal efficiency</w:t>
            </w:r>
            <w:r w:rsidR="00E21B18">
              <w:rPr>
                <w:rFonts w:ascii="Times New Roman" w:hAnsi="Times New Roman" w:cs="Times New Roman"/>
                <w:b/>
                <w:bCs/>
                <w:sz w:val="24"/>
              </w:rPr>
              <w:t xml:space="preserve"> of metal cations</w:t>
            </w:r>
          </w:p>
        </w:tc>
      </w:tr>
      <w:tr w:rsidR="00472207" w14:paraId="2B5B85E5" w14:textId="77777777" w:rsidTr="00C6646D">
        <w:tc>
          <w:tcPr>
            <w:tcW w:w="2122" w:type="dxa"/>
            <w:vMerge/>
            <w:tcBorders>
              <w:bottom w:val="single" w:sz="4" w:space="0" w:color="auto"/>
            </w:tcBorders>
          </w:tcPr>
          <w:p w14:paraId="6996C3A2" w14:textId="77777777" w:rsidR="00472207" w:rsidRPr="0061091E" w:rsidRDefault="00472207" w:rsidP="00C6646D">
            <w:pPr>
              <w:spacing w:line="360" w:lineRule="auto"/>
              <w:jc w:val="center"/>
              <w:rPr>
                <w:rFonts w:ascii="Times New Roman" w:hAnsi="Times New Roman" w:cs="Times New Roman"/>
                <w:sz w:val="24"/>
              </w:rPr>
            </w:pPr>
          </w:p>
        </w:tc>
        <w:tc>
          <w:tcPr>
            <w:tcW w:w="2298" w:type="dxa"/>
            <w:tcBorders>
              <w:bottom w:val="single" w:sz="4" w:space="0" w:color="auto"/>
            </w:tcBorders>
          </w:tcPr>
          <w:p w14:paraId="57DC13B6" w14:textId="77777777" w:rsidR="00472207" w:rsidRPr="0061091E" w:rsidRDefault="00472207" w:rsidP="00C6646D">
            <w:pPr>
              <w:spacing w:line="360" w:lineRule="auto"/>
              <w:jc w:val="center"/>
              <w:rPr>
                <w:rFonts w:ascii="Times New Roman" w:hAnsi="Times New Roman" w:cs="Times New Roman"/>
                <w:sz w:val="24"/>
              </w:rPr>
            </w:pPr>
            <w:r>
              <w:rPr>
                <w:rFonts w:ascii="Times New Roman" w:hAnsi="Times New Roman" w:cs="Times New Roman"/>
                <w:sz w:val="24"/>
              </w:rPr>
              <w:t>Cr(VI)</w:t>
            </w:r>
          </w:p>
        </w:tc>
        <w:tc>
          <w:tcPr>
            <w:tcW w:w="2298" w:type="dxa"/>
            <w:tcBorders>
              <w:bottom w:val="single" w:sz="4" w:space="0" w:color="auto"/>
            </w:tcBorders>
          </w:tcPr>
          <w:p w14:paraId="30ED229B" w14:textId="77777777" w:rsidR="00472207" w:rsidRPr="0061091E" w:rsidRDefault="00472207" w:rsidP="00C6646D">
            <w:pPr>
              <w:spacing w:line="360" w:lineRule="auto"/>
              <w:jc w:val="center"/>
              <w:rPr>
                <w:rFonts w:ascii="Times New Roman" w:hAnsi="Times New Roman" w:cs="Times New Roman"/>
                <w:sz w:val="24"/>
              </w:rPr>
            </w:pPr>
            <w:r>
              <w:rPr>
                <w:rFonts w:ascii="Times New Roman" w:hAnsi="Times New Roman" w:cs="Times New Roman"/>
                <w:sz w:val="24"/>
              </w:rPr>
              <w:t>Pb(II)</w:t>
            </w:r>
          </w:p>
        </w:tc>
        <w:tc>
          <w:tcPr>
            <w:tcW w:w="2298" w:type="dxa"/>
            <w:tcBorders>
              <w:bottom w:val="single" w:sz="4" w:space="0" w:color="auto"/>
            </w:tcBorders>
          </w:tcPr>
          <w:p w14:paraId="145566F5" w14:textId="77777777" w:rsidR="00472207" w:rsidRPr="0061091E" w:rsidRDefault="00472207" w:rsidP="00C6646D">
            <w:pPr>
              <w:spacing w:line="360" w:lineRule="auto"/>
              <w:jc w:val="center"/>
              <w:rPr>
                <w:rFonts w:ascii="Times New Roman" w:hAnsi="Times New Roman" w:cs="Times New Roman"/>
                <w:sz w:val="24"/>
              </w:rPr>
            </w:pPr>
            <w:r>
              <w:rPr>
                <w:rFonts w:ascii="Times New Roman" w:hAnsi="Times New Roman" w:cs="Times New Roman"/>
                <w:sz w:val="24"/>
              </w:rPr>
              <w:t>Cd(II)</w:t>
            </w:r>
          </w:p>
        </w:tc>
      </w:tr>
      <w:tr w:rsidR="00472207" w14:paraId="6B9F9B20" w14:textId="77777777" w:rsidTr="00C6646D">
        <w:tc>
          <w:tcPr>
            <w:tcW w:w="2122" w:type="dxa"/>
            <w:tcBorders>
              <w:top w:val="single" w:sz="4" w:space="0" w:color="auto"/>
            </w:tcBorders>
          </w:tcPr>
          <w:p w14:paraId="712C6134" w14:textId="77777777" w:rsidR="00472207" w:rsidRPr="0061091E" w:rsidRDefault="00472207" w:rsidP="00C6646D">
            <w:pPr>
              <w:spacing w:line="360" w:lineRule="auto"/>
              <w:jc w:val="center"/>
              <w:rPr>
                <w:rFonts w:ascii="Times New Roman" w:hAnsi="Times New Roman" w:cs="Times New Roman"/>
                <w:sz w:val="24"/>
              </w:rPr>
            </w:pPr>
            <w:r>
              <w:rPr>
                <w:rFonts w:ascii="Times New Roman" w:hAnsi="Times New Roman" w:cs="Times New Roman"/>
                <w:sz w:val="24"/>
              </w:rPr>
              <w:t>1</w:t>
            </w:r>
          </w:p>
        </w:tc>
        <w:tc>
          <w:tcPr>
            <w:tcW w:w="2298" w:type="dxa"/>
            <w:tcBorders>
              <w:top w:val="single" w:sz="4" w:space="0" w:color="auto"/>
            </w:tcBorders>
          </w:tcPr>
          <w:p w14:paraId="4E99FEE0" w14:textId="77777777" w:rsidR="00472207" w:rsidRPr="0061091E" w:rsidRDefault="00472207" w:rsidP="00C6646D">
            <w:pPr>
              <w:spacing w:line="360" w:lineRule="auto"/>
              <w:jc w:val="center"/>
              <w:rPr>
                <w:rFonts w:ascii="Times New Roman" w:hAnsi="Times New Roman" w:cs="Times New Roman"/>
                <w:sz w:val="24"/>
              </w:rPr>
            </w:pPr>
            <w:r>
              <w:rPr>
                <w:rFonts w:ascii="Times New Roman" w:hAnsi="Times New Roman" w:cs="Times New Roman"/>
                <w:sz w:val="24"/>
              </w:rPr>
              <w:t>27</w:t>
            </w:r>
          </w:p>
        </w:tc>
        <w:tc>
          <w:tcPr>
            <w:tcW w:w="2298" w:type="dxa"/>
            <w:tcBorders>
              <w:top w:val="single" w:sz="4" w:space="0" w:color="auto"/>
            </w:tcBorders>
          </w:tcPr>
          <w:p w14:paraId="04D3C24D" w14:textId="2A035BF2" w:rsidR="00472207" w:rsidRPr="0061091E" w:rsidRDefault="00AD3B0E" w:rsidP="00C6646D">
            <w:pPr>
              <w:spacing w:line="360" w:lineRule="auto"/>
              <w:jc w:val="center"/>
              <w:rPr>
                <w:rFonts w:ascii="Times New Roman" w:hAnsi="Times New Roman" w:cs="Times New Roman"/>
                <w:sz w:val="24"/>
              </w:rPr>
            </w:pPr>
            <w:r>
              <w:rPr>
                <w:rFonts w:ascii="Times New Roman" w:hAnsi="Times New Roman" w:cs="Times New Roman"/>
                <w:sz w:val="24"/>
              </w:rPr>
              <w:t>97</w:t>
            </w:r>
          </w:p>
        </w:tc>
        <w:tc>
          <w:tcPr>
            <w:tcW w:w="2298" w:type="dxa"/>
            <w:tcBorders>
              <w:top w:val="single" w:sz="4" w:space="0" w:color="auto"/>
            </w:tcBorders>
          </w:tcPr>
          <w:p w14:paraId="4AD1BF2A" w14:textId="77777777" w:rsidR="00472207" w:rsidRPr="0061091E" w:rsidRDefault="00472207" w:rsidP="00C6646D">
            <w:pPr>
              <w:spacing w:line="360" w:lineRule="auto"/>
              <w:jc w:val="center"/>
              <w:rPr>
                <w:rFonts w:ascii="Times New Roman" w:hAnsi="Times New Roman" w:cs="Times New Roman"/>
                <w:sz w:val="24"/>
              </w:rPr>
            </w:pPr>
            <w:r>
              <w:rPr>
                <w:rFonts w:ascii="Times New Roman" w:hAnsi="Times New Roman" w:cs="Times New Roman"/>
                <w:sz w:val="24"/>
              </w:rPr>
              <w:t>16</w:t>
            </w:r>
          </w:p>
        </w:tc>
      </w:tr>
      <w:tr w:rsidR="00472207" w14:paraId="5773B262" w14:textId="77777777" w:rsidTr="00C6646D">
        <w:tc>
          <w:tcPr>
            <w:tcW w:w="2122" w:type="dxa"/>
          </w:tcPr>
          <w:p w14:paraId="650F17E7" w14:textId="77777777" w:rsidR="00472207" w:rsidRPr="0061091E" w:rsidRDefault="00472207" w:rsidP="00C6646D">
            <w:pPr>
              <w:spacing w:line="360" w:lineRule="auto"/>
              <w:jc w:val="center"/>
              <w:rPr>
                <w:rFonts w:ascii="Times New Roman" w:hAnsi="Times New Roman" w:cs="Times New Roman"/>
                <w:sz w:val="24"/>
              </w:rPr>
            </w:pPr>
            <w:r>
              <w:rPr>
                <w:rFonts w:ascii="Times New Roman" w:hAnsi="Times New Roman" w:cs="Times New Roman"/>
                <w:sz w:val="24"/>
              </w:rPr>
              <w:t>6</w:t>
            </w:r>
          </w:p>
        </w:tc>
        <w:tc>
          <w:tcPr>
            <w:tcW w:w="2298" w:type="dxa"/>
          </w:tcPr>
          <w:p w14:paraId="0F14EDBC" w14:textId="77777777" w:rsidR="00472207" w:rsidRPr="0061091E" w:rsidRDefault="00472207" w:rsidP="00C6646D">
            <w:pPr>
              <w:spacing w:line="360" w:lineRule="auto"/>
              <w:jc w:val="center"/>
              <w:rPr>
                <w:rFonts w:ascii="Times New Roman" w:hAnsi="Times New Roman" w:cs="Times New Roman"/>
                <w:sz w:val="24"/>
              </w:rPr>
            </w:pPr>
            <w:r>
              <w:rPr>
                <w:rFonts w:ascii="Times New Roman" w:hAnsi="Times New Roman" w:cs="Times New Roman"/>
                <w:sz w:val="24"/>
              </w:rPr>
              <w:t>53</w:t>
            </w:r>
          </w:p>
        </w:tc>
        <w:tc>
          <w:tcPr>
            <w:tcW w:w="2298" w:type="dxa"/>
          </w:tcPr>
          <w:p w14:paraId="30F0FF98" w14:textId="599E87D4" w:rsidR="00472207" w:rsidRPr="0061091E" w:rsidRDefault="00AD3B0E" w:rsidP="00C6646D">
            <w:pPr>
              <w:spacing w:line="360" w:lineRule="auto"/>
              <w:jc w:val="center"/>
              <w:rPr>
                <w:rFonts w:ascii="Times New Roman" w:hAnsi="Times New Roman" w:cs="Times New Roman"/>
                <w:sz w:val="24"/>
              </w:rPr>
            </w:pPr>
            <w:r>
              <w:rPr>
                <w:rFonts w:ascii="Times New Roman" w:hAnsi="Times New Roman" w:cs="Times New Roman"/>
                <w:sz w:val="24"/>
              </w:rPr>
              <w:t>98</w:t>
            </w:r>
          </w:p>
        </w:tc>
        <w:tc>
          <w:tcPr>
            <w:tcW w:w="2298" w:type="dxa"/>
          </w:tcPr>
          <w:p w14:paraId="288A29D6" w14:textId="77777777" w:rsidR="00472207" w:rsidRPr="0061091E" w:rsidRDefault="00472207" w:rsidP="00C6646D">
            <w:pPr>
              <w:spacing w:line="360" w:lineRule="auto"/>
              <w:jc w:val="center"/>
              <w:rPr>
                <w:rFonts w:ascii="Times New Roman" w:hAnsi="Times New Roman" w:cs="Times New Roman"/>
                <w:sz w:val="24"/>
              </w:rPr>
            </w:pPr>
            <w:r>
              <w:rPr>
                <w:rFonts w:ascii="Times New Roman" w:hAnsi="Times New Roman" w:cs="Times New Roman"/>
                <w:sz w:val="24"/>
              </w:rPr>
              <w:t>36</w:t>
            </w:r>
          </w:p>
        </w:tc>
      </w:tr>
      <w:tr w:rsidR="00472207" w14:paraId="020F0786" w14:textId="77777777" w:rsidTr="00C6646D">
        <w:tc>
          <w:tcPr>
            <w:tcW w:w="2122" w:type="dxa"/>
          </w:tcPr>
          <w:p w14:paraId="0C8F49EC" w14:textId="77777777" w:rsidR="00472207" w:rsidRPr="0061091E" w:rsidRDefault="00472207" w:rsidP="00C6646D">
            <w:pPr>
              <w:spacing w:line="360" w:lineRule="auto"/>
              <w:jc w:val="center"/>
              <w:rPr>
                <w:rFonts w:ascii="Times New Roman" w:hAnsi="Times New Roman" w:cs="Times New Roman"/>
                <w:sz w:val="24"/>
              </w:rPr>
            </w:pPr>
            <w:r>
              <w:rPr>
                <w:rFonts w:ascii="Times New Roman" w:hAnsi="Times New Roman" w:cs="Times New Roman"/>
                <w:sz w:val="24"/>
              </w:rPr>
              <w:t>12</w:t>
            </w:r>
          </w:p>
        </w:tc>
        <w:tc>
          <w:tcPr>
            <w:tcW w:w="2298" w:type="dxa"/>
          </w:tcPr>
          <w:p w14:paraId="7013A0EC" w14:textId="77777777" w:rsidR="00472207" w:rsidRPr="0061091E" w:rsidRDefault="00472207" w:rsidP="00C6646D">
            <w:pPr>
              <w:spacing w:line="360" w:lineRule="auto"/>
              <w:jc w:val="center"/>
              <w:rPr>
                <w:rFonts w:ascii="Times New Roman" w:hAnsi="Times New Roman" w:cs="Times New Roman"/>
                <w:sz w:val="24"/>
              </w:rPr>
            </w:pPr>
            <w:r>
              <w:rPr>
                <w:rFonts w:ascii="Times New Roman" w:hAnsi="Times New Roman" w:cs="Times New Roman"/>
                <w:sz w:val="24"/>
              </w:rPr>
              <w:t>64</w:t>
            </w:r>
          </w:p>
        </w:tc>
        <w:tc>
          <w:tcPr>
            <w:tcW w:w="2298" w:type="dxa"/>
          </w:tcPr>
          <w:p w14:paraId="3C1174CC" w14:textId="5758DB29" w:rsidR="00472207" w:rsidRPr="0061091E" w:rsidRDefault="00AD3B0E" w:rsidP="00C6646D">
            <w:pPr>
              <w:spacing w:line="360" w:lineRule="auto"/>
              <w:jc w:val="center"/>
              <w:rPr>
                <w:rFonts w:ascii="Times New Roman" w:hAnsi="Times New Roman" w:cs="Times New Roman"/>
                <w:sz w:val="24"/>
              </w:rPr>
            </w:pPr>
            <w:r>
              <w:rPr>
                <w:rFonts w:ascii="Times New Roman" w:hAnsi="Times New Roman" w:cs="Times New Roman"/>
                <w:sz w:val="24"/>
              </w:rPr>
              <w:t>98</w:t>
            </w:r>
          </w:p>
        </w:tc>
        <w:tc>
          <w:tcPr>
            <w:tcW w:w="2298" w:type="dxa"/>
          </w:tcPr>
          <w:p w14:paraId="04BA81B7" w14:textId="77777777" w:rsidR="00472207" w:rsidRPr="0061091E" w:rsidRDefault="00472207" w:rsidP="00C6646D">
            <w:pPr>
              <w:spacing w:line="360" w:lineRule="auto"/>
              <w:jc w:val="center"/>
              <w:rPr>
                <w:rFonts w:ascii="Times New Roman" w:hAnsi="Times New Roman" w:cs="Times New Roman"/>
                <w:sz w:val="24"/>
              </w:rPr>
            </w:pPr>
            <w:r>
              <w:rPr>
                <w:rFonts w:ascii="Times New Roman" w:hAnsi="Times New Roman" w:cs="Times New Roman"/>
                <w:sz w:val="24"/>
              </w:rPr>
              <w:t>42</w:t>
            </w:r>
          </w:p>
        </w:tc>
      </w:tr>
      <w:tr w:rsidR="00472207" w14:paraId="0949E611" w14:textId="77777777" w:rsidTr="00C6646D">
        <w:tc>
          <w:tcPr>
            <w:tcW w:w="2122" w:type="dxa"/>
          </w:tcPr>
          <w:p w14:paraId="15A06272" w14:textId="77777777" w:rsidR="00472207" w:rsidRPr="0061091E" w:rsidRDefault="00472207" w:rsidP="00C6646D">
            <w:pPr>
              <w:spacing w:line="360" w:lineRule="auto"/>
              <w:jc w:val="center"/>
              <w:rPr>
                <w:rFonts w:ascii="Times New Roman" w:hAnsi="Times New Roman" w:cs="Times New Roman"/>
                <w:sz w:val="24"/>
              </w:rPr>
            </w:pPr>
            <w:r>
              <w:rPr>
                <w:rFonts w:ascii="Times New Roman" w:hAnsi="Times New Roman" w:cs="Times New Roman"/>
                <w:sz w:val="24"/>
              </w:rPr>
              <w:t>18</w:t>
            </w:r>
          </w:p>
        </w:tc>
        <w:tc>
          <w:tcPr>
            <w:tcW w:w="2298" w:type="dxa"/>
          </w:tcPr>
          <w:p w14:paraId="44ED5CD3" w14:textId="77777777" w:rsidR="00472207" w:rsidRPr="0061091E" w:rsidRDefault="00472207" w:rsidP="00C6646D">
            <w:pPr>
              <w:spacing w:line="360" w:lineRule="auto"/>
              <w:jc w:val="center"/>
              <w:rPr>
                <w:rFonts w:ascii="Times New Roman" w:hAnsi="Times New Roman" w:cs="Times New Roman"/>
                <w:sz w:val="24"/>
              </w:rPr>
            </w:pPr>
            <w:r>
              <w:rPr>
                <w:rFonts w:ascii="Times New Roman" w:hAnsi="Times New Roman" w:cs="Times New Roman"/>
                <w:sz w:val="24"/>
              </w:rPr>
              <w:t>67</w:t>
            </w:r>
          </w:p>
        </w:tc>
        <w:tc>
          <w:tcPr>
            <w:tcW w:w="2298" w:type="dxa"/>
          </w:tcPr>
          <w:p w14:paraId="610ED7FA" w14:textId="06761826" w:rsidR="00472207" w:rsidRPr="0061091E" w:rsidRDefault="00AD3B0E" w:rsidP="00C6646D">
            <w:pPr>
              <w:spacing w:line="360" w:lineRule="auto"/>
              <w:jc w:val="center"/>
              <w:rPr>
                <w:rFonts w:ascii="Times New Roman" w:hAnsi="Times New Roman" w:cs="Times New Roman"/>
                <w:sz w:val="24"/>
              </w:rPr>
            </w:pPr>
            <w:r>
              <w:rPr>
                <w:rFonts w:ascii="Times New Roman" w:hAnsi="Times New Roman" w:cs="Times New Roman"/>
                <w:sz w:val="24"/>
              </w:rPr>
              <w:t>99</w:t>
            </w:r>
          </w:p>
        </w:tc>
        <w:tc>
          <w:tcPr>
            <w:tcW w:w="2298" w:type="dxa"/>
          </w:tcPr>
          <w:p w14:paraId="11807D0C" w14:textId="77777777" w:rsidR="00472207" w:rsidRPr="0061091E" w:rsidRDefault="00472207" w:rsidP="00C6646D">
            <w:pPr>
              <w:spacing w:line="360" w:lineRule="auto"/>
              <w:jc w:val="center"/>
              <w:rPr>
                <w:rFonts w:ascii="Times New Roman" w:hAnsi="Times New Roman" w:cs="Times New Roman"/>
                <w:sz w:val="24"/>
              </w:rPr>
            </w:pPr>
            <w:r>
              <w:rPr>
                <w:rFonts w:ascii="Times New Roman" w:hAnsi="Times New Roman" w:cs="Times New Roman"/>
                <w:sz w:val="24"/>
              </w:rPr>
              <w:t>46</w:t>
            </w:r>
          </w:p>
        </w:tc>
      </w:tr>
      <w:tr w:rsidR="00472207" w14:paraId="5E71FF95" w14:textId="77777777" w:rsidTr="0030192E">
        <w:tc>
          <w:tcPr>
            <w:tcW w:w="2122" w:type="dxa"/>
          </w:tcPr>
          <w:p w14:paraId="730BD032" w14:textId="77777777" w:rsidR="00472207" w:rsidRPr="0061091E" w:rsidRDefault="00472207" w:rsidP="00C6646D">
            <w:pPr>
              <w:spacing w:line="360" w:lineRule="auto"/>
              <w:jc w:val="center"/>
              <w:rPr>
                <w:rFonts w:ascii="Times New Roman" w:hAnsi="Times New Roman" w:cs="Times New Roman"/>
                <w:sz w:val="24"/>
              </w:rPr>
            </w:pPr>
            <w:r>
              <w:rPr>
                <w:rFonts w:ascii="Times New Roman" w:hAnsi="Times New Roman" w:cs="Times New Roman"/>
                <w:sz w:val="24"/>
              </w:rPr>
              <w:t>24</w:t>
            </w:r>
          </w:p>
        </w:tc>
        <w:tc>
          <w:tcPr>
            <w:tcW w:w="2298" w:type="dxa"/>
          </w:tcPr>
          <w:p w14:paraId="273F0CF2" w14:textId="77777777" w:rsidR="00472207" w:rsidRPr="0061091E" w:rsidRDefault="00472207" w:rsidP="00C6646D">
            <w:pPr>
              <w:spacing w:line="360" w:lineRule="auto"/>
              <w:jc w:val="center"/>
              <w:rPr>
                <w:rFonts w:ascii="Times New Roman" w:hAnsi="Times New Roman" w:cs="Times New Roman"/>
                <w:sz w:val="24"/>
              </w:rPr>
            </w:pPr>
            <w:r>
              <w:rPr>
                <w:rFonts w:ascii="Times New Roman" w:hAnsi="Times New Roman" w:cs="Times New Roman"/>
                <w:sz w:val="24"/>
              </w:rPr>
              <w:t>68</w:t>
            </w:r>
          </w:p>
        </w:tc>
        <w:tc>
          <w:tcPr>
            <w:tcW w:w="2298" w:type="dxa"/>
          </w:tcPr>
          <w:p w14:paraId="38E06047" w14:textId="25181252" w:rsidR="00472207" w:rsidRPr="0061091E" w:rsidRDefault="00AD3B0E" w:rsidP="00C6646D">
            <w:pPr>
              <w:spacing w:line="360" w:lineRule="auto"/>
              <w:jc w:val="center"/>
              <w:rPr>
                <w:rFonts w:ascii="Times New Roman" w:hAnsi="Times New Roman" w:cs="Times New Roman"/>
                <w:sz w:val="24"/>
              </w:rPr>
            </w:pPr>
            <w:r>
              <w:rPr>
                <w:rFonts w:ascii="Times New Roman" w:hAnsi="Times New Roman" w:cs="Times New Roman"/>
                <w:sz w:val="24"/>
              </w:rPr>
              <w:t>100</w:t>
            </w:r>
          </w:p>
        </w:tc>
        <w:tc>
          <w:tcPr>
            <w:tcW w:w="2298" w:type="dxa"/>
          </w:tcPr>
          <w:p w14:paraId="12DA5EC2" w14:textId="77777777" w:rsidR="00472207" w:rsidRPr="0061091E" w:rsidRDefault="00472207" w:rsidP="00C6646D">
            <w:pPr>
              <w:spacing w:line="360" w:lineRule="auto"/>
              <w:jc w:val="center"/>
              <w:rPr>
                <w:rFonts w:ascii="Times New Roman" w:hAnsi="Times New Roman" w:cs="Times New Roman"/>
                <w:sz w:val="24"/>
              </w:rPr>
            </w:pPr>
            <w:r>
              <w:rPr>
                <w:rFonts w:ascii="Times New Roman" w:hAnsi="Times New Roman" w:cs="Times New Roman"/>
                <w:sz w:val="24"/>
              </w:rPr>
              <w:t>46</w:t>
            </w:r>
          </w:p>
        </w:tc>
      </w:tr>
      <w:tr w:rsidR="0030192E" w14:paraId="02F33D6A" w14:textId="77777777" w:rsidTr="00C6646D">
        <w:tc>
          <w:tcPr>
            <w:tcW w:w="2122" w:type="dxa"/>
            <w:tcBorders>
              <w:bottom w:val="single" w:sz="4" w:space="0" w:color="auto"/>
            </w:tcBorders>
          </w:tcPr>
          <w:p w14:paraId="517661A9" w14:textId="17F37B0A" w:rsidR="0030192E" w:rsidRDefault="0030192E" w:rsidP="00C6646D">
            <w:pPr>
              <w:spacing w:line="360" w:lineRule="auto"/>
              <w:jc w:val="center"/>
              <w:rPr>
                <w:rFonts w:ascii="Times New Roman" w:hAnsi="Times New Roman" w:cs="Times New Roman"/>
                <w:sz w:val="24"/>
              </w:rPr>
            </w:pPr>
            <w:r>
              <w:rPr>
                <w:rFonts w:ascii="Times New Roman" w:hAnsi="Times New Roman" w:cs="Times New Roman"/>
                <w:sz w:val="24"/>
              </w:rPr>
              <w:t>36</w:t>
            </w:r>
          </w:p>
        </w:tc>
        <w:tc>
          <w:tcPr>
            <w:tcW w:w="2298" w:type="dxa"/>
            <w:tcBorders>
              <w:bottom w:val="single" w:sz="4" w:space="0" w:color="auto"/>
            </w:tcBorders>
          </w:tcPr>
          <w:p w14:paraId="458D7B78" w14:textId="5FDA3CF0" w:rsidR="0030192E" w:rsidRDefault="0030192E" w:rsidP="00C6646D">
            <w:pPr>
              <w:spacing w:line="360" w:lineRule="auto"/>
              <w:jc w:val="center"/>
              <w:rPr>
                <w:rFonts w:ascii="Times New Roman" w:hAnsi="Times New Roman" w:cs="Times New Roman"/>
                <w:sz w:val="24"/>
              </w:rPr>
            </w:pPr>
            <w:r>
              <w:rPr>
                <w:rFonts w:ascii="Times New Roman" w:hAnsi="Times New Roman" w:cs="Times New Roman"/>
                <w:sz w:val="24"/>
              </w:rPr>
              <w:t>68</w:t>
            </w:r>
          </w:p>
        </w:tc>
        <w:tc>
          <w:tcPr>
            <w:tcW w:w="2298" w:type="dxa"/>
            <w:tcBorders>
              <w:bottom w:val="single" w:sz="4" w:space="0" w:color="auto"/>
            </w:tcBorders>
          </w:tcPr>
          <w:p w14:paraId="5FC673B9" w14:textId="0A218E9B" w:rsidR="0030192E" w:rsidRDefault="00AD3B0E" w:rsidP="00C6646D">
            <w:pPr>
              <w:spacing w:line="360" w:lineRule="auto"/>
              <w:jc w:val="center"/>
              <w:rPr>
                <w:rFonts w:ascii="Times New Roman" w:hAnsi="Times New Roman" w:cs="Times New Roman"/>
                <w:sz w:val="24"/>
              </w:rPr>
            </w:pPr>
            <w:r>
              <w:rPr>
                <w:rFonts w:ascii="Times New Roman" w:hAnsi="Times New Roman" w:cs="Times New Roman"/>
                <w:sz w:val="24"/>
              </w:rPr>
              <w:t>100</w:t>
            </w:r>
          </w:p>
        </w:tc>
        <w:tc>
          <w:tcPr>
            <w:tcW w:w="2298" w:type="dxa"/>
            <w:tcBorders>
              <w:bottom w:val="single" w:sz="4" w:space="0" w:color="auto"/>
            </w:tcBorders>
          </w:tcPr>
          <w:p w14:paraId="5B5264D6" w14:textId="544AA099" w:rsidR="0030192E" w:rsidRDefault="0030192E" w:rsidP="00C6646D">
            <w:pPr>
              <w:spacing w:line="360" w:lineRule="auto"/>
              <w:jc w:val="center"/>
              <w:rPr>
                <w:rFonts w:ascii="Times New Roman" w:hAnsi="Times New Roman" w:cs="Times New Roman"/>
                <w:sz w:val="24"/>
              </w:rPr>
            </w:pPr>
            <w:r>
              <w:rPr>
                <w:rFonts w:ascii="Times New Roman" w:hAnsi="Times New Roman" w:cs="Times New Roman"/>
                <w:sz w:val="24"/>
              </w:rPr>
              <w:t>46</w:t>
            </w:r>
          </w:p>
        </w:tc>
      </w:tr>
    </w:tbl>
    <w:p w14:paraId="299D8251" w14:textId="0CAE4145" w:rsidR="00472207" w:rsidRPr="00D87E47" w:rsidRDefault="00472207" w:rsidP="005A066D">
      <w:pPr>
        <w:spacing w:line="360" w:lineRule="auto"/>
        <w:jc w:val="both"/>
        <w:rPr>
          <w:rFonts w:ascii="Times New Roman" w:hAnsi="Times New Roman" w:cs="Times New Roman"/>
          <w:sz w:val="24"/>
          <w:szCs w:val="24"/>
        </w:rPr>
      </w:pPr>
      <w:r w:rsidRPr="00D87E47">
        <w:rPr>
          <w:rFonts w:ascii="Times New Roman" w:hAnsi="Times New Roman" w:cs="Times New Roman"/>
          <w:sz w:val="24"/>
          <w:szCs w:val="24"/>
        </w:rPr>
        <w:t>Reaction conditions: initial metal concentration 20 ppm (Cr(VI), Cd(II)</w:t>
      </w:r>
      <w:r w:rsidR="00AD3B0E">
        <w:rPr>
          <w:rFonts w:ascii="Times New Roman" w:hAnsi="Times New Roman" w:cs="Times New Roman"/>
          <w:sz w:val="24"/>
          <w:szCs w:val="24"/>
        </w:rPr>
        <w:t xml:space="preserve">, </w:t>
      </w:r>
      <w:r w:rsidRPr="00D87E47">
        <w:rPr>
          <w:rFonts w:ascii="Times New Roman" w:hAnsi="Times New Roman" w:cs="Times New Roman"/>
          <w:sz w:val="24"/>
          <w:szCs w:val="24"/>
        </w:rPr>
        <w:t xml:space="preserve">(Pb(II)), adsorbent dose 10 mg, pH 3 (Cr(VI), Cd(II)) , pH 7 ( Pb(II)) using </w:t>
      </w:r>
      <w:r w:rsidRPr="00D87E47">
        <w:rPr>
          <w:rFonts w:ascii="Times New Roman" w:hAnsi="Times New Roman" w:cs="Times New Roman"/>
          <w:b/>
          <w:bCs/>
          <w:sz w:val="24"/>
          <w:szCs w:val="24"/>
        </w:rPr>
        <w:t>L1@Fe</w:t>
      </w:r>
      <w:r w:rsidRPr="00D87E47">
        <w:rPr>
          <w:rFonts w:ascii="Times New Roman" w:hAnsi="Times New Roman" w:cs="Times New Roman"/>
          <w:b/>
          <w:bCs/>
          <w:sz w:val="24"/>
          <w:szCs w:val="24"/>
          <w:vertAlign w:val="subscript"/>
        </w:rPr>
        <w:t>3</w:t>
      </w:r>
      <w:r w:rsidRPr="00D87E47">
        <w:rPr>
          <w:rFonts w:ascii="Times New Roman" w:hAnsi="Times New Roman" w:cs="Times New Roman"/>
          <w:b/>
          <w:bCs/>
          <w:sz w:val="24"/>
          <w:szCs w:val="24"/>
        </w:rPr>
        <w:t>O</w:t>
      </w:r>
      <w:r w:rsidRPr="00D87E47">
        <w:rPr>
          <w:rFonts w:ascii="Times New Roman" w:hAnsi="Times New Roman" w:cs="Times New Roman"/>
          <w:b/>
          <w:bCs/>
          <w:sz w:val="24"/>
          <w:szCs w:val="24"/>
          <w:vertAlign w:val="subscript"/>
        </w:rPr>
        <w:t>4</w:t>
      </w:r>
      <w:r w:rsidRPr="00D87E47">
        <w:rPr>
          <w:rFonts w:ascii="Times New Roman" w:hAnsi="Times New Roman" w:cs="Times New Roman"/>
          <w:sz w:val="24"/>
          <w:szCs w:val="24"/>
        </w:rPr>
        <w:t>.</w:t>
      </w:r>
    </w:p>
    <w:p w14:paraId="71F122CC" w14:textId="5FB19461" w:rsidR="005E3A2F" w:rsidRDefault="00D87E47" w:rsidP="005E3A2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Kinetic models given in Table </w:t>
      </w:r>
      <w:r w:rsidR="001E6D07">
        <w:rPr>
          <w:rFonts w:ascii="Times New Roman" w:hAnsi="Times New Roman" w:cs="Times New Roman"/>
          <w:sz w:val="24"/>
          <w:szCs w:val="24"/>
        </w:rPr>
        <w:t>3</w:t>
      </w:r>
      <w:r>
        <w:rPr>
          <w:rFonts w:ascii="Times New Roman" w:hAnsi="Times New Roman" w:cs="Times New Roman"/>
          <w:sz w:val="24"/>
          <w:szCs w:val="24"/>
        </w:rPr>
        <w:t xml:space="preserve">, were used to assess the nature of adsorption of Cr(VI), Cd(II) and Pb(II) cations on </w:t>
      </w:r>
      <w:r w:rsidRPr="00396D6C">
        <w:rPr>
          <w:rFonts w:ascii="Times New Roman" w:hAnsi="Times New Roman" w:cs="Times New Roman"/>
          <w:b/>
          <w:bCs/>
          <w:sz w:val="24"/>
          <w:szCs w:val="24"/>
        </w:rPr>
        <w:t>L1@Fe</w:t>
      </w:r>
      <w:r w:rsidRPr="00396D6C">
        <w:rPr>
          <w:rFonts w:ascii="Times New Roman" w:hAnsi="Times New Roman" w:cs="Times New Roman"/>
          <w:b/>
          <w:bCs/>
          <w:sz w:val="24"/>
          <w:szCs w:val="24"/>
          <w:vertAlign w:val="subscript"/>
        </w:rPr>
        <w:t>3</w:t>
      </w:r>
      <w:r w:rsidRPr="00396D6C">
        <w:rPr>
          <w:rFonts w:ascii="Times New Roman" w:hAnsi="Times New Roman" w:cs="Times New Roman"/>
          <w:b/>
          <w:bCs/>
          <w:sz w:val="24"/>
          <w:szCs w:val="24"/>
        </w:rPr>
        <w:t>O</w:t>
      </w:r>
      <w:r w:rsidRPr="00396D6C">
        <w:rPr>
          <w:rFonts w:ascii="Times New Roman" w:hAnsi="Times New Roman" w:cs="Times New Roman"/>
          <w:b/>
          <w:bCs/>
          <w:sz w:val="24"/>
          <w:szCs w:val="24"/>
          <w:vertAlign w:val="subscript"/>
        </w:rPr>
        <w:t>4</w:t>
      </w:r>
      <w:r>
        <w:rPr>
          <w:rFonts w:ascii="Times New Roman" w:hAnsi="Times New Roman" w:cs="Times New Roman"/>
          <w:sz w:val="24"/>
          <w:szCs w:val="24"/>
        </w:rPr>
        <w:t xml:space="preserve"> </w:t>
      </w:r>
      <w:r w:rsidR="00222712">
        <w:rPr>
          <w:rFonts w:ascii="Times New Roman" w:hAnsi="Times New Roman" w:cs="Times New Roman"/>
          <w:sz w:val="24"/>
          <w:szCs w:val="24"/>
        </w:rPr>
        <w:t>at different</w:t>
      </w:r>
      <w:r>
        <w:rPr>
          <w:rFonts w:ascii="Times New Roman" w:hAnsi="Times New Roman" w:cs="Times New Roman"/>
          <w:sz w:val="24"/>
          <w:szCs w:val="24"/>
        </w:rPr>
        <w:t xml:space="preserve"> contact time</w:t>
      </w:r>
      <w:r w:rsidR="00222712">
        <w:rPr>
          <w:rFonts w:ascii="Times New Roman" w:hAnsi="Times New Roman" w:cs="Times New Roman"/>
          <w:sz w:val="24"/>
          <w:szCs w:val="24"/>
        </w:rPr>
        <w:t>s</w:t>
      </w:r>
      <w:r>
        <w:rPr>
          <w:rFonts w:ascii="Times New Roman" w:hAnsi="Times New Roman" w:cs="Times New Roman"/>
          <w:sz w:val="24"/>
          <w:szCs w:val="24"/>
        </w:rPr>
        <w:t xml:space="preserve">. The </w:t>
      </w:r>
      <w:r w:rsidRPr="008C0B33">
        <w:rPr>
          <w:rFonts w:ascii="Times New Roman" w:hAnsi="Times New Roman" w:cs="Times New Roman"/>
          <w:i/>
          <w:iCs/>
          <w:sz w:val="24"/>
          <w:szCs w:val="24"/>
        </w:rPr>
        <w:t>pseudo</w:t>
      </w:r>
      <w:r>
        <w:rPr>
          <w:rFonts w:ascii="Times New Roman" w:hAnsi="Times New Roman" w:cs="Times New Roman"/>
          <w:sz w:val="24"/>
          <w:szCs w:val="24"/>
        </w:rPr>
        <w:t xml:space="preserve">-second-order kinetic model which is founded on the assumption that valence forces are involved in the substitution of electrons between the adsorbate and adsorbent was used to evaluate the nature of adsorption of the studied metal cations on </w:t>
      </w:r>
      <w:r w:rsidRPr="00396D6C">
        <w:rPr>
          <w:rFonts w:ascii="Times New Roman" w:hAnsi="Times New Roman" w:cs="Times New Roman"/>
          <w:b/>
          <w:bCs/>
          <w:sz w:val="24"/>
          <w:szCs w:val="24"/>
        </w:rPr>
        <w:t>L1@Fe</w:t>
      </w:r>
      <w:r w:rsidRPr="00396D6C">
        <w:rPr>
          <w:rFonts w:ascii="Times New Roman" w:hAnsi="Times New Roman" w:cs="Times New Roman"/>
          <w:b/>
          <w:bCs/>
          <w:sz w:val="24"/>
          <w:szCs w:val="24"/>
          <w:vertAlign w:val="subscript"/>
        </w:rPr>
        <w:t>3</w:t>
      </w:r>
      <w:r w:rsidRPr="00396D6C">
        <w:rPr>
          <w:rFonts w:ascii="Times New Roman" w:hAnsi="Times New Roman" w:cs="Times New Roman"/>
          <w:b/>
          <w:bCs/>
          <w:sz w:val="24"/>
          <w:szCs w:val="24"/>
        </w:rPr>
        <w:t>O</w:t>
      </w:r>
      <w:r w:rsidRPr="00396D6C">
        <w:rPr>
          <w:rFonts w:ascii="Times New Roman" w:hAnsi="Times New Roman" w:cs="Times New Roman"/>
          <w:b/>
          <w:bCs/>
          <w:sz w:val="24"/>
          <w:szCs w:val="24"/>
          <w:vertAlign w:val="subscript"/>
        </w:rPr>
        <w:t>4</w:t>
      </w:r>
      <w:r>
        <w:rPr>
          <w:rFonts w:ascii="Times New Roman" w:hAnsi="Times New Roman" w:cs="Times New Roman"/>
          <w:sz w:val="24"/>
          <w:szCs w:val="24"/>
        </w:rPr>
        <w:t>. The experimental data (</w:t>
      </w:r>
      <w:r w:rsidRPr="001504EB">
        <w:rPr>
          <w:rFonts w:ascii="Times New Roman" w:hAnsi="Times New Roman" w:cs="Times New Roman"/>
          <w:sz w:val="24"/>
          <w:szCs w:val="24"/>
        </w:rPr>
        <w:t xml:space="preserve">Table </w:t>
      </w:r>
      <w:r>
        <w:rPr>
          <w:rFonts w:ascii="Times New Roman" w:hAnsi="Times New Roman" w:cs="Times New Roman"/>
          <w:sz w:val="24"/>
          <w:szCs w:val="24"/>
        </w:rPr>
        <w:t xml:space="preserve">20) are in good agreement with the </w:t>
      </w:r>
      <w:r w:rsidRPr="00683729">
        <w:rPr>
          <w:rFonts w:ascii="Times New Roman" w:hAnsi="Times New Roman" w:cs="Times New Roman"/>
          <w:sz w:val="24"/>
          <w:szCs w:val="24"/>
        </w:rPr>
        <w:t>PSO</w:t>
      </w:r>
      <w:r>
        <w:rPr>
          <w:rFonts w:ascii="Times New Roman" w:hAnsi="Times New Roman" w:cs="Times New Roman"/>
          <w:sz w:val="24"/>
          <w:szCs w:val="24"/>
        </w:rPr>
        <w:t xml:space="preserve"> model characterized by the high R² values (&gt;0.99) for all the metal cations as compared to the other kinetic models utilized in the study. This affirms that the rate determining step is chemisorption and removal of metal cations is controlled by chemical processes </w:t>
      </w:r>
      <w:r>
        <w:rPr>
          <w:rFonts w:ascii="Times New Roman" w:hAnsi="Times New Roman" w:cs="Times New Roman"/>
          <w:sz w:val="24"/>
          <w:szCs w:val="24"/>
        </w:rPr>
        <w:fldChar w:fldCharType="begin"/>
      </w:r>
      <w:r w:rsidR="00741712">
        <w:rPr>
          <w:rFonts w:ascii="Times New Roman" w:hAnsi="Times New Roman" w:cs="Times New Roman"/>
          <w:sz w:val="24"/>
          <w:szCs w:val="24"/>
        </w:rPr>
        <w:instrText xml:space="preserve"> ADDIN EN.CITE &lt;EndNote&gt;&lt;Cite&gt;&lt;Author&gt;Lim&lt;/Author&gt;&lt;Year&gt;2015&lt;/Year&gt;&lt;RecNum&gt;251&lt;/RecNum&gt;&lt;DisplayText&gt;[134]&lt;/DisplayText&gt;&lt;record&gt;&lt;rec-number&gt;251&lt;/rec-number&gt;&lt;foreign-keys&gt;&lt;key app="EN" db-id="wpspsdz9p2x257epz2rpszdbxp0f00rr9sfs" timestamp="1706295059"&gt;251&lt;/key&gt;&lt;/foreign-keys&gt;&lt;ref-type name="Journal Article"&gt;17&lt;/ref-type&gt;&lt;contributors&gt;&lt;authors&gt;&lt;author&gt;Lim, Soh-Fong&lt;/author&gt;&lt;author&gt;Lee, Agnes Yung Weng&lt;/author&gt;&lt;/authors&gt;&lt;/contributors&gt;&lt;titles&gt;&lt;title&gt;Kinetic study on removal of heavy metal ions from aqueous solution by using soil&lt;/title&gt;&lt;secondary-title&gt;Environmental Science and Pollution Research&lt;/secondary-title&gt;&lt;/titles&gt;&lt;periodical&gt;&lt;full-title&gt;Environmental Science and Pollution Research&lt;/full-title&gt;&lt;/periodical&gt;&lt;pages&gt;10144-10158&lt;/pages&gt;&lt;volume&gt;22&lt;/volume&gt;&lt;dates&gt;&lt;year&gt;2015&lt;/year&gt;&lt;/dates&gt;&lt;isbn&gt;0944-1344&lt;/isbn&gt;&lt;urls&gt;&lt;/urls&gt;&lt;electronic-resource-num&gt;https://doi.org/10.1007/s11356-015-4203-6&lt;/electronic-resource-num&gt;&lt;/record&gt;&lt;/Cite&gt;&lt;/EndNote&gt;</w:instrText>
      </w:r>
      <w:r>
        <w:rPr>
          <w:rFonts w:ascii="Times New Roman" w:hAnsi="Times New Roman" w:cs="Times New Roman"/>
          <w:sz w:val="24"/>
          <w:szCs w:val="24"/>
        </w:rPr>
        <w:fldChar w:fldCharType="separate"/>
      </w:r>
      <w:r w:rsidR="00741712">
        <w:rPr>
          <w:rFonts w:ascii="Times New Roman" w:hAnsi="Times New Roman" w:cs="Times New Roman"/>
          <w:noProof/>
          <w:sz w:val="24"/>
          <w:szCs w:val="24"/>
        </w:rPr>
        <w:t>[134]</w:t>
      </w:r>
      <w:r>
        <w:rPr>
          <w:rFonts w:ascii="Times New Roman" w:hAnsi="Times New Roman" w:cs="Times New Roman"/>
          <w:sz w:val="24"/>
          <w:szCs w:val="24"/>
        </w:rPr>
        <w:fldChar w:fldCharType="end"/>
      </w:r>
      <w:r>
        <w:rPr>
          <w:rFonts w:ascii="Times New Roman" w:hAnsi="Times New Roman" w:cs="Times New Roman"/>
          <w:sz w:val="24"/>
          <w:szCs w:val="24"/>
        </w:rPr>
        <w:t xml:space="preserve">. Interestingly, Pb(II) cations showed a higher adsorption rate compared to the </w:t>
      </w:r>
      <w:r>
        <w:rPr>
          <w:rFonts w:ascii="Times New Roman" w:hAnsi="Times New Roman" w:cs="Times New Roman"/>
          <w:sz w:val="24"/>
          <w:szCs w:val="24"/>
        </w:rPr>
        <w:lastRenderedPageBreak/>
        <w:t>other metal cations (</w:t>
      </w:r>
      <w:r w:rsidRPr="001504EB">
        <w:rPr>
          <w:rFonts w:ascii="Times New Roman" w:hAnsi="Times New Roman" w:cs="Times New Roman"/>
          <w:sz w:val="24"/>
          <w:szCs w:val="24"/>
        </w:rPr>
        <w:t xml:space="preserve">Table </w:t>
      </w:r>
      <w:r>
        <w:rPr>
          <w:rFonts w:ascii="Times New Roman" w:hAnsi="Times New Roman" w:cs="Times New Roman"/>
          <w:sz w:val="24"/>
          <w:szCs w:val="24"/>
        </w:rPr>
        <w:t xml:space="preserve">20). This is because Pb(II) cation has a greater ionic radius, larger atomic weight, greater electronegativity and smaller Z/R (charge/radius) ratio as compared to Cd(II) and Cr(VI) cations </w:t>
      </w:r>
      <w:r>
        <w:rPr>
          <w:rFonts w:ascii="Times New Roman" w:hAnsi="Times New Roman" w:cs="Times New Roman"/>
          <w:sz w:val="24"/>
          <w:szCs w:val="24"/>
        </w:rPr>
        <w:fldChar w:fldCharType="begin">
          <w:fldData xml:space="preserve">PEVuZE5vdGU+PENpdGU+PEF1dGhvcj5IZWlkYXJpPC9BdXRob3I+PFllYXI+MjAwOTwvWWVhcj48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</w:fldData>
        </w:fldChar>
      </w:r>
      <w:r w:rsidR="00415E1D">
        <w:rPr>
          <w:rFonts w:ascii="Times New Roman" w:hAnsi="Times New Roman" w:cs="Times New Roman"/>
          <w:sz w:val="24"/>
          <w:szCs w:val="24"/>
        </w:rPr>
        <w:instrText xml:space="preserve"> ADDIN EN.CITE </w:instrText>
      </w:r>
      <w:r w:rsidR="00415E1D">
        <w:rPr>
          <w:rFonts w:ascii="Times New Roman" w:hAnsi="Times New Roman" w:cs="Times New Roman"/>
          <w:sz w:val="24"/>
          <w:szCs w:val="24"/>
        </w:rPr>
        <w:fldChar w:fldCharType="begin">
          <w:fldData xml:space="preserve">PEVuZE5vdGU+PENpdGU+PEF1dGhvcj5IZWlkYXJpPC9BdXRob3I+PFllYXI+MjAwOTwvWWVhcj48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</w:fldData>
        </w:fldChar>
      </w:r>
      <w:r w:rsidR="00415E1D">
        <w:rPr>
          <w:rFonts w:ascii="Times New Roman" w:hAnsi="Times New Roman" w:cs="Times New Roman"/>
          <w:sz w:val="24"/>
          <w:szCs w:val="24"/>
        </w:rPr>
        <w:instrText xml:space="preserve"> ADDIN EN.CITE.DATA </w:instrText>
      </w:r>
      <w:r w:rsidR="00415E1D">
        <w:rPr>
          <w:rFonts w:ascii="Times New Roman" w:hAnsi="Times New Roman" w:cs="Times New Roman"/>
          <w:sz w:val="24"/>
          <w:szCs w:val="24"/>
        </w:rPr>
      </w:r>
      <w:r w:rsidR="00415E1D">
        <w:rPr>
          <w:rFonts w:ascii="Times New Roman" w:hAnsi="Times New Roman" w:cs="Times New Roman"/>
          <w:sz w:val="24"/>
          <w:szCs w:val="24"/>
        </w:rPr>
        <w:fldChar w:fldCharType="end"/>
      </w:r>
      <w:r>
        <w:rPr>
          <w:rFonts w:ascii="Times New Roman" w:hAnsi="Times New Roman" w:cs="Times New Roman"/>
          <w:sz w:val="24"/>
          <w:szCs w:val="24"/>
        </w:rPr>
      </w:r>
      <w:r>
        <w:rPr>
          <w:rFonts w:ascii="Times New Roman" w:hAnsi="Times New Roman" w:cs="Times New Roman"/>
          <w:sz w:val="24"/>
          <w:szCs w:val="24"/>
        </w:rPr>
        <w:fldChar w:fldCharType="separate"/>
      </w:r>
      <w:r w:rsidR="00415E1D">
        <w:rPr>
          <w:rFonts w:ascii="Times New Roman" w:hAnsi="Times New Roman" w:cs="Times New Roman"/>
          <w:noProof/>
          <w:sz w:val="24"/>
          <w:szCs w:val="24"/>
        </w:rPr>
        <w:t>[107, 108]</w:t>
      </w:r>
      <w:r>
        <w:rPr>
          <w:rFonts w:ascii="Times New Roman" w:hAnsi="Times New Roman" w:cs="Times New Roman"/>
          <w:sz w:val="24"/>
          <w:szCs w:val="24"/>
        </w:rPr>
        <w:fldChar w:fldCharType="end"/>
      </w:r>
      <w:r>
        <w:rPr>
          <w:rFonts w:ascii="Times New Roman" w:hAnsi="Times New Roman" w:cs="Times New Roman"/>
          <w:sz w:val="24"/>
          <w:szCs w:val="24"/>
        </w:rPr>
        <w:t>. Furthermore, the good correlations between the calculated and experimental q</w:t>
      </w:r>
      <w:r w:rsidRPr="00044F8E">
        <w:rPr>
          <w:rFonts w:ascii="Times New Roman" w:hAnsi="Times New Roman" w:cs="Times New Roman"/>
          <w:sz w:val="24"/>
          <w:szCs w:val="24"/>
          <w:vertAlign w:val="subscript"/>
        </w:rPr>
        <w:t>e</w:t>
      </w:r>
      <w:r>
        <w:rPr>
          <w:rFonts w:ascii="Times New Roman" w:hAnsi="Times New Roman" w:cs="Times New Roman"/>
          <w:sz w:val="24"/>
          <w:szCs w:val="24"/>
        </w:rPr>
        <w:t xml:space="preserve"> values indicated a perfect fit of this model for the use of </w:t>
      </w:r>
      <w:r w:rsidRPr="00396D6C">
        <w:rPr>
          <w:rFonts w:ascii="Times New Roman" w:hAnsi="Times New Roman" w:cs="Times New Roman"/>
          <w:b/>
          <w:bCs/>
          <w:sz w:val="24"/>
          <w:szCs w:val="24"/>
        </w:rPr>
        <w:t>L1@Fe</w:t>
      </w:r>
      <w:r w:rsidRPr="00396D6C">
        <w:rPr>
          <w:rFonts w:ascii="Times New Roman" w:hAnsi="Times New Roman" w:cs="Times New Roman"/>
          <w:b/>
          <w:bCs/>
          <w:sz w:val="24"/>
          <w:szCs w:val="24"/>
          <w:vertAlign w:val="subscript"/>
        </w:rPr>
        <w:t>3</w:t>
      </w:r>
      <w:r w:rsidRPr="00396D6C">
        <w:rPr>
          <w:rFonts w:ascii="Times New Roman" w:hAnsi="Times New Roman" w:cs="Times New Roman"/>
          <w:b/>
          <w:bCs/>
          <w:sz w:val="24"/>
          <w:szCs w:val="24"/>
        </w:rPr>
        <w:t>O</w:t>
      </w:r>
      <w:r w:rsidRPr="00396D6C">
        <w:rPr>
          <w:rFonts w:ascii="Times New Roman" w:hAnsi="Times New Roman" w:cs="Times New Roman"/>
          <w:b/>
          <w:bCs/>
          <w:sz w:val="24"/>
          <w:szCs w:val="24"/>
          <w:vertAlign w:val="subscript"/>
        </w:rPr>
        <w:t>4</w:t>
      </w:r>
      <w:r>
        <w:rPr>
          <w:rFonts w:ascii="Times New Roman" w:hAnsi="Times New Roman" w:cs="Times New Roman"/>
          <w:sz w:val="24"/>
          <w:szCs w:val="24"/>
        </w:rPr>
        <w:t xml:space="preserve"> in the removal of the studied metal cations.</w:t>
      </w:r>
      <w:r w:rsidR="005E3A2F">
        <w:rPr>
          <w:rFonts w:ascii="Times New Roman" w:hAnsi="Times New Roman" w:cs="Times New Roman"/>
          <w:sz w:val="24"/>
          <w:szCs w:val="24"/>
        </w:rPr>
        <w:t xml:space="preserve"> The extraction data was also evaluated using Lagergren </w:t>
      </w:r>
      <w:r w:rsidR="005E3A2F" w:rsidRPr="008C0B33">
        <w:rPr>
          <w:rFonts w:ascii="Times New Roman" w:hAnsi="Times New Roman" w:cs="Times New Roman"/>
          <w:i/>
          <w:iCs/>
          <w:sz w:val="24"/>
          <w:szCs w:val="24"/>
        </w:rPr>
        <w:t>pseudo</w:t>
      </w:r>
      <w:r w:rsidR="005E3A2F">
        <w:rPr>
          <w:rFonts w:ascii="Times New Roman" w:hAnsi="Times New Roman" w:cs="Times New Roman"/>
          <w:sz w:val="24"/>
          <w:szCs w:val="24"/>
        </w:rPr>
        <w:t>-first-order which recorded R²&gt;0.93 and it was also noted that there was a large difference between the equilibrium adsorption capacity (q</w:t>
      </w:r>
      <w:r w:rsidR="005E3A2F" w:rsidRPr="00FA5C7F">
        <w:rPr>
          <w:rFonts w:ascii="Times New Roman" w:hAnsi="Times New Roman" w:cs="Times New Roman"/>
          <w:sz w:val="24"/>
          <w:szCs w:val="24"/>
          <w:vertAlign w:val="subscript"/>
        </w:rPr>
        <w:t>e</w:t>
      </w:r>
      <w:r w:rsidR="005E3A2F">
        <w:rPr>
          <w:rFonts w:ascii="Times New Roman" w:hAnsi="Times New Roman" w:cs="Times New Roman"/>
          <w:sz w:val="24"/>
          <w:szCs w:val="24"/>
        </w:rPr>
        <w:t xml:space="preserve">) values of the experimental and calculated data while utilizing this model, implying that it’s an improper fit to explain the nature of adsorption of the metal cations on </w:t>
      </w:r>
      <w:r w:rsidR="005E3A2F" w:rsidRPr="00396D6C">
        <w:rPr>
          <w:rFonts w:ascii="Times New Roman" w:hAnsi="Times New Roman" w:cs="Times New Roman"/>
          <w:b/>
          <w:bCs/>
          <w:sz w:val="24"/>
          <w:szCs w:val="24"/>
        </w:rPr>
        <w:t>L1@Fe</w:t>
      </w:r>
      <w:r w:rsidR="005E3A2F" w:rsidRPr="00396D6C">
        <w:rPr>
          <w:rFonts w:ascii="Times New Roman" w:hAnsi="Times New Roman" w:cs="Times New Roman"/>
          <w:b/>
          <w:bCs/>
          <w:sz w:val="24"/>
          <w:szCs w:val="24"/>
          <w:vertAlign w:val="subscript"/>
        </w:rPr>
        <w:t>3</w:t>
      </w:r>
      <w:r w:rsidR="005E3A2F" w:rsidRPr="00396D6C">
        <w:rPr>
          <w:rFonts w:ascii="Times New Roman" w:hAnsi="Times New Roman" w:cs="Times New Roman"/>
          <w:b/>
          <w:bCs/>
          <w:sz w:val="24"/>
          <w:szCs w:val="24"/>
        </w:rPr>
        <w:t>O</w:t>
      </w:r>
      <w:r w:rsidR="005E3A2F" w:rsidRPr="00396D6C">
        <w:rPr>
          <w:rFonts w:ascii="Times New Roman" w:hAnsi="Times New Roman" w:cs="Times New Roman"/>
          <w:b/>
          <w:bCs/>
          <w:sz w:val="24"/>
          <w:szCs w:val="24"/>
          <w:vertAlign w:val="subscript"/>
        </w:rPr>
        <w:t>4</w:t>
      </w:r>
      <w:r w:rsidR="005E3A2F">
        <w:rPr>
          <w:rFonts w:ascii="Times New Roman" w:hAnsi="Times New Roman" w:cs="Times New Roman"/>
          <w:sz w:val="24"/>
          <w:szCs w:val="24"/>
        </w:rPr>
        <w:t>. Elovich model</w:t>
      </w:r>
      <w:r w:rsidR="005E3A2F">
        <w:rPr>
          <w:rFonts w:ascii="Times New Roman" w:eastAsiaTheme="minorEastAsia" w:hAnsi="Times New Roman" w:cs="Times New Roman"/>
          <w:sz w:val="24"/>
          <w:szCs w:val="24"/>
        </w:rPr>
        <w:t xml:space="preserve"> which was also utilized recorded R²&gt;0.99 which was attributed to the enhanced adsorbent-metal interaction during extraction (Table 20). </w:t>
      </w:r>
      <w:r w:rsidR="005E3A2F">
        <w:rPr>
          <w:rFonts w:ascii="Times New Roman" w:hAnsi="Times New Roman" w:cs="Times New Roman"/>
          <w:sz w:val="24"/>
          <w:szCs w:val="24"/>
        </w:rPr>
        <w:t xml:space="preserve">Since the kinetic results fitted well to the chemisorption kinetic model, the intraparticle diffusion model was further utilized to evaluate the influence of mass transfer resistance on the binding of metal cations to </w:t>
      </w:r>
      <w:r w:rsidR="005E3A2F" w:rsidRPr="00396D6C">
        <w:rPr>
          <w:rFonts w:ascii="Times New Roman" w:hAnsi="Times New Roman" w:cs="Times New Roman"/>
          <w:b/>
          <w:bCs/>
          <w:sz w:val="24"/>
          <w:szCs w:val="24"/>
        </w:rPr>
        <w:t>L1@Fe</w:t>
      </w:r>
      <w:r w:rsidR="005E3A2F" w:rsidRPr="00396D6C">
        <w:rPr>
          <w:rFonts w:ascii="Times New Roman" w:hAnsi="Times New Roman" w:cs="Times New Roman"/>
          <w:b/>
          <w:bCs/>
          <w:sz w:val="24"/>
          <w:szCs w:val="24"/>
          <w:vertAlign w:val="subscript"/>
        </w:rPr>
        <w:t>3</w:t>
      </w:r>
      <w:r w:rsidR="005E3A2F" w:rsidRPr="00396D6C">
        <w:rPr>
          <w:rFonts w:ascii="Times New Roman" w:hAnsi="Times New Roman" w:cs="Times New Roman"/>
          <w:b/>
          <w:bCs/>
          <w:sz w:val="24"/>
          <w:szCs w:val="24"/>
        </w:rPr>
        <w:t>O</w:t>
      </w:r>
      <w:r w:rsidR="005E3A2F" w:rsidRPr="00396D6C">
        <w:rPr>
          <w:rFonts w:ascii="Times New Roman" w:hAnsi="Times New Roman" w:cs="Times New Roman"/>
          <w:b/>
          <w:bCs/>
          <w:sz w:val="24"/>
          <w:szCs w:val="24"/>
          <w:vertAlign w:val="subscript"/>
        </w:rPr>
        <w:t>4</w:t>
      </w:r>
      <w:r w:rsidR="005E3A2F">
        <w:rPr>
          <w:rFonts w:ascii="Times New Roman" w:hAnsi="Times New Roman" w:cs="Times New Roman"/>
          <w:sz w:val="24"/>
          <w:szCs w:val="24"/>
        </w:rPr>
        <w:t xml:space="preserve">. A linear plot of the various concentrations did not pass through the origin which could be because of the difference in the mass transfer rate at both the initial and final stages of metal cation adsorption which was an indication that there is a degree of boundary layer control </w:t>
      </w:r>
      <w:r w:rsidR="005E3A2F">
        <w:rPr>
          <w:rFonts w:ascii="Times New Roman" w:hAnsi="Times New Roman" w:cs="Times New Roman"/>
          <w:sz w:val="24"/>
          <w:szCs w:val="24"/>
        </w:rPr>
        <w:fldChar w:fldCharType="begin"/>
      </w:r>
      <w:r w:rsidR="00415E1D">
        <w:rPr>
          <w:rFonts w:ascii="Times New Roman" w:hAnsi="Times New Roman" w:cs="Times New Roman"/>
          <w:sz w:val="24"/>
          <w:szCs w:val="24"/>
        </w:rPr>
        <w:instrText xml:space="preserve"> ADDIN EN.CITE &lt;EndNote&gt;&lt;Cite&gt;&lt;Author&gt;Murugesan&lt;/Author&gt;&lt;Year&gt;2011&lt;/Year&gt;&lt;RecNum&gt;215&lt;/RecNum&gt;&lt;DisplayText&gt;[100]&lt;/DisplayText&gt;&lt;record&gt;&lt;rec-number&gt;215&lt;/rec-number&gt;&lt;foreign-keys&gt;&lt;key app="EN" db-id="wpspsdz9p2x257epz2rpszdbxp0f00rr9sfs" timestamp="1702936147"&gt;215&lt;/key&gt;&lt;/foreign-keys&gt;&lt;ref-type name="Journal Article"&gt;17&lt;/ref-type&gt;&lt;contributors&gt;&lt;authors&gt;&lt;author&gt;Murugesan, A&lt;/author&gt;&lt;author&gt;Ravikumar, L&lt;/author&gt;&lt;author&gt;SathyaSelvaBala, V&lt;/author&gt;&lt;author&gt;SenthilKumar, P&lt;/author&gt;&lt;author&gt;Vidhyadevi, T&lt;/author&gt;&lt;author&gt;Kirupha, S Dinesh&lt;/author&gt;&lt;author&gt;Kalaivani, SS&lt;/author&gt;&lt;author&gt;Krithiga, S&lt;/author&gt;&lt;author&gt;Sivanesan, S&lt;/author&gt;&lt;/authors&gt;&lt;/contributors&gt;&lt;titles&gt;&lt;title&gt;Removal of Pb (II), Cu (II) and Cd (II) ions from aqueous solution using polyazomethineamides: Equilibrium and kinetic approach&lt;/title&gt;&lt;secondary-title&gt;Desalination&lt;/secondary-title&gt;&lt;/titles&gt;&lt;periodical&gt;&lt;full-title&gt;Desalination&lt;/full-title&gt;&lt;/periodical&gt;&lt;pages&gt;199-208&lt;/pages&gt;&lt;volume&gt;271&lt;/volume&gt;&lt;number&gt;1-3&lt;/number&gt;&lt;dates&gt;&lt;year&gt;2011&lt;/year&gt;&lt;/dates&gt;&lt;isbn&gt;0011-9164&lt;/isbn&gt;&lt;urls&gt;&lt;/urls&gt;&lt;electronic-resource-num&gt;https://doi.org/10.1016/j.desal.2010.12.029&lt;/electronic-resource-num&gt;&lt;/record&gt;&lt;/Cite&gt;&lt;/EndNote&gt;</w:instrText>
      </w:r>
      <w:r w:rsidR="005E3A2F">
        <w:rPr>
          <w:rFonts w:ascii="Times New Roman" w:hAnsi="Times New Roman" w:cs="Times New Roman"/>
          <w:sz w:val="24"/>
          <w:szCs w:val="24"/>
        </w:rPr>
        <w:fldChar w:fldCharType="separate"/>
      </w:r>
      <w:r w:rsidR="00415E1D">
        <w:rPr>
          <w:rFonts w:ascii="Times New Roman" w:hAnsi="Times New Roman" w:cs="Times New Roman"/>
          <w:noProof/>
          <w:sz w:val="24"/>
          <w:szCs w:val="24"/>
        </w:rPr>
        <w:t>[100]</w:t>
      </w:r>
      <w:r w:rsidR="005E3A2F">
        <w:rPr>
          <w:rFonts w:ascii="Times New Roman" w:hAnsi="Times New Roman" w:cs="Times New Roman"/>
          <w:sz w:val="24"/>
          <w:szCs w:val="24"/>
        </w:rPr>
        <w:fldChar w:fldCharType="end"/>
      </w:r>
      <w:r w:rsidR="005E3A2F">
        <w:rPr>
          <w:rFonts w:ascii="Times New Roman" w:hAnsi="Times New Roman" w:cs="Times New Roman"/>
          <w:sz w:val="24"/>
          <w:szCs w:val="24"/>
        </w:rPr>
        <w:t xml:space="preserve">. </w:t>
      </w:r>
    </w:p>
    <w:p w14:paraId="7DF36E9D" w14:textId="4AD0D229" w:rsidR="00D87E47" w:rsidRDefault="00D87E47" w:rsidP="00D87E47">
      <w:pPr>
        <w:spacing w:line="360" w:lineRule="auto"/>
        <w:jc w:val="both"/>
        <w:rPr>
          <w:rFonts w:ascii="Times New Roman" w:hAnsi="Times New Roman" w:cs="Times New Roman"/>
          <w:sz w:val="24"/>
          <w:szCs w:val="24"/>
        </w:rPr>
      </w:pPr>
    </w:p>
    <w:p w14:paraId="35EB6AAF" w14:textId="77777777" w:rsidR="005E3A2F" w:rsidRDefault="005E3A2F" w:rsidP="00D87E47">
      <w:pPr>
        <w:spacing w:line="360" w:lineRule="auto"/>
        <w:jc w:val="both"/>
        <w:rPr>
          <w:rFonts w:ascii="Times New Roman" w:hAnsi="Times New Roman" w:cs="Times New Roman"/>
          <w:sz w:val="24"/>
          <w:szCs w:val="24"/>
        </w:rPr>
      </w:pPr>
    </w:p>
    <w:p w14:paraId="7DD9F972" w14:textId="77777777" w:rsidR="005E3A2F" w:rsidRDefault="005E3A2F" w:rsidP="00D87E47">
      <w:pPr>
        <w:spacing w:line="360" w:lineRule="auto"/>
        <w:jc w:val="both"/>
        <w:rPr>
          <w:rFonts w:ascii="Times New Roman" w:hAnsi="Times New Roman" w:cs="Times New Roman"/>
          <w:sz w:val="24"/>
          <w:szCs w:val="24"/>
        </w:rPr>
      </w:pPr>
    </w:p>
    <w:p w14:paraId="54DABA3E" w14:textId="77777777" w:rsidR="005E3A2F" w:rsidRDefault="005E3A2F" w:rsidP="00D87E47">
      <w:pPr>
        <w:spacing w:line="360" w:lineRule="auto"/>
        <w:jc w:val="both"/>
        <w:rPr>
          <w:rFonts w:ascii="Times New Roman" w:hAnsi="Times New Roman" w:cs="Times New Roman"/>
          <w:sz w:val="24"/>
          <w:szCs w:val="24"/>
        </w:rPr>
      </w:pPr>
    </w:p>
    <w:p w14:paraId="74A66E82" w14:textId="77777777" w:rsidR="005E3A2F" w:rsidRDefault="005E3A2F" w:rsidP="00D87E47">
      <w:pPr>
        <w:spacing w:line="360" w:lineRule="auto"/>
        <w:jc w:val="both"/>
        <w:rPr>
          <w:rFonts w:ascii="Times New Roman" w:hAnsi="Times New Roman" w:cs="Times New Roman"/>
          <w:sz w:val="24"/>
          <w:szCs w:val="24"/>
        </w:rPr>
      </w:pPr>
    </w:p>
    <w:p w14:paraId="1B85EDC5" w14:textId="77777777" w:rsidR="005E3A2F" w:rsidRDefault="005E3A2F" w:rsidP="00D87E47">
      <w:pPr>
        <w:spacing w:line="360" w:lineRule="auto"/>
        <w:jc w:val="both"/>
        <w:rPr>
          <w:rFonts w:ascii="Times New Roman" w:hAnsi="Times New Roman" w:cs="Times New Roman"/>
          <w:sz w:val="24"/>
          <w:szCs w:val="24"/>
        </w:rPr>
      </w:pPr>
    </w:p>
    <w:p w14:paraId="40CFC812" w14:textId="77777777" w:rsidR="005E3A2F" w:rsidRDefault="005E3A2F" w:rsidP="00D87E47">
      <w:pPr>
        <w:spacing w:line="360" w:lineRule="auto"/>
        <w:jc w:val="both"/>
        <w:rPr>
          <w:rFonts w:ascii="Times New Roman" w:hAnsi="Times New Roman" w:cs="Times New Roman"/>
          <w:sz w:val="24"/>
          <w:szCs w:val="24"/>
        </w:rPr>
      </w:pPr>
    </w:p>
    <w:p w14:paraId="621CF493" w14:textId="4ED1D201" w:rsidR="00D87E47" w:rsidRPr="00394D83" w:rsidRDefault="00D87E47" w:rsidP="00D87E47">
      <w:pPr>
        <w:pStyle w:val="Caption"/>
        <w:keepNext/>
        <w:jc w:val="both"/>
        <w:rPr>
          <w:rFonts w:ascii="Times New Roman" w:hAnsi="Times New Roman" w:cs="Times New Roman"/>
          <w:i w:val="0"/>
          <w:iCs w:val="0"/>
          <w:color w:val="auto"/>
          <w:sz w:val="24"/>
          <w:szCs w:val="24"/>
        </w:rPr>
      </w:pPr>
      <w:bookmarkStart w:id="127" w:name="_Toc173433217"/>
      <w:r w:rsidRPr="00394D83">
        <w:rPr>
          <w:rFonts w:ascii="Times New Roman" w:hAnsi="Times New Roman" w:cs="Times New Roman"/>
          <w:b/>
          <w:bCs/>
          <w:i w:val="0"/>
          <w:iCs w:val="0"/>
          <w:color w:val="auto"/>
          <w:sz w:val="24"/>
          <w:szCs w:val="24"/>
        </w:rPr>
        <w:lastRenderedPageBreak/>
        <w:t xml:space="preserve">Table </w:t>
      </w:r>
      <w:r w:rsidRPr="00394D83">
        <w:rPr>
          <w:rFonts w:ascii="Times New Roman" w:hAnsi="Times New Roman" w:cs="Times New Roman"/>
          <w:b/>
          <w:bCs/>
          <w:i w:val="0"/>
          <w:iCs w:val="0"/>
          <w:color w:val="auto"/>
          <w:sz w:val="24"/>
          <w:szCs w:val="24"/>
        </w:rPr>
        <w:fldChar w:fldCharType="begin"/>
      </w:r>
      <w:r w:rsidRPr="00394D83">
        <w:rPr>
          <w:rFonts w:ascii="Times New Roman" w:hAnsi="Times New Roman" w:cs="Times New Roman"/>
          <w:b/>
          <w:bCs/>
          <w:i w:val="0"/>
          <w:iCs w:val="0"/>
          <w:color w:val="auto"/>
          <w:sz w:val="24"/>
          <w:szCs w:val="24"/>
        </w:rPr>
        <w:instrText xml:space="preserve"> SEQ Table \* ARABIC </w:instrText>
      </w:r>
      <w:r w:rsidRPr="00394D83">
        <w:rPr>
          <w:rFonts w:ascii="Times New Roman" w:hAnsi="Times New Roman" w:cs="Times New Roman"/>
          <w:b/>
          <w:bCs/>
          <w:i w:val="0"/>
          <w:iCs w:val="0"/>
          <w:color w:val="auto"/>
          <w:sz w:val="24"/>
          <w:szCs w:val="24"/>
        </w:rPr>
        <w:fldChar w:fldCharType="separate"/>
      </w:r>
      <w:r w:rsidR="00106BD6">
        <w:rPr>
          <w:rFonts w:ascii="Times New Roman" w:hAnsi="Times New Roman" w:cs="Times New Roman"/>
          <w:b/>
          <w:bCs/>
          <w:i w:val="0"/>
          <w:iCs w:val="0"/>
          <w:noProof/>
          <w:color w:val="auto"/>
          <w:sz w:val="24"/>
          <w:szCs w:val="24"/>
        </w:rPr>
        <w:t>20</w:t>
      </w:r>
      <w:r w:rsidRPr="00394D83">
        <w:rPr>
          <w:rFonts w:ascii="Times New Roman" w:hAnsi="Times New Roman" w:cs="Times New Roman"/>
          <w:b/>
          <w:bCs/>
          <w:i w:val="0"/>
          <w:iCs w:val="0"/>
          <w:color w:val="auto"/>
          <w:sz w:val="24"/>
          <w:szCs w:val="24"/>
        </w:rPr>
        <w:fldChar w:fldCharType="end"/>
      </w:r>
      <w:r w:rsidRPr="00394D83">
        <w:rPr>
          <w:rFonts w:ascii="Times New Roman" w:hAnsi="Times New Roman" w:cs="Times New Roman"/>
          <w:b/>
          <w:bCs/>
          <w:i w:val="0"/>
          <w:iCs w:val="0"/>
          <w:color w:val="auto"/>
          <w:sz w:val="24"/>
          <w:szCs w:val="24"/>
        </w:rPr>
        <w:t>:</w:t>
      </w:r>
      <w:r w:rsidRPr="00394D83">
        <w:rPr>
          <w:rFonts w:ascii="Times New Roman" w:hAnsi="Times New Roman" w:cs="Times New Roman"/>
          <w:i w:val="0"/>
          <w:iCs w:val="0"/>
          <w:color w:val="auto"/>
          <w:sz w:val="24"/>
          <w:szCs w:val="24"/>
        </w:rPr>
        <w:t xml:space="preserve"> Kinetic models and other statistical parameters of adsorption using </w:t>
      </w:r>
      <w:r w:rsidRPr="00394D83">
        <w:rPr>
          <w:rFonts w:ascii="Times New Roman" w:hAnsi="Times New Roman" w:cs="Times New Roman"/>
          <w:b/>
          <w:bCs/>
          <w:i w:val="0"/>
          <w:iCs w:val="0"/>
          <w:color w:val="auto"/>
          <w:sz w:val="24"/>
          <w:szCs w:val="24"/>
        </w:rPr>
        <w:t>L1@Fe</w:t>
      </w:r>
      <w:r w:rsidRPr="00394D83">
        <w:rPr>
          <w:rFonts w:ascii="Times New Roman" w:hAnsi="Times New Roman" w:cs="Times New Roman"/>
          <w:b/>
          <w:bCs/>
          <w:i w:val="0"/>
          <w:iCs w:val="0"/>
          <w:color w:val="auto"/>
          <w:sz w:val="24"/>
          <w:szCs w:val="24"/>
          <w:vertAlign w:val="subscript"/>
        </w:rPr>
        <w:t>3</w:t>
      </w:r>
      <w:r w:rsidRPr="00394D83">
        <w:rPr>
          <w:rFonts w:ascii="Times New Roman" w:hAnsi="Times New Roman" w:cs="Times New Roman"/>
          <w:b/>
          <w:bCs/>
          <w:i w:val="0"/>
          <w:iCs w:val="0"/>
          <w:color w:val="auto"/>
          <w:sz w:val="24"/>
          <w:szCs w:val="24"/>
        </w:rPr>
        <w:t>O</w:t>
      </w:r>
      <w:r w:rsidRPr="00394D83">
        <w:rPr>
          <w:rFonts w:ascii="Times New Roman" w:hAnsi="Times New Roman" w:cs="Times New Roman"/>
          <w:b/>
          <w:bCs/>
          <w:i w:val="0"/>
          <w:iCs w:val="0"/>
          <w:color w:val="auto"/>
          <w:sz w:val="24"/>
          <w:szCs w:val="24"/>
          <w:vertAlign w:val="subscript"/>
        </w:rPr>
        <w:t>4</w:t>
      </w:r>
      <w:bookmarkEnd w:id="127"/>
    </w:p>
    <w:tbl>
      <w:tblPr>
        <w:tblW w:w="9351" w:type="dxa"/>
        <w:tblCellMar>
          <w:left w:w="0" w:type="dxa"/>
          <w:right w:w="0" w:type="dxa"/>
        </w:tblCellMar>
        <w:tblLook w:val="04A0" w:firstRow="1" w:lastRow="0" w:firstColumn="1" w:lastColumn="0" w:noHBand="0" w:noVBand="1"/>
      </w:tblPr>
      <w:tblGrid>
        <w:gridCol w:w="3114"/>
        <w:gridCol w:w="2410"/>
        <w:gridCol w:w="1275"/>
        <w:gridCol w:w="1276"/>
        <w:gridCol w:w="1276"/>
      </w:tblGrid>
      <w:tr w:rsidR="00D87E47" w:rsidRPr="00974300" w14:paraId="16721FC9" w14:textId="77777777" w:rsidTr="00282108">
        <w:trPr>
          <w:tblHeader/>
        </w:trPr>
        <w:tc>
          <w:tcPr>
            <w:tcW w:w="3114" w:type="dxa"/>
            <w:vMerge w:val="restart"/>
            <w:tcBorders>
              <w:top w:val="single" w:sz="4" w:space="0" w:color="auto"/>
            </w:tcBorders>
            <w:tcMar>
              <w:top w:w="75" w:type="dxa"/>
              <w:left w:w="75" w:type="dxa"/>
              <w:bottom w:w="75" w:type="dxa"/>
              <w:right w:w="75" w:type="dxa"/>
            </w:tcMar>
            <w:vAlign w:val="center"/>
            <w:hideMark/>
          </w:tcPr>
          <w:p w14:paraId="0BDF94C1" w14:textId="77777777" w:rsidR="00D87E47" w:rsidRPr="00974300" w:rsidRDefault="00D87E47" w:rsidP="00282108">
            <w:pPr>
              <w:spacing w:line="360" w:lineRule="auto"/>
              <w:jc w:val="center"/>
              <w:rPr>
                <w:rFonts w:ascii="Times New Roman" w:hAnsi="Times New Roman" w:cs="Times New Roman"/>
                <w:b/>
                <w:bCs/>
                <w:sz w:val="24"/>
                <w:szCs w:val="24"/>
              </w:rPr>
            </w:pPr>
            <w:r w:rsidRPr="00974300">
              <w:rPr>
                <w:rFonts w:ascii="Times New Roman" w:hAnsi="Times New Roman" w:cs="Times New Roman"/>
                <w:b/>
                <w:bCs/>
                <w:sz w:val="24"/>
                <w:szCs w:val="24"/>
              </w:rPr>
              <w:t>Kinetic model</w:t>
            </w:r>
          </w:p>
        </w:tc>
        <w:tc>
          <w:tcPr>
            <w:tcW w:w="2410" w:type="dxa"/>
            <w:vMerge w:val="restart"/>
            <w:tcBorders>
              <w:top w:val="single" w:sz="4" w:space="0" w:color="auto"/>
            </w:tcBorders>
            <w:tcMar>
              <w:top w:w="75" w:type="dxa"/>
              <w:left w:w="75" w:type="dxa"/>
              <w:bottom w:w="75" w:type="dxa"/>
              <w:right w:w="75" w:type="dxa"/>
            </w:tcMar>
            <w:vAlign w:val="center"/>
            <w:hideMark/>
          </w:tcPr>
          <w:p w14:paraId="1B5A726D" w14:textId="77777777" w:rsidR="00D87E47" w:rsidRPr="00974300" w:rsidRDefault="00D87E47" w:rsidP="00282108">
            <w:pPr>
              <w:spacing w:line="360" w:lineRule="auto"/>
              <w:jc w:val="center"/>
              <w:rPr>
                <w:rFonts w:ascii="Times New Roman" w:hAnsi="Times New Roman" w:cs="Times New Roman"/>
                <w:b/>
                <w:bCs/>
                <w:sz w:val="24"/>
                <w:szCs w:val="24"/>
              </w:rPr>
            </w:pPr>
            <w:r w:rsidRPr="00974300">
              <w:rPr>
                <w:rFonts w:ascii="Times New Roman" w:hAnsi="Times New Roman" w:cs="Times New Roman"/>
                <w:b/>
                <w:bCs/>
                <w:sz w:val="24"/>
                <w:szCs w:val="24"/>
              </w:rPr>
              <w:t>Parameters</w:t>
            </w:r>
          </w:p>
        </w:tc>
        <w:tc>
          <w:tcPr>
            <w:tcW w:w="3827" w:type="dxa"/>
            <w:gridSpan w:val="3"/>
            <w:tcBorders>
              <w:top w:val="single" w:sz="4" w:space="0" w:color="auto"/>
            </w:tcBorders>
            <w:tcMar>
              <w:top w:w="75" w:type="dxa"/>
              <w:left w:w="75" w:type="dxa"/>
              <w:bottom w:w="75" w:type="dxa"/>
              <w:right w:w="75" w:type="dxa"/>
            </w:tcMar>
            <w:hideMark/>
          </w:tcPr>
          <w:p w14:paraId="77E48FEB" w14:textId="77777777" w:rsidR="00D87E47" w:rsidRPr="00974300" w:rsidRDefault="00D87E47" w:rsidP="00282108">
            <w:pPr>
              <w:spacing w:line="360" w:lineRule="auto"/>
              <w:jc w:val="center"/>
              <w:rPr>
                <w:rFonts w:ascii="Times New Roman" w:hAnsi="Times New Roman" w:cs="Times New Roman"/>
                <w:b/>
                <w:bCs/>
                <w:sz w:val="24"/>
                <w:szCs w:val="24"/>
              </w:rPr>
            </w:pPr>
            <w:r w:rsidRPr="00974300">
              <w:rPr>
                <w:rFonts w:ascii="Times New Roman" w:hAnsi="Times New Roman" w:cs="Times New Roman"/>
                <w:b/>
                <w:bCs/>
                <w:sz w:val="24"/>
                <w:szCs w:val="24"/>
              </w:rPr>
              <w:t>Metal ions solution</w:t>
            </w:r>
          </w:p>
        </w:tc>
      </w:tr>
      <w:tr w:rsidR="00D87E47" w:rsidRPr="00974300" w14:paraId="577227AA" w14:textId="77777777" w:rsidTr="00282108">
        <w:trPr>
          <w:tblHeader/>
        </w:trPr>
        <w:tc>
          <w:tcPr>
            <w:tcW w:w="3114" w:type="dxa"/>
            <w:vMerge/>
            <w:tcBorders>
              <w:bottom w:val="single" w:sz="4" w:space="0" w:color="auto"/>
            </w:tcBorders>
            <w:hideMark/>
          </w:tcPr>
          <w:p w14:paraId="333A2DC6" w14:textId="77777777" w:rsidR="00D87E47" w:rsidRPr="00974300" w:rsidRDefault="00D87E47" w:rsidP="00282108">
            <w:pPr>
              <w:spacing w:line="360" w:lineRule="auto"/>
              <w:jc w:val="center"/>
              <w:rPr>
                <w:rFonts w:ascii="Times New Roman" w:hAnsi="Times New Roman" w:cs="Times New Roman"/>
                <w:b/>
                <w:bCs/>
                <w:sz w:val="24"/>
                <w:szCs w:val="24"/>
              </w:rPr>
            </w:pPr>
          </w:p>
        </w:tc>
        <w:tc>
          <w:tcPr>
            <w:tcW w:w="2410" w:type="dxa"/>
            <w:vMerge/>
            <w:tcBorders>
              <w:bottom w:val="single" w:sz="4" w:space="0" w:color="auto"/>
            </w:tcBorders>
            <w:hideMark/>
          </w:tcPr>
          <w:p w14:paraId="59FAD0E8" w14:textId="77777777" w:rsidR="00D87E47" w:rsidRPr="00974300" w:rsidRDefault="00D87E47" w:rsidP="00282108">
            <w:pPr>
              <w:spacing w:line="360" w:lineRule="auto"/>
              <w:jc w:val="center"/>
              <w:rPr>
                <w:rFonts w:ascii="Times New Roman" w:hAnsi="Times New Roman" w:cs="Times New Roman"/>
                <w:b/>
                <w:bCs/>
                <w:sz w:val="24"/>
                <w:szCs w:val="24"/>
              </w:rPr>
            </w:pPr>
          </w:p>
        </w:tc>
        <w:tc>
          <w:tcPr>
            <w:tcW w:w="1275" w:type="dxa"/>
            <w:tcBorders>
              <w:bottom w:val="single" w:sz="4" w:space="0" w:color="auto"/>
            </w:tcBorders>
            <w:tcMar>
              <w:top w:w="75" w:type="dxa"/>
              <w:left w:w="75" w:type="dxa"/>
              <w:bottom w:w="75" w:type="dxa"/>
              <w:right w:w="75" w:type="dxa"/>
            </w:tcMar>
            <w:hideMark/>
          </w:tcPr>
          <w:p w14:paraId="062D352B" w14:textId="77777777" w:rsidR="00D87E47" w:rsidRDefault="00D87E47" w:rsidP="00282108">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Cr(VI)</w:t>
            </w:r>
          </w:p>
          <w:p w14:paraId="0F5D60C8" w14:textId="77777777" w:rsidR="00D87E47" w:rsidRPr="00974300" w:rsidRDefault="00D87E47" w:rsidP="00282108">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(20ppm)</w:t>
            </w:r>
          </w:p>
        </w:tc>
        <w:tc>
          <w:tcPr>
            <w:tcW w:w="1276" w:type="dxa"/>
            <w:tcBorders>
              <w:bottom w:val="single" w:sz="4" w:space="0" w:color="auto"/>
            </w:tcBorders>
            <w:tcMar>
              <w:top w:w="75" w:type="dxa"/>
              <w:left w:w="75" w:type="dxa"/>
              <w:bottom w:w="75" w:type="dxa"/>
              <w:right w:w="75" w:type="dxa"/>
            </w:tcMar>
            <w:hideMark/>
          </w:tcPr>
          <w:p w14:paraId="0C5687F1" w14:textId="77777777" w:rsidR="00D87E47" w:rsidRDefault="00D87E47" w:rsidP="00282108">
            <w:pPr>
              <w:spacing w:line="360" w:lineRule="auto"/>
              <w:jc w:val="center"/>
              <w:rPr>
                <w:rFonts w:ascii="Times New Roman" w:hAnsi="Times New Roman" w:cs="Times New Roman"/>
                <w:b/>
                <w:bCs/>
                <w:sz w:val="24"/>
                <w:szCs w:val="24"/>
              </w:rPr>
            </w:pPr>
            <w:r w:rsidRPr="00974300">
              <w:rPr>
                <w:rFonts w:ascii="Times New Roman" w:hAnsi="Times New Roman" w:cs="Times New Roman"/>
                <w:b/>
                <w:bCs/>
                <w:sz w:val="24"/>
                <w:szCs w:val="24"/>
              </w:rPr>
              <w:t>C</w:t>
            </w:r>
            <w:r>
              <w:rPr>
                <w:rFonts w:ascii="Times New Roman" w:hAnsi="Times New Roman" w:cs="Times New Roman"/>
                <w:b/>
                <w:bCs/>
                <w:sz w:val="24"/>
                <w:szCs w:val="24"/>
              </w:rPr>
              <w:t>d</w:t>
            </w:r>
            <w:r w:rsidRPr="00974300">
              <w:rPr>
                <w:rFonts w:ascii="Times New Roman" w:hAnsi="Times New Roman" w:cs="Times New Roman"/>
                <w:b/>
                <w:bCs/>
                <w:sz w:val="24"/>
                <w:szCs w:val="24"/>
              </w:rPr>
              <w:t>(II)</w:t>
            </w:r>
          </w:p>
          <w:p w14:paraId="6EA9CD43" w14:textId="77777777" w:rsidR="00D87E47" w:rsidRPr="00974300" w:rsidRDefault="00D87E47" w:rsidP="00282108">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(20ppm)</w:t>
            </w:r>
          </w:p>
        </w:tc>
        <w:tc>
          <w:tcPr>
            <w:tcW w:w="1276" w:type="dxa"/>
            <w:tcBorders>
              <w:bottom w:val="single" w:sz="4" w:space="0" w:color="auto"/>
            </w:tcBorders>
            <w:tcMar>
              <w:top w:w="75" w:type="dxa"/>
              <w:left w:w="75" w:type="dxa"/>
              <w:bottom w:w="75" w:type="dxa"/>
              <w:right w:w="75" w:type="dxa"/>
            </w:tcMar>
            <w:hideMark/>
          </w:tcPr>
          <w:p w14:paraId="033483B2" w14:textId="77777777" w:rsidR="00D87E47" w:rsidRDefault="00D87E47" w:rsidP="00282108">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Pb</w:t>
            </w:r>
            <w:r w:rsidRPr="00974300">
              <w:rPr>
                <w:rFonts w:ascii="Times New Roman" w:hAnsi="Times New Roman" w:cs="Times New Roman"/>
                <w:b/>
                <w:bCs/>
                <w:sz w:val="24"/>
                <w:szCs w:val="24"/>
              </w:rPr>
              <w:t>(II)</w:t>
            </w:r>
          </w:p>
          <w:p w14:paraId="10ACFCFD" w14:textId="778DF3E1" w:rsidR="00D87E47" w:rsidRPr="00974300" w:rsidRDefault="00D87E47" w:rsidP="00282108">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w:t>
            </w:r>
            <w:r w:rsidR="00AD3B0E">
              <w:rPr>
                <w:rFonts w:ascii="Times New Roman" w:hAnsi="Times New Roman" w:cs="Times New Roman"/>
                <w:b/>
                <w:bCs/>
                <w:sz w:val="24"/>
                <w:szCs w:val="24"/>
              </w:rPr>
              <w:t>2</w:t>
            </w:r>
            <w:r>
              <w:rPr>
                <w:rFonts w:ascii="Times New Roman" w:hAnsi="Times New Roman" w:cs="Times New Roman"/>
                <w:b/>
                <w:bCs/>
                <w:sz w:val="24"/>
                <w:szCs w:val="24"/>
              </w:rPr>
              <w:t>0ppm)</w:t>
            </w:r>
          </w:p>
        </w:tc>
      </w:tr>
      <w:tr w:rsidR="00D87E47" w:rsidRPr="00974300" w14:paraId="1FD05B96" w14:textId="77777777" w:rsidTr="00282108">
        <w:tc>
          <w:tcPr>
            <w:tcW w:w="3114" w:type="dxa"/>
            <w:vMerge w:val="restart"/>
            <w:tcBorders>
              <w:top w:val="single" w:sz="4" w:space="0" w:color="auto"/>
            </w:tcBorders>
            <w:tcMar>
              <w:top w:w="75" w:type="dxa"/>
              <w:left w:w="75" w:type="dxa"/>
              <w:bottom w:w="75" w:type="dxa"/>
              <w:right w:w="75" w:type="dxa"/>
            </w:tcMar>
            <w:hideMark/>
          </w:tcPr>
          <w:p w14:paraId="5168869D" w14:textId="77777777" w:rsidR="00D87E47" w:rsidRPr="00974300" w:rsidRDefault="00D87E47" w:rsidP="00282108">
            <w:pPr>
              <w:spacing w:line="360" w:lineRule="auto"/>
              <w:jc w:val="center"/>
              <w:rPr>
                <w:rFonts w:ascii="Times New Roman" w:hAnsi="Times New Roman" w:cs="Times New Roman"/>
                <w:sz w:val="24"/>
                <w:szCs w:val="24"/>
              </w:rPr>
            </w:pPr>
            <w:r w:rsidRPr="00974300">
              <w:rPr>
                <w:rFonts w:ascii="Times New Roman" w:hAnsi="Times New Roman" w:cs="Times New Roman"/>
                <w:sz w:val="24"/>
                <w:szCs w:val="24"/>
              </w:rPr>
              <w:t>Pseudo-first-order equation</w:t>
            </w:r>
          </w:p>
        </w:tc>
        <w:tc>
          <w:tcPr>
            <w:tcW w:w="2410" w:type="dxa"/>
            <w:tcBorders>
              <w:top w:val="single" w:sz="4" w:space="0" w:color="auto"/>
            </w:tcBorders>
            <w:tcMar>
              <w:top w:w="75" w:type="dxa"/>
              <w:left w:w="75" w:type="dxa"/>
              <w:bottom w:w="75" w:type="dxa"/>
              <w:right w:w="75" w:type="dxa"/>
            </w:tcMar>
            <w:hideMark/>
          </w:tcPr>
          <w:p w14:paraId="3201176B" w14:textId="77777777" w:rsidR="00D87E47" w:rsidRPr="00974300" w:rsidRDefault="00D87E47" w:rsidP="00282108">
            <w:pPr>
              <w:spacing w:line="360" w:lineRule="auto"/>
              <w:jc w:val="center"/>
              <w:rPr>
                <w:rFonts w:ascii="Times New Roman" w:hAnsi="Times New Roman" w:cs="Times New Roman"/>
                <w:sz w:val="24"/>
                <w:szCs w:val="24"/>
              </w:rPr>
            </w:pPr>
            <w:r w:rsidRPr="00C24AEF">
              <w:rPr>
                <w:rFonts w:ascii="Times New Roman" w:hAnsi="Times New Roman" w:cs="Times New Roman"/>
                <w:sz w:val="24"/>
                <w:szCs w:val="24"/>
              </w:rPr>
              <w:t>K</w:t>
            </w:r>
            <w:r w:rsidRPr="00C24AEF">
              <w:rPr>
                <w:rFonts w:ascii="Times New Roman" w:hAnsi="Times New Roman" w:cs="Times New Roman"/>
                <w:sz w:val="24"/>
                <w:szCs w:val="24"/>
                <w:vertAlign w:val="subscript"/>
              </w:rPr>
              <w:t>1</w:t>
            </w:r>
            <w:r w:rsidRPr="00974300">
              <w:rPr>
                <w:rFonts w:ascii="Times New Roman" w:hAnsi="Times New Roman" w:cs="Times New Roman"/>
                <w:sz w:val="24"/>
                <w:szCs w:val="24"/>
              </w:rPr>
              <w:t> (min</w:t>
            </w:r>
            <w:r w:rsidRPr="00974300">
              <w:rPr>
                <w:rFonts w:ascii="Times New Roman" w:hAnsi="Times New Roman" w:cs="Times New Roman"/>
                <w:sz w:val="24"/>
                <w:szCs w:val="24"/>
                <w:vertAlign w:val="superscript"/>
              </w:rPr>
              <w:t>− 1</w:t>
            </w:r>
            <w:r w:rsidRPr="00974300">
              <w:rPr>
                <w:rFonts w:ascii="Times New Roman" w:hAnsi="Times New Roman" w:cs="Times New Roman"/>
                <w:sz w:val="24"/>
                <w:szCs w:val="24"/>
              </w:rPr>
              <w:t>)</w:t>
            </w:r>
          </w:p>
        </w:tc>
        <w:tc>
          <w:tcPr>
            <w:tcW w:w="1275" w:type="dxa"/>
            <w:tcBorders>
              <w:top w:val="single" w:sz="4" w:space="0" w:color="auto"/>
            </w:tcBorders>
            <w:tcMar>
              <w:top w:w="75" w:type="dxa"/>
              <w:left w:w="75" w:type="dxa"/>
              <w:bottom w:w="75" w:type="dxa"/>
              <w:right w:w="75" w:type="dxa"/>
            </w:tcMar>
          </w:tcPr>
          <w:p w14:paraId="6EEC2A4D" w14:textId="77777777" w:rsidR="00D87E47" w:rsidRPr="00974300" w:rsidRDefault="00D87E47"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0.0118</w:t>
            </w:r>
          </w:p>
        </w:tc>
        <w:tc>
          <w:tcPr>
            <w:tcW w:w="1276" w:type="dxa"/>
            <w:tcBorders>
              <w:top w:val="single" w:sz="4" w:space="0" w:color="auto"/>
            </w:tcBorders>
            <w:tcMar>
              <w:top w:w="75" w:type="dxa"/>
              <w:left w:w="75" w:type="dxa"/>
              <w:bottom w:w="75" w:type="dxa"/>
              <w:right w:w="75" w:type="dxa"/>
            </w:tcMar>
          </w:tcPr>
          <w:p w14:paraId="751FC248" w14:textId="77777777" w:rsidR="00D87E47" w:rsidRPr="00974300" w:rsidRDefault="00D87E47"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0.0231</w:t>
            </w:r>
          </w:p>
        </w:tc>
        <w:tc>
          <w:tcPr>
            <w:tcW w:w="1276" w:type="dxa"/>
            <w:tcBorders>
              <w:top w:val="single" w:sz="4" w:space="0" w:color="auto"/>
            </w:tcBorders>
            <w:tcMar>
              <w:top w:w="75" w:type="dxa"/>
              <w:left w:w="75" w:type="dxa"/>
              <w:bottom w:w="75" w:type="dxa"/>
              <w:right w:w="75" w:type="dxa"/>
            </w:tcMar>
          </w:tcPr>
          <w:p w14:paraId="5E6D3D2A" w14:textId="77777777" w:rsidR="00D87E47" w:rsidRPr="00974300" w:rsidRDefault="00D87E47"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0.0951</w:t>
            </w:r>
          </w:p>
        </w:tc>
      </w:tr>
      <w:tr w:rsidR="00D87E47" w:rsidRPr="00974300" w14:paraId="1033147E" w14:textId="77777777" w:rsidTr="00282108">
        <w:tc>
          <w:tcPr>
            <w:tcW w:w="3114" w:type="dxa"/>
            <w:vMerge/>
            <w:hideMark/>
          </w:tcPr>
          <w:p w14:paraId="17564F7A" w14:textId="77777777" w:rsidR="00D87E47" w:rsidRPr="00974300" w:rsidRDefault="00D87E47" w:rsidP="00282108">
            <w:pPr>
              <w:spacing w:line="360" w:lineRule="auto"/>
              <w:jc w:val="center"/>
              <w:rPr>
                <w:rFonts w:ascii="Times New Roman" w:hAnsi="Times New Roman" w:cs="Times New Roman"/>
                <w:sz w:val="24"/>
                <w:szCs w:val="24"/>
              </w:rPr>
            </w:pPr>
          </w:p>
        </w:tc>
        <w:tc>
          <w:tcPr>
            <w:tcW w:w="2410" w:type="dxa"/>
            <w:tcMar>
              <w:top w:w="75" w:type="dxa"/>
              <w:left w:w="75" w:type="dxa"/>
              <w:bottom w:w="75" w:type="dxa"/>
              <w:right w:w="75" w:type="dxa"/>
            </w:tcMar>
            <w:hideMark/>
          </w:tcPr>
          <w:p w14:paraId="6533C7D2" w14:textId="77777777" w:rsidR="00D87E47" w:rsidRPr="00974300" w:rsidRDefault="00D87E47" w:rsidP="00282108">
            <w:pPr>
              <w:spacing w:line="360" w:lineRule="auto"/>
              <w:jc w:val="center"/>
              <w:rPr>
                <w:rFonts w:ascii="Times New Roman" w:hAnsi="Times New Roman" w:cs="Times New Roman"/>
                <w:sz w:val="24"/>
                <w:szCs w:val="24"/>
              </w:rPr>
            </w:pPr>
            <w:r w:rsidRPr="00974300">
              <w:rPr>
                <w:rFonts w:ascii="Times New Roman" w:hAnsi="Times New Roman" w:cs="Times New Roman"/>
                <w:sz w:val="24"/>
                <w:szCs w:val="24"/>
              </w:rPr>
              <w:t>q</w:t>
            </w:r>
            <w:r w:rsidRPr="00974300">
              <w:rPr>
                <w:rFonts w:ascii="Times New Roman" w:hAnsi="Times New Roman" w:cs="Times New Roman"/>
                <w:sz w:val="24"/>
                <w:szCs w:val="24"/>
                <w:vertAlign w:val="subscript"/>
              </w:rPr>
              <w:t>e</w:t>
            </w:r>
            <w:r>
              <w:rPr>
                <w:rFonts w:ascii="Times New Roman" w:hAnsi="Times New Roman" w:cs="Times New Roman"/>
                <w:sz w:val="24"/>
                <w:szCs w:val="24"/>
                <w:vertAlign w:val="subscript"/>
              </w:rPr>
              <w:t xml:space="preserve"> </w:t>
            </w:r>
            <w:r>
              <w:rPr>
                <w:rFonts w:ascii="Times New Roman" w:hAnsi="Times New Roman" w:cs="Times New Roman"/>
                <w:sz w:val="24"/>
                <w:szCs w:val="24"/>
              </w:rPr>
              <w:t>exp</w:t>
            </w:r>
            <w:r w:rsidRPr="00974300">
              <w:rPr>
                <w:rFonts w:ascii="Times New Roman" w:hAnsi="Times New Roman" w:cs="Times New Roman"/>
                <w:sz w:val="24"/>
                <w:szCs w:val="24"/>
              </w:rPr>
              <w:t xml:space="preserve"> (mg/g)</w:t>
            </w:r>
          </w:p>
        </w:tc>
        <w:tc>
          <w:tcPr>
            <w:tcW w:w="1275" w:type="dxa"/>
            <w:tcMar>
              <w:top w:w="75" w:type="dxa"/>
              <w:left w:w="75" w:type="dxa"/>
              <w:bottom w:w="75" w:type="dxa"/>
              <w:right w:w="75" w:type="dxa"/>
            </w:tcMar>
          </w:tcPr>
          <w:p w14:paraId="0E85AE97" w14:textId="77777777" w:rsidR="00D87E47" w:rsidRPr="00974300" w:rsidRDefault="00D87E47"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23.565</w:t>
            </w:r>
          </w:p>
        </w:tc>
        <w:tc>
          <w:tcPr>
            <w:tcW w:w="1276" w:type="dxa"/>
            <w:tcMar>
              <w:top w:w="75" w:type="dxa"/>
              <w:left w:w="75" w:type="dxa"/>
              <w:bottom w:w="75" w:type="dxa"/>
              <w:right w:w="75" w:type="dxa"/>
            </w:tcMar>
          </w:tcPr>
          <w:p w14:paraId="39878E87" w14:textId="77777777" w:rsidR="00D87E47" w:rsidRPr="00974300" w:rsidRDefault="00D87E47"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20.685</w:t>
            </w:r>
          </w:p>
        </w:tc>
        <w:tc>
          <w:tcPr>
            <w:tcW w:w="1276" w:type="dxa"/>
            <w:tcMar>
              <w:top w:w="75" w:type="dxa"/>
              <w:left w:w="75" w:type="dxa"/>
              <w:bottom w:w="75" w:type="dxa"/>
              <w:right w:w="75" w:type="dxa"/>
            </w:tcMar>
          </w:tcPr>
          <w:p w14:paraId="2073A950" w14:textId="77777777" w:rsidR="00D87E47" w:rsidRPr="00974300" w:rsidRDefault="00D87E47"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147.705</w:t>
            </w:r>
          </w:p>
        </w:tc>
      </w:tr>
      <w:tr w:rsidR="00D87E47" w:rsidRPr="00974300" w14:paraId="3198FCBF" w14:textId="77777777" w:rsidTr="00282108">
        <w:tc>
          <w:tcPr>
            <w:tcW w:w="3114" w:type="dxa"/>
            <w:vMerge/>
          </w:tcPr>
          <w:p w14:paraId="12A5E29E" w14:textId="77777777" w:rsidR="00D87E47" w:rsidRPr="00974300" w:rsidRDefault="00D87E47" w:rsidP="00282108">
            <w:pPr>
              <w:spacing w:line="360" w:lineRule="auto"/>
              <w:jc w:val="center"/>
              <w:rPr>
                <w:rFonts w:ascii="Times New Roman" w:hAnsi="Times New Roman" w:cs="Times New Roman"/>
                <w:sz w:val="24"/>
                <w:szCs w:val="24"/>
              </w:rPr>
            </w:pPr>
          </w:p>
        </w:tc>
        <w:tc>
          <w:tcPr>
            <w:tcW w:w="2410" w:type="dxa"/>
            <w:tcMar>
              <w:top w:w="75" w:type="dxa"/>
              <w:left w:w="75" w:type="dxa"/>
              <w:bottom w:w="75" w:type="dxa"/>
              <w:right w:w="75" w:type="dxa"/>
            </w:tcMar>
          </w:tcPr>
          <w:p w14:paraId="00F38DC3" w14:textId="77777777" w:rsidR="00D87E47" w:rsidRPr="00974300" w:rsidRDefault="00D87E47"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q</w:t>
            </w:r>
            <w:r w:rsidRPr="00974300">
              <w:rPr>
                <w:rFonts w:ascii="Times New Roman" w:hAnsi="Times New Roman" w:cs="Times New Roman"/>
                <w:sz w:val="24"/>
                <w:szCs w:val="24"/>
                <w:vertAlign w:val="subscript"/>
              </w:rPr>
              <w:t>e</w:t>
            </w:r>
            <w:r>
              <w:rPr>
                <w:rFonts w:ascii="Times New Roman" w:hAnsi="Times New Roman" w:cs="Times New Roman"/>
                <w:sz w:val="24"/>
                <w:szCs w:val="24"/>
              </w:rPr>
              <w:t xml:space="preserve"> </w:t>
            </w:r>
            <w:r w:rsidRPr="00974300">
              <w:rPr>
                <w:rFonts w:ascii="Times New Roman" w:hAnsi="Times New Roman" w:cs="Times New Roman"/>
                <w:sz w:val="24"/>
                <w:szCs w:val="24"/>
              </w:rPr>
              <w:t>cal</w:t>
            </w:r>
            <w:r>
              <w:rPr>
                <w:rFonts w:ascii="Times New Roman" w:hAnsi="Times New Roman" w:cs="Times New Roman"/>
                <w:sz w:val="24"/>
                <w:szCs w:val="24"/>
              </w:rPr>
              <w:t xml:space="preserve"> (mg/g)</w:t>
            </w:r>
          </w:p>
        </w:tc>
        <w:tc>
          <w:tcPr>
            <w:tcW w:w="1275" w:type="dxa"/>
            <w:tcMar>
              <w:top w:w="75" w:type="dxa"/>
              <w:left w:w="75" w:type="dxa"/>
              <w:bottom w:w="75" w:type="dxa"/>
              <w:right w:w="75" w:type="dxa"/>
            </w:tcMar>
          </w:tcPr>
          <w:p w14:paraId="1A921476" w14:textId="77777777" w:rsidR="00D87E47" w:rsidRPr="00C24AEF" w:rsidRDefault="00D87E47"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19.539</w:t>
            </w:r>
          </w:p>
        </w:tc>
        <w:tc>
          <w:tcPr>
            <w:tcW w:w="1276" w:type="dxa"/>
            <w:tcMar>
              <w:top w:w="75" w:type="dxa"/>
              <w:left w:w="75" w:type="dxa"/>
              <w:bottom w:w="75" w:type="dxa"/>
              <w:right w:w="75" w:type="dxa"/>
            </w:tcMar>
          </w:tcPr>
          <w:p w14:paraId="7127A332" w14:textId="77777777" w:rsidR="00D87E47" w:rsidRPr="00C867B9" w:rsidRDefault="00D87E47"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13.396</w:t>
            </w:r>
          </w:p>
        </w:tc>
        <w:tc>
          <w:tcPr>
            <w:tcW w:w="1276" w:type="dxa"/>
            <w:tcMar>
              <w:top w:w="75" w:type="dxa"/>
              <w:left w:w="75" w:type="dxa"/>
              <w:bottom w:w="75" w:type="dxa"/>
              <w:right w:w="75" w:type="dxa"/>
            </w:tcMar>
          </w:tcPr>
          <w:p w14:paraId="18ACA094" w14:textId="77777777" w:rsidR="00D87E47" w:rsidRPr="00C867B9" w:rsidRDefault="00D87E47"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144.233</w:t>
            </w:r>
          </w:p>
        </w:tc>
      </w:tr>
      <w:tr w:rsidR="00D87E47" w:rsidRPr="00974300" w14:paraId="09225DE8" w14:textId="77777777" w:rsidTr="00282108">
        <w:tc>
          <w:tcPr>
            <w:tcW w:w="3114" w:type="dxa"/>
            <w:vMerge/>
            <w:hideMark/>
          </w:tcPr>
          <w:p w14:paraId="552500F4" w14:textId="77777777" w:rsidR="00D87E47" w:rsidRPr="00974300" w:rsidRDefault="00D87E47" w:rsidP="00282108">
            <w:pPr>
              <w:spacing w:line="360" w:lineRule="auto"/>
              <w:jc w:val="center"/>
              <w:rPr>
                <w:rFonts w:ascii="Times New Roman" w:hAnsi="Times New Roman" w:cs="Times New Roman"/>
                <w:sz w:val="24"/>
                <w:szCs w:val="24"/>
              </w:rPr>
            </w:pPr>
          </w:p>
        </w:tc>
        <w:tc>
          <w:tcPr>
            <w:tcW w:w="2410" w:type="dxa"/>
            <w:tcMar>
              <w:top w:w="75" w:type="dxa"/>
              <w:left w:w="75" w:type="dxa"/>
              <w:bottom w:w="75" w:type="dxa"/>
              <w:right w:w="75" w:type="dxa"/>
            </w:tcMar>
            <w:hideMark/>
          </w:tcPr>
          <w:p w14:paraId="07A27B1E" w14:textId="77777777" w:rsidR="00D87E47" w:rsidRPr="00974300" w:rsidRDefault="00D87E47" w:rsidP="00282108">
            <w:pPr>
              <w:spacing w:line="360" w:lineRule="auto"/>
              <w:jc w:val="center"/>
              <w:rPr>
                <w:rFonts w:ascii="Times New Roman" w:hAnsi="Times New Roman" w:cs="Times New Roman"/>
                <w:sz w:val="24"/>
                <w:szCs w:val="24"/>
              </w:rPr>
            </w:pPr>
            <w:r w:rsidRPr="00974300">
              <w:rPr>
                <w:rFonts w:ascii="Times New Roman" w:hAnsi="Times New Roman" w:cs="Times New Roman"/>
                <w:sz w:val="24"/>
                <w:szCs w:val="24"/>
              </w:rPr>
              <w:t>R</w:t>
            </w:r>
            <w:r w:rsidRPr="00974300">
              <w:rPr>
                <w:rFonts w:ascii="Times New Roman" w:hAnsi="Times New Roman" w:cs="Times New Roman"/>
                <w:sz w:val="24"/>
                <w:szCs w:val="24"/>
                <w:vertAlign w:val="superscript"/>
              </w:rPr>
              <w:t>2</w:t>
            </w:r>
          </w:p>
        </w:tc>
        <w:tc>
          <w:tcPr>
            <w:tcW w:w="1275" w:type="dxa"/>
            <w:tcMar>
              <w:top w:w="75" w:type="dxa"/>
              <w:left w:w="75" w:type="dxa"/>
              <w:bottom w:w="75" w:type="dxa"/>
              <w:right w:w="75" w:type="dxa"/>
            </w:tcMar>
          </w:tcPr>
          <w:p w14:paraId="7F59E5A4" w14:textId="77777777" w:rsidR="00D87E47" w:rsidRPr="00974300" w:rsidRDefault="00D87E47"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0.9321</w:t>
            </w:r>
          </w:p>
        </w:tc>
        <w:tc>
          <w:tcPr>
            <w:tcW w:w="1276" w:type="dxa"/>
            <w:tcMar>
              <w:top w:w="75" w:type="dxa"/>
              <w:left w:w="75" w:type="dxa"/>
              <w:bottom w:w="75" w:type="dxa"/>
              <w:right w:w="75" w:type="dxa"/>
            </w:tcMar>
          </w:tcPr>
          <w:p w14:paraId="36CBCA2D" w14:textId="77777777" w:rsidR="00D87E47" w:rsidRPr="00974300" w:rsidRDefault="00D87E47"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0.9870</w:t>
            </w:r>
          </w:p>
        </w:tc>
        <w:tc>
          <w:tcPr>
            <w:tcW w:w="1276" w:type="dxa"/>
            <w:tcMar>
              <w:top w:w="75" w:type="dxa"/>
              <w:left w:w="75" w:type="dxa"/>
              <w:bottom w:w="75" w:type="dxa"/>
              <w:right w:w="75" w:type="dxa"/>
            </w:tcMar>
          </w:tcPr>
          <w:p w14:paraId="4317F517" w14:textId="77777777" w:rsidR="00D87E47" w:rsidRPr="00974300" w:rsidRDefault="00D87E47"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0.9969</w:t>
            </w:r>
          </w:p>
        </w:tc>
      </w:tr>
      <w:tr w:rsidR="00D87E47" w:rsidRPr="00974300" w14:paraId="0738FE77" w14:textId="77777777" w:rsidTr="00282108">
        <w:tc>
          <w:tcPr>
            <w:tcW w:w="3114" w:type="dxa"/>
            <w:vMerge w:val="restart"/>
            <w:tcMar>
              <w:top w:w="75" w:type="dxa"/>
              <w:left w:w="75" w:type="dxa"/>
              <w:bottom w:w="75" w:type="dxa"/>
              <w:right w:w="75" w:type="dxa"/>
            </w:tcMar>
            <w:vAlign w:val="center"/>
            <w:hideMark/>
          </w:tcPr>
          <w:p w14:paraId="06794C00" w14:textId="77777777" w:rsidR="00D87E47" w:rsidRPr="00974300" w:rsidRDefault="00D87E47" w:rsidP="00282108">
            <w:pPr>
              <w:spacing w:line="360" w:lineRule="auto"/>
              <w:jc w:val="center"/>
              <w:rPr>
                <w:rFonts w:ascii="Times New Roman" w:hAnsi="Times New Roman" w:cs="Times New Roman"/>
                <w:sz w:val="24"/>
                <w:szCs w:val="24"/>
              </w:rPr>
            </w:pPr>
            <w:r w:rsidRPr="00974300">
              <w:rPr>
                <w:rFonts w:ascii="Times New Roman" w:hAnsi="Times New Roman" w:cs="Times New Roman"/>
                <w:sz w:val="24"/>
                <w:szCs w:val="24"/>
              </w:rPr>
              <w:t>Pseudo-second-order equation</w:t>
            </w:r>
          </w:p>
        </w:tc>
        <w:tc>
          <w:tcPr>
            <w:tcW w:w="2410" w:type="dxa"/>
            <w:tcMar>
              <w:top w:w="75" w:type="dxa"/>
              <w:left w:w="75" w:type="dxa"/>
              <w:bottom w:w="75" w:type="dxa"/>
              <w:right w:w="75" w:type="dxa"/>
            </w:tcMar>
            <w:hideMark/>
          </w:tcPr>
          <w:p w14:paraId="766550BF" w14:textId="77777777" w:rsidR="00D87E47" w:rsidRPr="00974300" w:rsidRDefault="00D87E47" w:rsidP="00282108">
            <w:pPr>
              <w:spacing w:line="360" w:lineRule="auto"/>
              <w:jc w:val="center"/>
              <w:rPr>
                <w:rFonts w:ascii="Times New Roman" w:hAnsi="Times New Roman" w:cs="Times New Roman"/>
                <w:sz w:val="24"/>
                <w:szCs w:val="24"/>
              </w:rPr>
            </w:pPr>
            <w:r w:rsidRPr="00974300">
              <w:rPr>
                <w:rFonts w:ascii="Times New Roman" w:hAnsi="Times New Roman" w:cs="Times New Roman"/>
                <w:sz w:val="24"/>
                <w:szCs w:val="24"/>
              </w:rPr>
              <w:t>K</w:t>
            </w:r>
            <w:r w:rsidRPr="00C24AEF">
              <w:rPr>
                <w:rFonts w:ascii="Times New Roman" w:hAnsi="Times New Roman" w:cs="Times New Roman"/>
                <w:sz w:val="24"/>
                <w:szCs w:val="24"/>
                <w:vertAlign w:val="subscript"/>
              </w:rPr>
              <w:t>2</w:t>
            </w:r>
            <w:r w:rsidRPr="00974300">
              <w:rPr>
                <w:rFonts w:ascii="Times New Roman" w:hAnsi="Times New Roman" w:cs="Times New Roman"/>
                <w:sz w:val="24"/>
                <w:szCs w:val="24"/>
              </w:rPr>
              <w:t xml:space="preserve"> (g mg</w:t>
            </w:r>
            <w:r w:rsidRPr="00974300">
              <w:rPr>
                <w:rFonts w:ascii="Times New Roman" w:hAnsi="Times New Roman" w:cs="Times New Roman"/>
                <w:sz w:val="24"/>
                <w:szCs w:val="24"/>
                <w:vertAlign w:val="superscript"/>
              </w:rPr>
              <w:t>− 1</w:t>
            </w:r>
            <w:r w:rsidRPr="00974300">
              <w:rPr>
                <w:rFonts w:ascii="Times New Roman" w:hAnsi="Times New Roman" w:cs="Times New Roman"/>
                <w:sz w:val="24"/>
                <w:szCs w:val="24"/>
              </w:rPr>
              <w:t> min</w:t>
            </w:r>
            <w:r w:rsidRPr="00974300">
              <w:rPr>
                <w:rFonts w:ascii="Times New Roman" w:hAnsi="Times New Roman" w:cs="Times New Roman"/>
                <w:sz w:val="24"/>
                <w:szCs w:val="24"/>
                <w:vertAlign w:val="superscript"/>
              </w:rPr>
              <w:t>− 1</w:t>
            </w:r>
            <w:r w:rsidRPr="00974300">
              <w:rPr>
                <w:rFonts w:ascii="Times New Roman" w:hAnsi="Times New Roman" w:cs="Times New Roman"/>
                <w:sz w:val="24"/>
                <w:szCs w:val="24"/>
              </w:rPr>
              <w:t>)</w:t>
            </w:r>
          </w:p>
        </w:tc>
        <w:tc>
          <w:tcPr>
            <w:tcW w:w="1275" w:type="dxa"/>
            <w:tcMar>
              <w:top w:w="75" w:type="dxa"/>
              <w:left w:w="75" w:type="dxa"/>
              <w:bottom w:w="75" w:type="dxa"/>
              <w:right w:w="75" w:type="dxa"/>
            </w:tcMar>
          </w:tcPr>
          <w:p w14:paraId="27D7AACC" w14:textId="77777777" w:rsidR="00D87E47" w:rsidRPr="00974300" w:rsidRDefault="00D87E47"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0.0377</w:t>
            </w:r>
          </w:p>
        </w:tc>
        <w:tc>
          <w:tcPr>
            <w:tcW w:w="1276" w:type="dxa"/>
            <w:tcMar>
              <w:top w:w="75" w:type="dxa"/>
              <w:left w:w="75" w:type="dxa"/>
              <w:bottom w:w="75" w:type="dxa"/>
              <w:right w:w="75" w:type="dxa"/>
            </w:tcMar>
          </w:tcPr>
          <w:p w14:paraId="17C00DE2" w14:textId="77777777" w:rsidR="00D87E47" w:rsidRPr="00974300" w:rsidRDefault="00D87E47"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0.0351</w:t>
            </w:r>
          </w:p>
        </w:tc>
        <w:tc>
          <w:tcPr>
            <w:tcW w:w="1276" w:type="dxa"/>
            <w:tcMar>
              <w:top w:w="75" w:type="dxa"/>
              <w:left w:w="75" w:type="dxa"/>
              <w:bottom w:w="75" w:type="dxa"/>
              <w:right w:w="75" w:type="dxa"/>
            </w:tcMar>
          </w:tcPr>
          <w:p w14:paraId="3DE14C4D" w14:textId="77777777" w:rsidR="00D87E47" w:rsidRPr="00974300" w:rsidRDefault="00D87E47"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0.0349</w:t>
            </w:r>
          </w:p>
        </w:tc>
      </w:tr>
      <w:tr w:rsidR="00D87E47" w:rsidRPr="00974300" w14:paraId="2FD780C7" w14:textId="77777777" w:rsidTr="00282108">
        <w:tc>
          <w:tcPr>
            <w:tcW w:w="3114" w:type="dxa"/>
            <w:vMerge/>
            <w:hideMark/>
          </w:tcPr>
          <w:p w14:paraId="3086E290" w14:textId="77777777" w:rsidR="00D87E47" w:rsidRPr="00974300" w:rsidRDefault="00D87E47" w:rsidP="00282108">
            <w:pPr>
              <w:spacing w:line="360" w:lineRule="auto"/>
              <w:jc w:val="center"/>
              <w:rPr>
                <w:rFonts w:ascii="Times New Roman" w:hAnsi="Times New Roman" w:cs="Times New Roman"/>
                <w:sz w:val="24"/>
                <w:szCs w:val="24"/>
              </w:rPr>
            </w:pPr>
          </w:p>
        </w:tc>
        <w:tc>
          <w:tcPr>
            <w:tcW w:w="2410" w:type="dxa"/>
            <w:tcMar>
              <w:top w:w="75" w:type="dxa"/>
              <w:left w:w="75" w:type="dxa"/>
              <w:bottom w:w="75" w:type="dxa"/>
              <w:right w:w="75" w:type="dxa"/>
            </w:tcMar>
            <w:hideMark/>
          </w:tcPr>
          <w:p w14:paraId="41AE8528" w14:textId="77777777" w:rsidR="00D87E47" w:rsidRPr="00974300" w:rsidRDefault="00D87E47" w:rsidP="00282108">
            <w:pPr>
              <w:spacing w:line="360" w:lineRule="auto"/>
              <w:jc w:val="center"/>
              <w:rPr>
                <w:rFonts w:ascii="Times New Roman" w:hAnsi="Times New Roman" w:cs="Times New Roman"/>
                <w:sz w:val="24"/>
                <w:szCs w:val="24"/>
              </w:rPr>
            </w:pPr>
            <w:r w:rsidRPr="00974300">
              <w:rPr>
                <w:rFonts w:ascii="Times New Roman" w:hAnsi="Times New Roman" w:cs="Times New Roman"/>
                <w:sz w:val="24"/>
                <w:szCs w:val="24"/>
              </w:rPr>
              <w:t>q</w:t>
            </w:r>
            <w:r w:rsidRPr="00974300">
              <w:rPr>
                <w:rFonts w:ascii="Times New Roman" w:hAnsi="Times New Roman" w:cs="Times New Roman"/>
                <w:sz w:val="24"/>
                <w:szCs w:val="24"/>
                <w:vertAlign w:val="subscript"/>
              </w:rPr>
              <w:t>e</w:t>
            </w:r>
            <w:r w:rsidRPr="00974300">
              <w:rPr>
                <w:rFonts w:ascii="Times New Roman" w:hAnsi="Times New Roman" w:cs="Times New Roman"/>
                <w:sz w:val="24"/>
                <w:szCs w:val="24"/>
              </w:rPr>
              <w:t xml:space="preserve">, </w:t>
            </w:r>
            <w:r>
              <w:rPr>
                <w:rFonts w:ascii="Times New Roman" w:hAnsi="Times New Roman" w:cs="Times New Roman"/>
                <w:sz w:val="24"/>
                <w:szCs w:val="24"/>
              </w:rPr>
              <w:t xml:space="preserve">exp </w:t>
            </w:r>
            <w:r w:rsidRPr="00974300">
              <w:rPr>
                <w:rFonts w:ascii="Times New Roman" w:hAnsi="Times New Roman" w:cs="Times New Roman"/>
                <w:sz w:val="24"/>
                <w:szCs w:val="24"/>
              </w:rPr>
              <w:t>(mg/g)</w:t>
            </w:r>
          </w:p>
        </w:tc>
        <w:tc>
          <w:tcPr>
            <w:tcW w:w="1275" w:type="dxa"/>
            <w:tcMar>
              <w:top w:w="75" w:type="dxa"/>
              <w:left w:w="75" w:type="dxa"/>
              <w:bottom w:w="75" w:type="dxa"/>
              <w:right w:w="75" w:type="dxa"/>
            </w:tcMar>
          </w:tcPr>
          <w:p w14:paraId="5F371703" w14:textId="77777777" w:rsidR="00D87E47" w:rsidRPr="00974300" w:rsidRDefault="00D87E47"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23.565</w:t>
            </w:r>
          </w:p>
        </w:tc>
        <w:tc>
          <w:tcPr>
            <w:tcW w:w="1276" w:type="dxa"/>
            <w:tcMar>
              <w:top w:w="75" w:type="dxa"/>
              <w:left w:w="75" w:type="dxa"/>
              <w:bottom w:w="75" w:type="dxa"/>
              <w:right w:w="75" w:type="dxa"/>
            </w:tcMar>
          </w:tcPr>
          <w:p w14:paraId="5F7AB2DE" w14:textId="77777777" w:rsidR="00D87E47" w:rsidRPr="00974300" w:rsidRDefault="00D87E47"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20.685</w:t>
            </w:r>
          </w:p>
        </w:tc>
        <w:tc>
          <w:tcPr>
            <w:tcW w:w="1276" w:type="dxa"/>
            <w:tcMar>
              <w:top w:w="75" w:type="dxa"/>
              <w:left w:w="75" w:type="dxa"/>
              <w:bottom w:w="75" w:type="dxa"/>
              <w:right w:w="75" w:type="dxa"/>
            </w:tcMar>
          </w:tcPr>
          <w:p w14:paraId="012CD441" w14:textId="77777777" w:rsidR="00D87E47" w:rsidRPr="00974300" w:rsidRDefault="00D87E47"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147.705</w:t>
            </w:r>
          </w:p>
        </w:tc>
      </w:tr>
      <w:tr w:rsidR="00D87E47" w:rsidRPr="00974300" w14:paraId="3D4244EC" w14:textId="77777777" w:rsidTr="00282108">
        <w:tc>
          <w:tcPr>
            <w:tcW w:w="3114" w:type="dxa"/>
            <w:vMerge/>
            <w:hideMark/>
          </w:tcPr>
          <w:p w14:paraId="797430DA" w14:textId="77777777" w:rsidR="00D87E47" w:rsidRPr="00974300" w:rsidRDefault="00D87E47" w:rsidP="00282108">
            <w:pPr>
              <w:spacing w:line="360" w:lineRule="auto"/>
              <w:jc w:val="center"/>
              <w:rPr>
                <w:rFonts w:ascii="Times New Roman" w:hAnsi="Times New Roman" w:cs="Times New Roman"/>
                <w:sz w:val="24"/>
                <w:szCs w:val="24"/>
              </w:rPr>
            </w:pPr>
          </w:p>
        </w:tc>
        <w:tc>
          <w:tcPr>
            <w:tcW w:w="2410" w:type="dxa"/>
            <w:tcMar>
              <w:top w:w="75" w:type="dxa"/>
              <w:left w:w="75" w:type="dxa"/>
              <w:bottom w:w="75" w:type="dxa"/>
              <w:right w:w="75" w:type="dxa"/>
            </w:tcMar>
            <w:hideMark/>
          </w:tcPr>
          <w:p w14:paraId="79830960" w14:textId="77777777" w:rsidR="00D87E47" w:rsidRPr="00974300" w:rsidRDefault="00D87E47" w:rsidP="00282108">
            <w:pPr>
              <w:spacing w:line="360" w:lineRule="auto"/>
              <w:jc w:val="center"/>
              <w:rPr>
                <w:rFonts w:ascii="Times New Roman" w:hAnsi="Times New Roman" w:cs="Times New Roman"/>
                <w:sz w:val="24"/>
                <w:szCs w:val="24"/>
              </w:rPr>
            </w:pPr>
            <w:r w:rsidRPr="00974300">
              <w:rPr>
                <w:rFonts w:ascii="Times New Roman" w:hAnsi="Times New Roman" w:cs="Times New Roman"/>
                <w:sz w:val="24"/>
                <w:szCs w:val="24"/>
              </w:rPr>
              <w:t>q</w:t>
            </w:r>
            <w:r w:rsidRPr="00974300">
              <w:rPr>
                <w:rFonts w:ascii="Times New Roman" w:hAnsi="Times New Roman" w:cs="Times New Roman"/>
                <w:sz w:val="24"/>
                <w:szCs w:val="24"/>
                <w:vertAlign w:val="subscript"/>
              </w:rPr>
              <w:t>e</w:t>
            </w:r>
            <w:r w:rsidRPr="00974300">
              <w:rPr>
                <w:rFonts w:ascii="Times New Roman" w:hAnsi="Times New Roman" w:cs="Times New Roman"/>
                <w:sz w:val="24"/>
                <w:szCs w:val="24"/>
              </w:rPr>
              <w:t xml:space="preserve">, </w:t>
            </w:r>
            <w:r>
              <w:rPr>
                <w:rFonts w:ascii="Times New Roman" w:hAnsi="Times New Roman" w:cs="Times New Roman"/>
                <w:sz w:val="24"/>
                <w:szCs w:val="24"/>
              </w:rPr>
              <w:t>cal</w:t>
            </w:r>
            <w:r w:rsidRPr="00974300">
              <w:rPr>
                <w:rFonts w:ascii="Times New Roman" w:hAnsi="Times New Roman" w:cs="Times New Roman"/>
                <w:sz w:val="24"/>
                <w:szCs w:val="24"/>
              </w:rPr>
              <w:t xml:space="preserve"> (mg/g)</w:t>
            </w:r>
          </w:p>
        </w:tc>
        <w:tc>
          <w:tcPr>
            <w:tcW w:w="1275" w:type="dxa"/>
            <w:tcMar>
              <w:top w:w="75" w:type="dxa"/>
              <w:left w:w="75" w:type="dxa"/>
              <w:bottom w:w="75" w:type="dxa"/>
              <w:right w:w="75" w:type="dxa"/>
            </w:tcMar>
          </w:tcPr>
          <w:p w14:paraId="330B98F1" w14:textId="77777777" w:rsidR="00D87E47" w:rsidRPr="00974300" w:rsidRDefault="00D87E47"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21.222</w:t>
            </w:r>
          </w:p>
        </w:tc>
        <w:tc>
          <w:tcPr>
            <w:tcW w:w="1276" w:type="dxa"/>
            <w:tcMar>
              <w:top w:w="75" w:type="dxa"/>
              <w:left w:w="75" w:type="dxa"/>
              <w:bottom w:w="75" w:type="dxa"/>
              <w:right w:w="75" w:type="dxa"/>
            </w:tcMar>
          </w:tcPr>
          <w:p w14:paraId="5EF73322" w14:textId="77777777" w:rsidR="00D87E47" w:rsidRPr="00974300" w:rsidRDefault="00D87E47"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14.533</w:t>
            </w:r>
          </w:p>
        </w:tc>
        <w:tc>
          <w:tcPr>
            <w:tcW w:w="1276" w:type="dxa"/>
            <w:tcMar>
              <w:top w:w="75" w:type="dxa"/>
              <w:left w:w="75" w:type="dxa"/>
              <w:bottom w:w="75" w:type="dxa"/>
              <w:right w:w="75" w:type="dxa"/>
            </w:tcMar>
          </w:tcPr>
          <w:p w14:paraId="4C719A89" w14:textId="77777777" w:rsidR="00D87E47" w:rsidRPr="00974300" w:rsidRDefault="00D87E47"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148.148</w:t>
            </w:r>
          </w:p>
        </w:tc>
      </w:tr>
      <w:tr w:rsidR="00D87E47" w:rsidRPr="00974300" w14:paraId="0F64D436" w14:textId="77777777" w:rsidTr="00282108">
        <w:tc>
          <w:tcPr>
            <w:tcW w:w="3114" w:type="dxa"/>
            <w:vMerge/>
            <w:hideMark/>
          </w:tcPr>
          <w:p w14:paraId="325AF2B1" w14:textId="77777777" w:rsidR="00D87E47" w:rsidRPr="00974300" w:rsidRDefault="00D87E47" w:rsidP="00282108">
            <w:pPr>
              <w:spacing w:line="360" w:lineRule="auto"/>
              <w:jc w:val="center"/>
              <w:rPr>
                <w:rFonts w:ascii="Times New Roman" w:hAnsi="Times New Roman" w:cs="Times New Roman"/>
                <w:sz w:val="24"/>
                <w:szCs w:val="24"/>
              </w:rPr>
            </w:pPr>
          </w:p>
        </w:tc>
        <w:tc>
          <w:tcPr>
            <w:tcW w:w="2410" w:type="dxa"/>
            <w:tcMar>
              <w:top w:w="75" w:type="dxa"/>
              <w:left w:w="75" w:type="dxa"/>
              <w:bottom w:w="75" w:type="dxa"/>
              <w:right w:w="75" w:type="dxa"/>
            </w:tcMar>
            <w:hideMark/>
          </w:tcPr>
          <w:p w14:paraId="661D4BC9" w14:textId="77777777" w:rsidR="00D87E47" w:rsidRPr="00974300" w:rsidRDefault="00D87E47" w:rsidP="00282108">
            <w:pPr>
              <w:spacing w:line="360" w:lineRule="auto"/>
              <w:jc w:val="center"/>
              <w:rPr>
                <w:rFonts w:ascii="Times New Roman" w:hAnsi="Times New Roman" w:cs="Times New Roman"/>
                <w:sz w:val="24"/>
                <w:szCs w:val="24"/>
              </w:rPr>
            </w:pPr>
            <w:r w:rsidRPr="00974300">
              <w:rPr>
                <w:rFonts w:ascii="Times New Roman" w:hAnsi="Times New Roman" w:cs="Times New Roman"/>
                <w:sz w:val="24"/>
                <w:szCs w:val="24"/>
              </w:rPr>
              <w:t>h (mg g</w:t>
            </w:r>
            <w:r w:rsidRPr="00974300">
              <w:rPr>
                <w:rFonts w:ascii="Times New Roman" w:hAnsi="Times New Roman" w:cs="Times New Roman"/>
                <w:sz w:val="24"/>
                <w:szCs w:val="24"/>
                <w:vertAlign w:val="superscript"/>
              </w:rPr>
              <w:t>− 1</w:t>
            </w:r>
            <w:r w:rsidRPr="00974300">
              <w:rPr>
                <w:rFonts w:ascii="Times New Roman" w:hAnsi="Times New Roman" w:cs="Times New Roman"/>
                <w:sz w:val="24"/>
                <w:szCs w:val="24"/>
              </w:rPr>
              <w:t> min</w:t>
            </w:r>
            <w:r w:rsidRPr="00974300">
              <w:rPr>
                <w:rFonts w:ascii="Times New Roman" w:hAnsi="Times New Roman" w:cs="Times New Roman"/>
                <w:sz w:val="24"/>
                <w:szCs w:val="24"/>
                <w:vertAlign w:val="superscript"/>
              </w:rPr>
              <w:t>− 1</w:t>
            </w:r>
            <w:r w:rsidRPr="00974300">
              <w:rPr>
                <w:rFonts w:ascii="Times New Roman" w:hAnsi="Times New Roman" w:cs="Times New Roman"/>
                <w:sz w:val="24"/>
                <w:szCs w:val="24"/>
              </w:rPr>
              <w:t>)</w:t>
            </w:r>
          </w:p>
        </w:tc>
        <w:tc>
          <w:tcPr>
            <w:tcW w:w="1275" w:type="dxa"/>
            <w:tcMar>
              <w:top w:w="75" w:type="dxa"/>
              <w:left w:w="75" w:type="dxa"/>
              <w:bottom w:w="75" w:type="dxa"/>
              <w:right w:w="75" w:type="dxa"/>
            </w:tcMar>
          </w:tcPr>
          <w:p w14:paraId="0CF155E9" w14:textId="77777777" w:rsidR="00D87E47" w:rsidRPr="00974300" w:rsidRDefault="00D87E47"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18.853</w:t>
            </w:r>
          </w:p>
        </w:tc>
        <w:tc>
          <w:tcPr>
            <w:tcW w:w="1276" w:type="dxa"/>
            <w:tcMar>
              <w:top w:w="75" w:type="dxa"/>
              <w:left w:w="75" w:type="dxa"/>
              <w:bottom w:w="75" w:type="dxa"/>
              <w:right w:w="75" w:type="dxa"/>
            </w:tcMar>
          </w:tcPr>
          <w:p w14:paraId="217970BC" w14:textId="77777777" w:rsidR="00D87E47" w:rsidRPr="00974300" w:rsidRDefault="00D87E47"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10.560</w:t>
            </w:r>
          </w:p>
        </w:tc>
        <w:tc>
          <w:tcPr>
            <w:tcW w:w="1276" w:type="dxa"/>
            <w:tcMar>
              <w:top w:w="75" w:type="dxa"/>
              <w:left w:w="75" w:type="dxa"/>
              <w:bottom w:w="75" w:type="dxa"/>
              <w:right w:w="75" w:type="dxa"/>
            </w:tcMar>
          </w:tcPr>
          <w:p w14:paraId="4AE6B2C4" w14:textId="77777777" w:rsidR="00D87E47" w:rsidRPr="00974300" w:rsidRDefault="00D87E47"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763.358</w:t>
            </w:r>
          </w:p>
        </w:tc>
      </w:tr>
      <w:tr w:rsidR="00D87E47" w:rsidRPr="00974300" w14:paraId="2BD085BD" w14:textId="77777777" w:rsidTr="00282108">
        <w:tc>
          <w:tcPr>
            <w:tcW w:w="3114" w:type="dxa"/>
            <w:vMerge/>
            <w:hideMark/>
          </w:tcPr>
          <w:p w14:paraId="2A2DC847" w14:textId="77777777" w:rsidR="00D87E47" w:rsidRPr="00974300" w:rsidRDefault="00D87E47" w:rsidP="00282108">
            <w:pPr>
              <w:spacing w:line="360" w:lineRule="auto"/>
              <w:jc w:val="center"/>
              <w:rPr>
                <w:rFonts w:ascii="Times New Roman" w:hAnsi="Times New Roman" w:cs="Times New Roman"/>
                <w:sz w:val="24"/>
                <w:szCs w:val="24"/>
              </w:rPr>
            </w:pPr>
          </w:p>
        </w:tc>
        <w:tc>
          <w:tcPr>
            <w:tcW w:w="2410" w:type="dxa"/>
            <w:tcMar>
              <w:top w:w="75" w:type="dxa"/>
              <w:left w:w="75" w:type="dxa"/>
              <w:bottom w:w="75" w:type="dxa"/>
              <w:right w:w="75" w:type="dxa"/>
            </w:tcMar>
            <w:hideMark/>
          </w:tcPr>
          <w:p w14:paraId="39690929" w14:textId="77777777" w:rsidR="00D87E47" w:rsidRPr="00974300" w:rsidRDefault="00D87E47" w:rsidP="00282108">
            <w:pPr>
              <w:spacing w:line="360" w:lineRule="auto"/>
              <w:jc w:val="center"/>
              <w:rPr>
                <w:rFonts w:ascii="Times New Roman" w:hAnsi="Times New Roman" w:cs="Times New Roman"/>
                <w:sz w:val="24"/>
                <w:szCs w:val="24"/>
              </w:rPr>
            </w:pPr>
            <w:r w:rsidRPr="00974300">
              <w:rPr>
                <w:rFonts w:ascii="Times New Roman" w:hAnsi="Times New Roman" w:cs="Times New Roman"/>
                <w:sz w:val="24"/>
                <w:szCs w:val="24"/>
              </w:rPr>
              <w:t>R</w:t>
            </w:r>
            <w:r w:rsidRPr="00974300">
              <w:rPr>
                <w:rFonts w:ascii="Times New Roman" w:hAnsi="Times New Roman" w:cs="Times New Roman"/>
                <w:sz w:val="24"/>
                <w:szCs w:val="24"/>
                <w:vertAlign w:val="superscript"/>
              </w:rPr>
              <w:t>2</w:t>
            </w:r>
          </w:p>
        </w:tc>
        <w:tc>
          <w:tcPr>
            <w:tcW w:w="1275" w:type="dxa"/>
            <w:tcMar>
              <w:top w:w="75" w:type="dxa"/>
              <w:left w:w="75" w:type="dxa"/>
              <w:bottom w:w="75" w:type="dxa"/>
              <w:right w:w="75" w:type="dxa"/>
            </w:tcMar>
          </w:tcPr>
          <w:p w14:paraId="0D913AAC" w14:textId="77777777" w:rsidR="00D87E47" w:rsidRPr="00974300" w:rsidRDefault="00D87E47"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0.9950</w:t>
            </w:r>
          </w:p>
        </w:tc>
        <w:tc>
          <w:tcPr>
            <w:tcW w:w="1276" w:type="dxa"/>
            <w:tcMar>
              <w:top w:w="75" w:type="dxa"/>
              <w:left w:w="75" w:type="dxa"/>
              <w:bottom w:w="75" w:type="dxa"/>
              <w:right w:w="75" w:type="dxa"/>
            </w:tcMar>
          </w:tcPr>
          <w:p w14:paraId="1784849F" w14:textId="77777777" w:rsidR="00D87E47" w:rsidRPr="00974300" w:rsidRDefault="00D87E47"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0.9940</w:t>
            </w:r>
          </w:p>
        </w:tc>
        <w:tc>
          <w:tcPr>
            <w:tcW w:w="1276" w:type="dxa"/>
            <w:tcMar>
              <w:top w:w="75" w:type="dxa"/>
              <w:left w:w="75" w:type="dxa"/>
              <w:bottom w:w="75" w:type="dxa"/>
              <w:right w:w="75" w:type="dxa"/>
            </w:tcMar>
          </w:tcPr>
          <w:p w14:paraId="51E07AB6" w14:textId="77777777" w:rsidR="00D87E47" w:rsidRPr="00974300" w:rsidRDefault="00D87E47"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0.9997</w:t>
            </w:r>
          </w:p>
        </w:tc>
      </w:tr>
      <w:tr w:rsidR="00D87E47" w:rsidRPr="00974300" w14:paraId="30C0B227" w14:textId="77777777" w:rsidTr="00282108">
        <w:tc>
          <w:tcPr>
            <w:tcW w:w="3114" w:type="dxa"/>
            <w:vMerge w:val="restart"/>
            <w:tcMar>
              <w:top w:w="75" w:type="dxa"/>
              <w:left w:w="75" w:type="dxa"/>
              <w:bottom w:w="75" w:type="dxa"/>
              <w:right w:w="75" w:type="dxa"/>
            </w:tcMar>
            <w:hideMark/>
          </w:tcPr>
          <w:p w14:paraId="79A77388" w14:textId="77777777" w:rsidR="00D87E47" w:rsidRPr="00974300" w:rsidRDefault="00D87E47" w:rsidP="00282108">
            <w:pPr>
              <w:spacing w:line="360" w:lineRule="auto"/>
              <w:jc w:val="center"/>
              <w:rPr>
                <w:rFonts w:ascii="Times New Roman" w:hAnsi="Times New Roman" w:cs="Times New Roman"/>
                <w:sz w:val="24"/>
                <w:szCs w:val="24"/>
              </w:rPr>
            </w:pPr>
            <w:r w:rsidRPr="00974300">
              <w:rPr>
                <w:rFonts w:ascii="Times New Roman" w:hAnsi="Times New Roman" w:cs="Times New Roman"/>
                <w:sz w:val="24"/>
                <w:szCs w:val="24"/>
              </w:rPr>
              <w:t>Elovich equation</w:t>
            </w:r>
          </w:p>
        </w:tc>
        <w:tc>
          <w:tcPr>
            <w:tcW w:w="2410" w:type="dxa"/>
            <w:tcMar>
              <w:top w:w="75" w:type="dxa"/>
              <w:left w:w="75" w:type="dxa"/>
              <w:bottom w:w="75" w:type="dxa"/>
              <w:right w:w="75" w:type="dxa"/>
            </w:tcMar>
            <w:hideMark/>
          </w:tcPr>
          <w:p w14:paraId="28081A60" w14:textId="77777777" w:rsidR="00D87E47" w:rsidRPr="00974300" w:rsidRDefault="00D87E47" w:rsidP="00282108">
            <w:pPr>
              <w:spacing w:line="360" w:lineRule="auto"/>
              <w:jc w:val="center"/>
              <w:rPr>
                <w:rFonts w:ascii="Times New Roman" w:hAnsi="Times New Roman" w:cs="Times New Roman"/>
                <w:sz w:val="24"/>
                <w:szCs w:val="24"/>
              </w:rPr>
            </w:pPr>
            <w:r w:rsidRPr="00974300">
              <w:rPr>
                <w:rFonts w:ascii="Times New Roman" w:hAnsi="Times New Roman" w:cs="Times New Roman"/>
                <w:sz w:val="24"/>
                <w:szCs w:val="24"/>
              </w:rPr>
              <w:t>α (mg/g min)</w:t>
            </w:r>
          </w:p>
        </w:tc>
        <w:tc>
          <w:tcPr>
            <w:tcW w:w="1275" w:type="dxa"/>
            <w:tcMar>
              <w:top w:w="75" w:type="dxa"/>
              <w:left w:w="75" w:type="dxa"/>
              <w:bottom w:w="75" w:type="dxa"/>
              <w:right w:w="75" w:type="dxa"/>
            </w:tcMar>
          </w:tcPr>
          <w:p w14:paraId="59E892FD" w14:textId="77777777" w:rsidR="00D87E47" w:rsidRPr="00974300" w:rsidRDefault="00D87E47"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28.333</w:t>
            </w:r>
          </w:p>
        </w:tc>
        <w:tc>
          <w:tcPr>
            <w:tcW w:w="1276" w:type="dxa"/>
            <w:tcMar>
              <w:top w:w="75" w:type="dxa"/>
              <w:left w:w="75" w:type="dxa"/>
              <w:bottom w:w="75" w:type="dxa"/>
              <w:right w:w="75" w:type="dxa"/>
            </w:tcMar>
          </w:tcPr>
          <w:p w14:paraId="4A5BE401" w14:textId="77777777" w:rsidR="00D87E47" w:rsidRPr="00974300" w:rsidRDefault="00D87E47"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12.886</w:t>
            </w:r>
          </w:p>
        </w:tc>
        <w:tc>
          <w:tcPr>
            <w:tcW w:w="1276" w:type="dxa"/>
            <w:tcMar>
              <w:top w:w="75" w:type="dxa"/>
              <w:left w:w="75" w:type="dxa"/>
              <w:bottom w:w="75" w:type="dxa"/>
              <w:right w:w="75" w:type="dxa"/>
            </w:tcMar>
          </w:tcPr>
          <w:p w14:paraId="4246CA03" w14:textId="77777777" w:rsidR="00D87E47" w:rsidRPr="00974300" w:rsidRDefault="00D87E47"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1.25E10</w:t>
            </w:r>
          </w:p>
        </w:tc>
      </w:tr>
      <w:tr w:rsidR="00D87E47" w:rsidRPr="00974300" w14:paraId="32E7C421" w14:textId="77777777" w:rsidTr="00282108">
        <w:tc>
          <w:tcPr>
            <w:tcW w:w="3114" w:type="dxa"/>
            <w:vMerge/>
            <w:hideMark/>
          </w:tcPr>
          <w:p w14:paraId="6B7F4C92" w14:textId="77777777" w:rsidR="00D87E47" w:rsidRPr="00974300" w:rsidRDefault="00D87E47" w:rsidP="00282108">
            <w:pPr>
              <w:spacing w:line="360" w:lineRule="auto"/>
              <w:jc w:val="center"/>
              <w:rPr>
                <w:rFonts w:ascii="Times New Roman" w:hAnsi="Times New Roman" w:cs="Times New Roman"/>
                <w:sz w:val="24"/>
                <w:szCs w:val="24"/>
              </w:rPr>
            </w:pPr>
          </w:p>
        </w:tc>
        <w:tc>
          <w:tcPr>
            <w:tcW w:w="2410" w:type="dxa"/>
            <w:tcMar>
              <w:top w:w="75" w:type="dxa"/>
              <w:left w:w="75" w:type="dxa"/>
              <w:bottom w:w="75" w:type="dxa"/>
              <w:right w:w="75" w:type="dxa"/>
            </w:tcMar>
            <w:hideMark/>
          </w:tcPr>
          <w:p w14:paraId="0DA9650B" w14:textId="77777777" w:rsidR="00D87E47" w:rsidRPr="00974300" w:rsidRDefault="00D87E47" w:rsidP="00282108">
            <w:pPr>
              <w:spacing w:line="360" w:lineRule="auto"/>
              <w:jc w:val="center"/>
              <w:rPr>
                <w:rFonts w:ascii="Times New Roman" w:hAnsi="Times New Roman" w:cs="Times New Roman"/>
                <w:sz w:val="24"/>
                <w:szCs w:val="24"/>
              </w:rPr>
            </w:pPr>
            <w:r w:rsidRPr="00974300">
              <w:rPr>
                <w:rFonts w:ascii="Times New Roman" w:hAnsi="Times New Roman" w:cs="Times New Roman"/>
                <w:sz w:val="24"/>
                <w:szCs w:val="24"/>
              </w:rPr>
              <w:t>β (g/mg)</w:t>
            </w:r>
          </w:p>
        </w:tc>
        <w:tc>
          <w:tcPr>
            <w:tcW w:w="1275" w:type="dxa"/>
            <w:tcMar>
              <w:top w:w="75" w:type="dxa"/>
              <w:left w:w="75" w:type="dxa"/>
              <w:bottom w:w="75" w:type="dxa"/>
              <w:right w:w="75" w:type="dxa"/>
            </w:tcMar>
          </w:tcPr>
          <w:p w14:paraId="36960EF8" w14:textId="77777777" w:rsidR="00D87E47" w:rsidRPr="00974300" w:rsidRDefault="00D87E47"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0.240</w:t>
            </w:r>
          </w:p>
        </w:tc>
        <w:tc>
          <w:tcPr>
            <w:tcW w:w="1276" w:type="dxa"/>
            <w:tcMar>
              <w:top w:w="75" w:type="dxa"/>
              <w:left w:w="75" w:type="dxa"/>
              <w:bottom w:w="75" w:type="dxa"/>
              <w:right w:w="75" w:type="dxa"/>
            </w:tcMar>
          </w:tcPr>
          <w:p w14:paraId="35C90DDF" w14:textId="77777777" w:rsidR="00D87E47" w:rsidRPr="00974300" w:rsidRDefault="00D87E47"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0.317</w:t>
            </w:r>
          </w:p>
        </w:tc>
        <w:tc>
          <w:tcPr>
            <w:tcW w:w="1276" w:type="dxa"/>
            <w:tcMar>
              <w:top w:w="75" w:type="dxa"/>
              <w:left w:w="75" w:type="dxa"/>
              <w:bottom w:w="75" w:type="dxa"/>
              <w:right w:w="75" w:type="dxa"/>
            </w:tcMar>
          </w:tcPr>
          <w:p w14:paraId="7D25EC50" w14:textId="77777777" w:rsidR="00D87E47" w:rsidRPr="00974300" w:rsidRDefault="00D87E47"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0.1666</w:t>
            </w:r>
          </w:p>
        </w:tc>
      </w:tr>
      <w:tr w:rsidR="00D87E47" w:rsidRPr="00974300" w14:paraId="46DFA14A" w14:textId="77777777" w:rsidTr="00282108">
        <w:tc>
          <w:tcPr>
            <w:tcW w:w="3114" w:type="dxa"/>
            <w:vMerge/>
            <w:hideMark/>
          </w:tcPr>
          <w:p w14:paraId="005C04A0" w14:textId="77777777" w:rsidR="00D87E47" w:rsidRPr="00974300" w:rsidRDefault="00D87E47" w:rsidP="00282108">
            <w:pPr>
              <w:spacing w:line="360" w:lineRule="auto"/>
              <w:jc w:val="center"/>
              <w:rPr>
                <w:rFonts w:ascii="Times New Roman" w:hAnsi="Times New Roman" w:cs="Times New Roman"/>
                <w:sz w:val="24"/>
                <w:szCs w:val="24"/>
              </w:rPr>
            </w:pPr>
          </w:p>
        </w:tc>
        <w:tc>
          <w:tcPr>
            <w:tcW w:w="2410" w:type="dxa"/>
            <w:tcMar>
              <w:top w:w="75" w:type="dxa"/>
              <w:left w:w="75" w:type="dxa"/>
              <w:bottom w:w="75" w:type="dxa"/>
              <w:right w:w="75" w:type="dxa"/>
            </w:tcMar>
            <w:hideMark/>
          </w:tcPr>
          <w:p w14:paraId="652A3169" w14:textId="77777777" w:rsidR="00D87E47" w:rsidRPr="00974300" w:rsidRDefault="00D87E47" w:rsidP="00282108">
            <w:pPr>
              <w:spacing w:line="360" w:lineRule="auto"/>
              <w:jc w:val="center"/>
              <w:rPr>
                <w:rFonts w:ascii="Times New Roman" w:hAnsi="Times New Roman" w:cs="Times New Roman"/>
                <w:sz w:val="24"/>
                <w:szCs w:val="24"/>
              </w:rPr>
            </w:pPr>
            <w:r w:rsidRPr="00974300">
              <w:rPr>
                <w:rFonts w:ascii="Times New Roman" w:hAnsi="Times New Roman" w:cs="Times New Roman"/>
                <w:sz w:val="24"/>
                <w:szCs w:val="24"/>
              </w:rPr>
              <w:t>R</w:t>
            </w:r>
            <w:r w:rsidRPr="00974300">
              <w:rPr>
                <w:rFonts w:ascii="Times New Roman" w:hAnsi="Times New Roman" w:cs="Times New Roman"/>
                <w:sz w:val="24"/>
                <w:szCs w:val="24"/>
                <w:vertAlign w:val="superscript"/>
              </w:rPr>
              <w:t>2</w:t>
            </w:r>
          </w:p>
        </w:tc>
        <w:tc>
          <w:tcPr>
            <w:tcW w:w="1275" w:type="dxa"/>
            <w:tcMar>
              <w:top w:w="75" w:type="dxa"/>
              <w:left w:w="75" w:type="dxa"/>
              <w:bottom w:w="75" w:type="dxa"/>
              <w:right w:w="75" w:type="dxa"/>
            </w:tcMar>
          </w:tcPr>
          <w:p w14:paraId="1EB66755" w14:textId="77777777" w:rsidR="00D87E47" w:rsidRPr="00974300" w:rsidRDefault="00D87E47"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0.9946</w:t>
            </w:r>
          </w:p>
        </w:tc>
        <w:tc>
          <w:tcPr>
            <w:tcW w:w="1276" w:type="dxa"/>
            <w:tcMar>
              <w:top w:w="75" w:type="dxa"/>
              <w:left w:w="75" w:type="dxa"/>
              <w:bottom w:w="75" w:type="dxa"/>
              <w:right w:w="75" w:type="dxa"/>
            </w:tcMar>
          </w:tcPr>
          <w:p w14:paraId="56A6F61A" w14:textId="77777777" w:rsidR="00D87E47" w:rsidRPr="00974300" w:rsidRDefault="00D87E47"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0.9937</w:t>
            </w:r>
          </w:p>
        </w:tc>
        <w:tc>
          <w:tcPr>
            <w:tcW w:w="1276" w:type="dxa"/>
            <w:tcMar>
              <w:top w:w="75" w:type="dxa"/>
              <w:left w:w="75" w:type="dxa"/>
              <w:bottom w:w="75" w:type="dxa"/>
              <w:right w:w="75" w:type="dxa"/>
            </w:tcMar>
          </w:tcPr>
          <w:p w14:paraId="5E3C358F" w14:textId="77777777" w:rsidR="00D87E47" w:rsidRPr="00974300" w:rsidRDefault="00D87E47"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0.9995</w:t>
            </w:r>
          </w:p>
        </w:tc>
      </w:tr>
      <w:tr w:rsidR="00D87E47" w:rsidRPr="00974300" w14:paraId="773EF67A" w14:textId="77777777" w:rsidTr="00282108">
        <w:tc>
          <w:tcPr>
            <w:tcW w:w="3114" w:type="dxa"/>
            <w:vMerge w:val="restart"/>
            <w:tcMar>
              <w:top w:w="75" w:type="dxa"/>
              <w:left w:w="75" w:type="dxa"/>
              <w:bottom w:w="75" w:type="dxa"/>
              <w:right w:w="75" w:type="dxa"/>
            </w:tcMar>
            <w:hideMark/>
          </w:tcPr>
          <w:p w14:paraId="0C3B74C5" w14:textId="77777777" w:rsidR="00D87E47" w:rsidRPr="00974300" w:rsidRDefault="00D87E47" w:rsidP="00282108">
            <w:pPr>
              <w:spacing w:line="360" w:lineRule="auto"/>
              <w:jc w:val="center"/>
              <w:rPr>
                <w:rFonts w:ascii="Times New Roman" w:hAnsi="Times New Roman" w:cs="Times New Roman"/>
                <w:sz w:val="24"/>
                <w:szCs w:val="24"/>
              </w:rPr>
            </w:pPr>
            <w:r w:rsidRPr="00974300">
              <w:rPr>
                <w:rFonts w:ascii="Times New Roman" w:hAnsi="Times New Roman" w:cs="Times New Roman"/>
                <w:sz w:val="24"/>
                <w:szCs w:val="24"/>
              </w:rPr>
              <w:t>Intraparticle diffusion</w:t>
            </w:r>
          </w:p>
        </w:tc>
        <w:tc>
          <w:tcPr>
            <w:tcW w:w="2410" w:type="dxa"/>
            <w:tcMar>
              <w:top w:w="75" w:type="dxa"/>
              <w:left w:w="75" w:type="dxa"/>
              <w:bottom w:w="75" w:type="dxa"/>
              <w:right w:w="75" w:type="dxa"/>
            </w:tcMar>
            <w:hideMark/>
          </w:tcPr>
          <w:p w14:paraId="5FFB57B8" w14:textId="77777777" w:rsidR="00D87E47" w:rsidRPr="00974300" w:rsidRDefault="00D87E47" w:rsidP="00282108">
            <w:pPr>
              <w:spacing w:line="360" w:lineRule="auto"/>
              <w:jc w:val="center"/>
              <w:rPr>
                <w:rFonts w:ascii="Times New Roman" w:hAnsi="Times New Roman" w:cs="Times New Roman"/>
                <w:sz w:val="24"/>
                <w:szCs w:val="24"/>
              </w:rPr>
            </w:pPr>
            <w:r w:rsidRPr="00974300">
              <w:rPr>
                <w:rFonts w:ascii="Times New Roman" w:hAnsi="Times New Roman" w:cs="Times New Roman"/>
                <w:sz w:val="24"/>
                <w:szCs w:val="24"/>
              </w:rPr>
              <w:t>K</w:t>
            </w:r>
            <w:r>
              <w:rPr>
                <w:rFonts w:ascii="Times New Roman" w:hAnsi="Times New Roman" w:cs="Times New Roman"/>
                <w:sz w:val="24"/>
                <w:szCs w:val="24"/>
                <w:vertAlign w:val="subscript"/>
              </w:rPr>
              <w:t>diff</w:t>
            </w:r>
            <w:r w:rsidRPr="00974300">
              <w:rPr>
                <w:rFonts w:ascii="Times New Roman" w:hAnsi="Times New Roman" w:cs="Times New Roman"/>
                <w:sz w:val="24"/>
                <w:szCs w:val="24"/>
              </w:rPr>
              <w:t> (mg/g min</w:t>
            </w:r>
            <w:r w:rsidRPr="00974300">
              <w:rPr>
                <w:rFonts w:ascii="Times New Roman" w:hAnsi="Times New Roman" w:cs="Times New Roman"/>
                <w:sz w:val="24"/>
                <w:szCs w:val="24"/>
                <w:vertAlign w:val="superscript"/>
              </w:rPr>
              <w:t>1/2</w:t>
            </w:r>
            <w:r w:rsidRPr="00974300">
              <w:rPr>
                <w:rFonts w:ascii="Times New Roman" w:hAnsi="Times New Roman" w:cs="Times New Roman"/>
                <w:sz w:val="24"/>
                <w:szCs w:val="24"/>
              </w:rPr>
              <w:t>)</w:t>
            </w:r>
          </w:p>
        </w:tc>
        <w:tc>
          <w:tcPr>
            <w:tcW w:w="1275" w:type="dxa"/>
            <w:tcMar>
              <w:top w:w="75" w:type="dxa"/>
              <w:left w:w="75" w:type="dxa"/>
              <w:bottom w:w="75" w:type="dxa"/>
              <w:right w:w="75" w:type="dxa"/>
            </w:tcMar>
          </w:tcPr>
          <w:p w14:paraId="486129DA" w14:textId="77777777" w:rsidR="00D87E47" w:rsidRPr="00974300" w:rsidRDefault="00D87E47"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4.149</w:t>
            </w:r>
          </w:p>
        </w:tc>
        <w:tc>
          <w:tcPr>
            <w:tcW w:w="1276" w:type="dxa"/>
            <w:tcMar>
              <w:top w:w="75" w:type="dxa"/>
              <w:left w:w="75" w:type="dxa"/>
              <w:bottom w:w="75" w:type="dxa"/>
              <w:right w:w="75" w:type="dxa"/>
            </w:tcMar>
          </w:tcPr>
          <w:p w14:paraId="528F5B46" w14:textId="77777777" w:rsidR="00D87E47" w:rsidRPr="00974300" w:rsidRDefault="00D87E47"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2.880</w:t>
            </w:r>
          </w:p>
        </w:tc>
        <w:tc>
          <w:tcPr>
            <w:tcW w:w="1276" w:type="dxa"/>
            <w:tcMar>
              <w:top w:w="75" w:type="dxa"/>
              <w:left w:w="75" w:type="dxa"/>
              <w:bottom w:w="75" w:type="dxa"/>
              <w:right w:w="75" w:type="dxa"/>
            </w:tcMar>
          </w:tcPr>
          <w:p w14:paraId="60AD666B" w14:textId="77777777" w:rsidR="00D87E47" w:rsidRPr="00974300" w:rsidRDefault="00D87E47"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63.752</w:t>
            </w:r>
          </w:p>
        </w:tc>
      </w:tr>
      <w:tr w:rsidR="00D87E47" w:rsidRPr="00974300" w14:paraId="16F90D49" w14:textId="77777777" w:rsidTr="00282108">
        <w:tc>
          <w:tcPr>
            <w:tcW w:w="3114" w:type="dxa"/>
            <w:vMerge/>
            <w:hideMark/>
          </w:tcPr>
          <w:p w14:paraId="45829DD5" w14:textId="77777777" w:rsidR="00D87E47" w:rsidRPr="00974300" w:rsidRDefault="00D87E47" w:rsidP="00282108">
            <w:pPr>
              <w:spacing w:line="360" w:lineRule="auto"/>
              <w:jc w:val="center"/>
              <w:rPr>
                <w:rFonts w:ascii="Times New Roman" w:hAnsi="Times New Roman" w:cs="Times New Roman"/>
                <w:sz w:val="24"/>
                <w:szCs w:val="24"/>
              </w:rPr>
            </w:pPr>
          </w:p>
        </w:tc>
        <w:tc>
          <w:tcPr>
            <w:tcW w:w="2410" w:type="dxa"/>
            <w:tcMar>
              <w:top w:w="75" w:type="dxa"/>
              <w:left w:w="75" w:type="dxa"/>
              <w:bottom w:w="75" w:type="dxa"/>
              <w:right w:w="75" w:type="dxa"/>
            </w:tcMar>
            <w:hideMark/>
          </w:tcPr>
          <w:p w14:paraId="3EEDC36E" w14:textId="77777777" w:rsidR="00D87E47" w:rsidRPr="00974300" w:rsidRDefault="00D87E47" w:rsidP="00282108">
            <w:pPr>
              <w:spacing w:line="360" w:lineRule="auto"/>
              <w:jc w:val="center"/>
              <w:rPr>
                <w:rFonts w:ascii="Times New Roman" w:hAnsi="Times New Roman" w:cs="Times New Roman"/>
                <w:sz w:val="24"/>
                <w:szCs w:val="24"/>
              </w:rPr>
            </w:pPr>
            <w:r w:rsidRPr="00974300">
              <w:rPr>
                <w:rFonts w:ascii="Times New Roman" w:hAnsi="Times New Roman" w:cs="Times New Roman"/>
                <w:sz w:val="24"/>
                <w:szCs w:val="24"/>
              </w:rPr>
              <w:t>C</w:t>
            </w:r>
          </w:p>
        </w:tc>
        <w:tc>
          <w:tcPr>
            <w:tcW w:w="1275" w:type="dxa"/>
            <w:tcMar>
              <w:top w:w="75" w:type="dxa"/>
              <w:left w:w="75" w:type="dxa"/>
              <w:bottom w:w="75" w:type="dxa"/>
              <w:right w:w="75" w:type="dxa"/>
            </w:tcMar>
          </w:tcPr>
          <w:p w14:paraId="426F1EA4" w14:textId="77777777" w:rsidR="00D87E47" w:rsidRPr="00974300" w:rsidRDefault="00D87E47"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2.875</w:t>
            </w:r>
          </w:p>
        </w:tc>
        <w:tc>
          <w:tcPr>
            <w:tcW w:w="1276" w:type="dxa"/>
            <w:tcMar>
              <w:top w:w="75" w:type="dxa"/>
              <w:left w:w="75" w:type="dxa"/>
              <w:bottom w:w="75" w:type="dxa"/>
              <w:right w:w="75" w:type="dxa"/>
            </w:tcMar>
          </w:tcPr>
          <w:p w14:paraId="3BF73E96" w14:textId="77777777" w:rsidR="00D87E47" w:rsidRPr="00974300" w:rsidRDefault="00D87E47"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1.571</w:t>
            </w:r>
          </w:p>
        </w:tc>
        <w:tc>
          <w:tcPr>
            <w:tcW w:w="1276" w:type="dxa"/>
            <w:tcMar>
              <w:top w:w="75" w:type="dxa"/>
              <w:left w:w="75" w:type="dxa"/>
              <w:bottom w:w="75" w:type="dxa"/>
              <w:right w:w="75" w:type="dxa"/>
            </w:tcMar>
          </w:tcPr>
          <w:p w14:paraId="1728E580" w14:textId="77777777" w:rsidR="00D87E47" w:rsidRPr="00974300" w:rsidRDefault="00D87E47"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25.285</w:t>
            </w:r>
          </w:p>
        </w:tc>
      </w:tr>
      <w:tr w:rsidR="00D87E47" w:rsidRPr="00974300" w14:paraId="56964733" w14:textId="77777777" w:rsidTr="00282108">
        <w:tc>
          <w:tcPr>
            <w:tcW w:w="3114" w:type="dxa"/>
            <w:vMerge/>
            <w:tcBorders>
              <w:bottom w:val="single" w:sz="4" w:space="0" w:color="auto"/>
            </w:tcBorders>
            <w:hideMark/>
          </w:tcPr>
          <w:p w14:paraId="6B7F5C52" w14:textId="77777777" w:rsidR="00D87E47" w:rsidRPr="00974300" w:rsidRDefault="00D87E47" w:rsidP="00282108">
            <w:pPr>
              <w:spacing w:line="360" w:lineRule="auto"/>
              <w:jc w:val="center"/>
              <w:rPr>
                <w:rFonts w:ascii="Times New Roman" w:hAnsi="Times New Roman" w:cs="Times New Roman"/>
                <w:sz w:val="24"/>
                <w:szCs w:val="24"/>
              </w:rPr>
            </w:pPr>
          </w:p>
        </w:tc>
        <w:tc>
          <w:tcPr>
            <w:tcW w:w="2410" w:type="dxa"/>
            <w:tcBorders>
              <w:bottom w:val="single" w:sz="4" w:space="0" w:color="auto"/>
            </w:tcBorders>
            <w:tcMar>
              <w:top w:w="75" w:type="dxa"/>
              <w:left w:w="75" w:type="dxa"/>
              <w:bottom w:w="75" w:type="dxa"/>
              <w:right w:w="75" w:type="dxa"/>
            </w:tcMar>
            <w:hideMark/>
          </w:tcPr>
          <w:p w14:paraId="1005957A" w14:textId="77777777" w:rsidR="00D87E47" w:rsidRPr="00974300" w:rsidRDefault="00D87E47" w:rsidP="00282108">
            <w:pPr>
              <w:spacing w:line="360" w:lineRule="auto"/>
              <w:jc w:val="center"/>
              <w:rPr>
                <w:rFonts w:ascii="Times New Roman" w:hAnsi="Times New Roman" w:cs="Times New Roman"/>
                <w:sz w:val="24"/>
                <w:szCs w:val="24"/>
              </w:rPr>
            </w:pPr>
            <w:r w:rsidRPr="00974300">
              <w:rPr>
                <w:rFonts w:ascii="Times New Roman" w:hAnsi="Times New Roman" w:cs="Times New Roman"/>
                <w:sz w:val="24"/>
                <w:szCs w:val="24"/>
              </w:rPr>
              <w:t>R</w:t>
            </w:r>
            <w:r w:rsidRPr="00974300">
              <w:rPr>
                <w:rFonts w:ascii="Times New Roman" w:hAnsi="Times New Roman" w:cs="Times New Roman"/>
                <w:sz w:val="24"/>
                <w:szCs w:val="24"/>
                <w:vertAlign w:val="superscript"/>
              </w:rPr>
              <w:t>2</w:t>
            </w:r>
          </w:p>
        </w:tc>
        <w:tc>
          <w:tcPr>
            <w:tcW w:w="1275" w:type="dxa"/>
            <w:tcBorders>
              <w:bottom w:val="single" w:sz="4" w:space="0" w:color="auto"/>
            </w:tcBorders>
            <w:tcMar>
              <w:top w:w="75" w:type="dxa"/>
              <w:left w:w="75" w:type="dxa"/>
              <w:bottom w:w="75" w:type="dxa"/>
              <w:right w:w="75" w:type="dxa"/>
            </w:tcMar>
          </w:tcPr>
          <w:p w14:paraId="41441B26" w14:textId="77777777" w:rsidR="00D87E47" w:rsidRPr="00974300" w:rsidRDefault="00D87E47"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0.9126</w:t>
            </w:r>
          </w:p>
        </w:tc>
        <w:tc>
          <w:tcPr>
            <w:tcW w:w="1276" w:type="dxa"/>
            <w:tcBorders>
              <w:bottom w:val="single" w:sz="4" w:space="0" w:color="auto"/>
            </w:tcBorders>
            <w:tcMar>
              <w:top w:w="75" w:type="dxa"/>
              <w:left w:w="75" w:type="dxa"/>
              <w:bottom w:w="75" w:type="dxa"/>
              <w:right w:w="75" w:type="dxa"/>
            </w:tcMar>
          </w:tcPr>
          <w:p w14:paraId="6CD252A0" w14:textId="77777777" w:rsidR="00D87E47" w:rsidRPr="00974300" w:rsidRDefault="00D87E47"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0.9282</w:t>
            </w:r>
          </w:p>
        </w:tc>
        <w:tc>
          <w:tcPr>
            <w:tcW w:w="1276" w:type="dxa"/>
            <w:tcBorders>
              <w:bottom w:val="single" w:sz="4" w:space="0" w:color="auto"/>
            </w:tcBorders>
            <w:tcMar>
              <w:top w:w="75" w:type="dxa"/>
              <w:left w:w="75" w:type="dxa"/>
              <w:bottom w:w="75" w:type="dxa"/>
              <w:right w:w="75" w:type="dxa"/>
            </w:tcMar>
          </w:tcPr>
          <w:p w14:paraId="5BB8AB73" w14:textId="77777777" w:rsidR="00D87E47" w:rsidRPr="00974300" w:rsidRDefault="00D87E47" w:rsidP="00282108">
            <w:pPr>
              <w:spacing w:line="360" w:lineRule="auto"/>
              <w:jc w:val="center"/>
              <w:rPr>
                <w:rFonts w:ascii="Times New Roman" w:hAnsi="Times New Roman" w:cs="Times New Roman"/>
                <w:sz w:val="24"/>
                <w:szCs w:val="24"/>
              </w:rPr>
            </w:pPr>
            <w:r>
              <w:rPr>
                <w:rFonts w:ascii="Times New Roman" w:hAnsi="Times New Roman" w:cs="Times New Roman"/>
                <w:sz w:val="24"/>
                <w:szCs w:val="24"/>
              </w:rPr>
              <w:t>0.8294</w:t>
            </w:r>
          </w:p>
        </w:tc>
      </w:tr>
    </w:tbl>
    <w:p w14:paraId="2D26A2B3" w14:textId="77777777" w:rsidR="00D87E47" w:rsidRPr="00D87E47" w:rsidRDefault="00D87E47" w:rsidP="00D87E47">
      <w:pPr>
        <w:spacing w:line="360" w:lineRule="auto"/>
        <w:jc w:val="both"/>
        <w:rPr>
          <w:rFonts w:ascii="Times New Roman" w:hAnsi="Times New Roman" w:cs="Times New Roman"/>
          <w:sz w:val="24"/>
          <w:szCs w:val="24"/>
        </w:rPr>
      </w:pPr>
    </w:p>
    <w:p w14:paraId="569AE1CD" w14:textId="3EE8A44A" w:rsidR="00515C09" w:rsidRPr="006C0301" w:rsidRDefault="00515C09" w:rsidP="006C0301">
      <w:pPr>
        <w:pStyle w:val="Heading4"/>
        <w:spacing w:line="360" w:lineRule="auto"/>
        <w:jc w:val="both"/>
        <w:rPr>
          <w:rFonts w:ascii="Times New Roman" w:hAnsi="Times New Roman" w:cs="Times New Roman"/>
          <w:b/>
          <w:bCs/>
          <w:i w:val="0"/>
          <w:iCs w:val="0"/>
          <w:color w:val="auto"/>
          <w:sz w:val="24"/>
          <w:szCs w:val="24"/>
        </w:rPr>
      </w:pPr>
      <w:r w:rsidRPr="006C0301">
        <w:rPr>
          <w:rFonts w:ascii="Times New Roman" w:hAnsi="Times New Roman" w:cs="Times New Roman"/>
          <w:b/>
          <w:bCs/>
          <w:i w:val="0"/>
          <w:iCs w:val="0"/>
          <w:color w:val="auto"/>
          <w:sz w:val="24"/>
          <w:szCs w:val="24"/>
        </w:rPr>
        <w:lastRenderedPageBreak/>
        <w:t>4.</w:t>
      </w:r>
      <w:r w:rsidR="00A1436B">
        <w:rPr>
          <w:rFonts w:ascii="Times New Roman" w:hAnsi="Times New Roman" w:cs="Times New Roman"/>
          <w:b/>
          <w:bCs/>
          <w:i w:val="0"/>
          <w:iCs w:val="0"/>
          <w:color w:val="auto"/>
          <w:sz w:val="24"/>
          <w:szCs w:val="24"/>
        </w:rPr>
        <w:t>2</w:t>
      </w:r>
      <w:r w:rsidRPr="006C0301">
        <w:rPr>
          <w:rFonts w:ascii="Times New Roman" w:hAnsi="Times New Roman" w:cs="Times New Roman"/>
          <w:b/>
          <w:bCs/>
          <w:i w:val="0"/>
          <w:iCs w:val="0"/>
          <w:color w:val="auto"/>
          <w:sz w:val="24"/>
          <w:szCs w:val="24"/>
        </w:rPr>
        <w:t>.</w:t>
      </w:r>
      <w:r w:rsidR="00A1436B">
        <w:rPr>
          <w:rFonts w:ascii="Times New Roman" w:hAnsi="Times New Roman" w:cs="Times New Roman"/>
          <w:b/>
          <w:bCs/>
          <w:i w:val="0"/>
          <w:iCs w:val="0"/>
          <w:color w:val="auto"/>
          <w:sz w:val="24"/>
          <w:szCs w:val="24"/>
        </w:rPr>
        <w:t>2</w:t>
      </w:r>
      <w:r w:rsidRPr="006C0301">
        <w:rPr>
          <w:rFonts w:ascii="Times New Roman" w:hAnsi="Times New Roman" w:cs="Times New Roman"/>
          <w:b/>
          <w:bCs/>
          <w:i w:val="0"/>
          <w:iCs w:val="0"/>
          <w:color w:val="auto"/>
          <w:sz w:val="24"/>
          <w:szCs w:val="24"/>
        </w:rPr>
        <w:t xml:space="preserve">.4 Effect of adsorbent dosage on adsorption </w:t>
      </w:r>
    </w:p>
    <w:p w14:paraId="7CC21F32" w14:textId="3EA81623" w:rsidR="00501225" w:rsidRPr="00683729" w:rsidRDefault="00501225" w:rsidP="00683729">
      <w:pPr>
        <w:spacing w:line="360" w:lineRule="auto"/>
        <w:jc w:val="both"/>
        <w:rPr>
          <w:rFonts w:ascii="Times New Roman" w:eastAsia="Times New Roman" w:hAnsi="Times New Roman" w:cs="Times New Roman"/>
          <w:sz w:val="24"/>
          <w:szCs w:val="24"/>
        </w:rPr>
      </w:pPr>
      <w:r>
        <w:rPr>
          <w:rFonts w:ascii="Times New Roman" w:hAnsi="Times New Roman" w:cs="Times New Roman"/>
          <w:sz w:val="24"/>
          <w:szCs w:val="24"/>
        </w:rPr>
        <w:t xml:space="preserve">The </w:t>
      </w:r>
      <w:r w:rsidR="00F714A1">
        <w:rPr>
          <w:rFonts w:ascii="Times New Roman" w:hAnsi="Times New Roman" w:cs="Times New Roman"/>
          <w:sz w:val="24"/>
          <w:szCs w:val="24"/>
        </w:rPr>
        <w:t>influence</w:t>
      </w:r>
      <w:r>
        <w:rPr>
          <w:rFonts w:ascii="Times New Roman" w:hAnsi="Times New Roman" w:cs="Times New Roman"/>
          <w:sz w:val="24"/>
          <w:szCs w:val="24"/>
        </w:rPr>
        <w:t xml:space="preserve"> of adsorbent dose on the </w:t>
      </w:r>
      <w:r w:rsidR="00DD5814">
        <w:rPr>
          <w:rFonts w:ascii="Times New Roman" w:hAnsi="Times New Roman" w:cs="Times New Roman"/>
          <w:sz w:val="24"/>
          <w:szCs w:val="24"/>
        </w:rPr>
        <w:t>removal</w:t>
      </w:r>
      <w:r>
        <w:rPr>
          <w:rFonts w:ascii="Times New Roman" w:hAnsi="Times New Roman" w:cs="Times New Roman"/>
          <w:sz w:val="24"/>
          <w:szCs w:val="24"/>
        </w:rPr>
        <w:t xml:space="preserve"> efficiencies was investigated using Pb(II) cations by varying the concentrations of </w:t>
      </w:r>
      <w:r w:rsidRPr="00396D6C">
        <w:rPr>
          <w:rFonts w:ascii="Times New Roman" w:hAnsi="Times New Roman" w:cs="Times New Roman"/>
          <w:b/>
          <w:bCs/>
          <w:sz w:val="24"/>
          <w:szCs w:val="24"/>
        </w:rPr>
        <w:t>L1@Fe</w:t>
      </w:r>
      <w:r w:rsidRPr="00396D6C">
        <w:rPr>
          <w:rFonts w:ascii="Times New Roman" w:hAnsi="Times New Roman" w:cs="Times New Roman"/>
          <w:b/>
          <w:bCs/>
          <w:sz w:val="24"/>
          <w:szCs w:val="24"/>
          <w:vertAlign w:val="subscript"/>
        </w:rPr>
        <w:t>3</w:t>
      </w:r>
      <w:r w:rsidRPr="00396D6C">
        <w:rPr>
          <w:rFonts w:ascii="Times New Roman" w:hAnsi="Times New Roman" w:cs="Times New Roman"/>
          <w:b/>
          <w:bCs/>
          <w:sz w:val="24"/>
          <w:szCs w:val="24"/>
        </w:rPr>
        <w:t>O</w:t>
      </w:r>
      <w:r w:rsidRPr="00396D6C">
        <w:rPr>
          <w:rFonts w:ascii="Times New Roman" w:hAnsi="Times New Roman" w:cs="Times New Roman"/>
          <w:b/>
          <w:bCs/>
          <w:sz w:val="24"/>
          <w:szCs w:val="24"/>
          <w:vertAlign w:val="subscript"/>
        </w:rPr>
        <w:t>4</w:t>
      </w:r>
      <w:r>
        <w:rPr>
          <w:rFonts w:ascii="Times New Roman" w:hAnsi="Times New Roman" w:cs="Times New Roman"/>
          <w:sz w:val="24"/>
          <w:szCs w:val="24"/>
        </w:rPr>
        <w:t xml:space="preserve"> from 0.005 g to 0.0</w:t>
      </w:r>
      <w:r w:rsidR="006028AE">
        <w:rPr>
          <w:rFonts w:ascii="Times New Roman" w:hAnsi="Times New Roman" w:cs="Times New Roman"/>
          <w:sz w:val="24"/>
          <w:szCs w:val="24"/>
        </w:rPr>
        <w:t>2</w:t>
      </w:r>
      <w:r>
        <w:rPr>
          <w:rFonts w:ascii="Times New Roman" w:hAnsi="Times New Roman" w:cs="Times New Roman"/>
          <w:sz w:val="24"/>
          <w:szCs w:val="24"/>
        </w:rPr>
        <w:t xml:space="preserve"> g. </w:t>
      </w:r>
      <w:r w:rsidR="00C54882">
        <w:rPr>
          <w:rFonts w:ascii="Times New Roman" w:hAnsi="Times New Roman" w:cs="Times New Roman"/>
          <w:sz w:val="24"/>
          <w:szCs w:val="24"/>
        </w:rPr>
        <w:t xml:space="preserve">The choice of solely using Pb(II) cations was guided by the fact that among the three metal cations under study, it recorded the highest extraction efficiencies, thus propagating the need to establish the influence of dosage variation in its extraction. </w:t>
      </w:r>
      <w:r>
        <w:rPr>
          <w:rFonts w:ascii="Times New Roman" w:hAnsi="Times New Roman" w:cs="Times New Roman"/>
          <w:sz w:val="24"/>
          <w:szCs w:val="24"/>
        </w:rPr>
        <w:t>It was observed that the lowest adsorbent dose, 0.005 g, recorded the least efficiency of 96% while the highest adsorbent dose, 0.0</w:t>
      </w:r>
      <w:r w:rsidR="006028AE">
        <w:rPr>
          <w:rFonts w:ascii="Times New Roman" w:hAnsi="Times New Roman" w:cs="Times New Roman"/>
          <w:sz w:val="24"/>
          <w:szCs w:val="24"/>
        </w:rPr>
        <w:t>2</w:t>
      </w:r>
      <w:r>
        <w:rPr>
          <w:rFonts w:ascii="Times New Roman" w:hAnsi="Times New Roman" w:cs="Times New Roman"/>
          <w:sz w:val="24"/>
          <w:szCs w:val="24"/>
        </w:rPr>
        <w:t xml:space="preserve"> g, recorded the highest removal efficiency of </w:t>
      </w:r>
      <w:r w:rsidR="006028AE">
        <w:rPr>
          <w:rFonts w:ascii="Times New Roman" w:hAnsi="Times New Roman" w:cs="Times New Roman"/>
          <w:sz w:val="24"/>
          <w:szCs w:val="24"/>
        </w:rPr>
        <w:t>100</w:t>
      </w:r>
      <w:r>
        <w:rPr>
          <w:rFonts w:ascii="Times New Roman" w:hAnsi="Times New Roman" w:cs="Times New Roman"/>
          <w:sz w:val="24"/>
          <w:szCs w:val="24"/>
        </w:rPr>
        <w:t xml:space="preserve">%, as shown in </w:t>
      </w:r>
      <w:r w:rsidRPr="00470B0E">
        <w:rPr>
          <w:rFonts w:ascii="Times New Roman" w:hAnsi="Times New Roman" w:cs="Times New Roman"/>
          <w:sz w:val="24"/>
          <w:szCs w:val="24"/>
        </w:rPr>
        <w:t xml:space="preserve">Figure </w:t>
      </w:r>
      <w:r w:rsidR="0041360F">
        <w:rPr>
          <w:rFonts w:ascii="Times New Roman" w:hAnsi="Times New Roman" w:cs="Times New Roman"/>
          <w:sz w:val="24"/>
          <w:szCs w:val="24"/>
        </w:rPr>
        <w:t>28</w:t>
      </w:r>
      <w:r>
        <w:rPr>
          <w:rFonts w:ascii="Times New Roman" w:hAnsi="Times New Roman" w:cs="Times New Roman"/>
          <w:sz w:val="24"/>
          <w:szCs w:val="24"/>
        </w:rPr>
        <w:t>(d)</w:t>
      </w:r>
      <w:r w:rsidRPr="00470B0E">
        <w:rPr>
          <w:rFonts w:ascii="Times New Roman" w:hAnsi="Times New Roman" w:cs="Times New Roman"/>
          <w:sz w:val="24"/>
          <w:szCs w:val="24"/>
        </w:rPr>
        <w:t xml:space="preserve">. </w:t>
      </w:r>
      <w:r w:rsidR="00683729" w:rsidRPr="00683729">
        <w:rPr>
          <w:rFonts w:ascii="Times New Roman" w:eastAsia="Times New Roman" w:hAnsi="Times New Roman" w:cs="Times New Roman"/>
          <w:sz w:val="24"/>
          <w:szCs w:val="24"/>
        </w:rPr>
        <w:t xml:space="preserve">It is obvious that the </w:t>
      </w:r>
      <w:r w:rsidR="00DD5814">
        <w:rPr>
          <w:rFonts w:ascii="Times New Roman" w:eastAsia="Times New Roman" w:hAnsi="Times New Roman" w:cs="Times New Roman"/>
          <w:sz w:val="24"/>
          <w:szCs w:val="24"/>
        </w:rPr>
        <w:t>removal</w:t>
      </w:r>
      <w:r w:rsidR="00683729" w:rsidRPr="00683729">
        <w:rPr>
          <w:rFonts w:ascii="Times New Roman" w:eastAsia="Times New Roman" w:hAnsi="Times New Roman" w:cs="Times New Roman"/>
          <w:sz w:val="24"/>
          <w:szCs w:val="24"/>
        </w:rPr>
        <w:t xml:space="preserve"> effectiveness of the adsorbent rose with an increase in the adsorbent dose quantity, which may be attributed to an increase in the material's active sites</w:t>
      </w:r>
      <w:r w:rsidR="00683729">
        <w:rPr>
          <w:rFonts w:ascii="Times New Roman" w:eastAsia="Times New Roman" w:hAnsi="Times New Roman" w:cs="Times New Roman"/>
          <w:sz w:val="24"/>
          <w:szCs w:val="24"/>
        </w:rPr>
        <w:t xml:space="preserve"> </w:t>
      </w:r>
      <w:r>
        <w:rPr>
          <w:rFonts w:ascii="Times New Roman" w:hAnsi="Times New Roman" w:cs="Times New Roman"/>
          <w:sz w:val="24"/>
          <w:szCs w:val="24"/>
        </w:rPr>
        <w:t xml:space="preserve">(available active binding sites ≥ total number of ions in solution), consistent with previous findings in related studies </w:t>
      </w:r>
      <w:r>
        <w:rPr>
          <w:rFonts w:ascii="Times New Roman" w:hAnsi="Times New Roman" w:cs="Times New Roman"/>
          <w:sz w:val="24"/>
          <w:szCs w:val="24"/>
        </w:rPr>
        <w:fldChar w:fldCharType="begin">
          <w:fldData xml:space="preserve">PEVuZE5vdGU+PENpdGU+PEF1dGhvcj7Dh2ltZW48L0F1dGhvcj48WWVhcj4yMDE1PC9ZZWFyPjxS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=
</w:fldData>
        </w:fldChar>
      </w:r>
      <w:r w:rsidR="00741712">
        <w:rPr>
          <w:rFonts w:ascii="Times New Roman" w:hAnsi="Times New Roman" w:cs="Times New Roman"/>
          <w:sz w:val="24"/>
          <w:szCs w:val="24"/>
        </w:rPr>
        <w:instrText xml:space="preserve"> ADDIN EN.CITE </w:instrText>
      </w:r>
      <w:r w:rsidR="00741712">
        <w:rPr>
          <w:rFonts w:ascii="Times New Roman" w:hAnsi="Times New Roman" w:cs="Times New Roman"/>
          <w:sz w:val="24"/>
          <w:szCs w:val="24"/>
        </w:rPr>
        <w:fldChar w:fldCharType="begin">
          <w:fldData xml:space="preserve">PEVuZE5vdGU+PENpdGU+PEF1dGhvcj7Dh2ltZW48L0F1dGhvcj48WWVhcj4yMDE1PC9ZZWFyPjxS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=
</w:fldData>
        </w:fldChar>
      </w:r>
      <w:r w:rsidR="00741712">
        <w:rPr>
          <w:rFonts w:ascii="Times New Roman" w:hAnsi="Times New Roman" w:cs="Times New Roman"/>
          <w:sz w:val="24"/>
          <w:szCs w:val="24"/>
        </w:rPr>
        <w:instrText xml:space="preserve"> ADDIN EN.CITE.DATA </w:instrText>
      </w:r>
      <w:r w:rsidR="00741712">
        <w:rPr>
          <w:rFonts w:ascii="Times New Roman" w:hAnsi="Times New Roman" w:cs="Times New Roman"/>
          <w:sz w:val="24"/>
          <w:szCs w:val="24"/>
        </w:rPr>
      </w:r>
      <w:r w:rsidR="00741712">
        <w:rPr>
          <w:rFonts w:ascii="Times New Roman" w:hAnsi="Times New Roman" w:cs="Times New Roman"/>
          <w:sz w:val="24"/>
          <w:szCs w:val="24"/>
        </w:rPr>
        <w:fldChar w:fldCharType="end"/>
      </w:r>
      <w:r>
        <w:rPr>
          <w:rFonts w:ascii="Times New Roman" w:hAnsi="Times New Roman" w:cs="Times New Roman"/>
          <w:sz w:val="24"/>
          <w:szCs w:val="24"/>
        </w:rPr>
      </w:r>
      <w:r>
        <w:rPr>
          <w:rFonts w:ascii="Times New Roman" w:hAnsi="Times New Roman" w:cs="Times New Roman"/>
          <w:sz w:val="24"/>
          <w:szCs w:val="24"/>
        </w:rPr>
        <w:fldChar w:fldCharType="separate"/>
      </w:r>
      <w:r w:rsidR="00741712">
        <w:rPr>
          <w:rFonts w:ascii="Times New Roman" w:hAnsi="Times New Roman" w:cs="Times New Roman"/>
          <w:noProof/>
          <w:sz w:val="24"/>
          <w:szCs w:val="24"/>
        </w:rPr>
        <w:t>[132, 135, 136]</w:t>
      </w:r>
      <w:r>
        <w:rPr>
          <w:rFonts w:ascii="Times New Roman" w:hAnsi="Times New Roman" w:cs="Times New Roman"/>
          <w:sz w:val="24"/>
          <w:szCs w:val="24"/>
        </w:rPr>
        <w:fldChar w:fldCharType="end"/>
      </w:r>
      <w:r>
        <w:rPr>
          <w:rFonts w:ascii="Times New Roman" w:hAnsi="Times New Roman" w:cs="Times New Roman"/>
          <w:sz w:val="24"/>
          <w:szCs w:val="24"/>
        </w:rPr>
        <w:t xml:space="preserve">. </w:t>
      </w:r>
    </w:p>
    <w:p w14:paraId="169CD19C" w14:textId="5810F65F" w:rsidR="00226085" w:rsidRPr="006C0301" w:rsidRDefault="006C0301" w:rsidP="006C0301">
      <w:pPr>
        <w:pStyle w:val="Heading3"/>
        <w:spacing w:line="360" w:lineRule="auto"/>
        <w:jc w:val="both"/>
        <w:rPr>
          <w:rFonts w:ascii="Times New Roman" w:hAnsi="Times New Roman" w:cs="Times New Roman"/>
          <w:b/>
          <w:bCs/>
          <w:noProof/>
          <w:color w:val="auto"/>
        </w:rPr>
      </w:pPr>
      <w:bookmarkStart w:id="128" w:name="_Toc173656756"/>
      <w:r w:rsidRPr="006C0301">
        <w:rPr>
          <w:rFonts w:ascii="Times New Roman" w:hAnsi="Times New Roman" w:cs="Times New Roman"/>
          <w:b/>
          <w:bCs/>
          <w:color w:val="auto"/>
        </w:rPr>
        <w:t>4.</w:t>
      </w:r>
      <w:r w:rsidR="00A1436B">
        <w:rPr>
          <w:rFonts w:ascii="Times New Roman" w:hAnsi="Times New Roman" w:cs="Times New Roman"/>
          <w:b/>
          <w:bCs/>
          <w:color w:val="auto"/>
        </w:rPr>
        <w:t>2</w:t>
      </w:r>
      <w:r w:rsidR="00226085" w:rsidRPr="006C0301">
        <w:rPr>
          <w:rFonts w:ascii="Times New Roman" w:hAnsi="Times New Roman" w:cs="Times New Roman"/>
          <w:b/>
          <w:bCs/>
          <w:color w:val="auto"/>
        </w:rPr>
        <w:t>.</w:t>
      </w:r>
      <w:r w:rsidR="00A1436B">
        <w:rPr>
          <w:rFonts w:ascii="Times New Roman" w:hAnsi="Times New Roman" w:cs="Times New Roman"/>
          <w:b/>
          <w:bCs/>
          <w:color w:val="auto"/>
        </w:rPr>
        <w:t>3</w:t>
      </w:r>
      <w:r w:rsidR="00226085" w:rsidRPr="006C0301">
        <w:rPr>
          <w:rFonts w:ascii="Times New Roman" w:hAnsi="Times New Roman" w:cs="Times New Roman"/>
          <w:b/>
          <w:bCs/>
          <w:color w:val="auto"/>
        </w:rPr>
        <w:t xml:space="preserve"> Adsor</w:t>
      </w:r>
      <w:r w:rsidR="001F4B4F">
        <w:rPr>
          <w:rFonts w:ascii="Times New Roman" w:hAnsi="Times New Roman" w:cs="Times New Roman"/>
          <w:b/>
          <w:bCs/>
          <w:color w:val="auto"/>
        </w:rPr>
        <w:t>bent-metal interaction</w:t>
      </w:r>
      <w:bookmarkEnd w:id="128"/>
    </w:p>
    <w:p w14:paraId="1EF05E2E" w14:textId="461CACDB" w:rsidR="00501225" w:rsidRDefault="00501225" w:rsidP="0050122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Adsorbent </w:t>
      </w:r>
      <w:r w:rsidRPr="00396D6C">
        <w:rPr>
          <w:rFonts w:ascii="Times New Roman" w:hAnsi="Times New Roman" w:cs="Times New Roman"/>
          <w:b/>
          <w:bCs/>
          <w:sz w:val="24"/>
          <w:szCs w:val="24"/>
        </w:rPr>
        <w:t>L1@Fe</w:t>
      </w:r>
      <w:r w:rsidRPr="00396D6C">
        <w:rPr>
          <w:rFonts w:ascii="Times New Roman" w:hAnsi="Times New Roman" w:cs="Times New Roman"/>
          <w:b/>
          <w:bCs/>
          <w:sz w:val="24"/>
          <w:szCs w:val="24"/>
          <w:vertAlign w:val="subscript"/>
        </w:rPr>
        <w:t>3</w:t>
      </w:r>
      <w:r w:rsidRPr="00396D6C">
        <w:rPr>
          <w:rFonts w:ascii="Times New Roman" w:hAnsi="Times New Roman" w:cs="Times New Roman"/>
          <w:b/>
          <w:bCs/>
          <w:sz w:val="24"/>
          <w:szCs w:val="24"/>
        </w:rPr>
        <w:t>O</w:t>
      </w:r>
      <w:r w:rsidRPr="00396D6C">
        <w:rPr>
          <w:rFonts w:ascii="Times New Roman" w:hAnsi="Times New Roman" w:cs="Times New Roman"/>
          <w:b/>
          <w:bCs/>
          <w:sz w:val="24"/>
          <w:szCs w:val="24"/>
          <w:vertAlign w:val="subscript"/>
        </w:rPr>
        <w:t>4</w:t>
      </w:r>
      <w:r>
        <w:rPr>
          <w:rFonts w:ascii="Times New Roman" w:hAnsi="Times New Roman" w:cs="Times New Roman"/>
          <w:sz w:val="24"/>
          <w:szCs w:val="24"/>
        </w:rPr>
        <w:t xml:space="preserve"> was used to optimize the </w:t>
      </w:r>
      <w:r w:rsidR="00DD5814">
        <w:rPr>
          <w:rFonts w:ascii="Times New Roman" w:hAnsi="Times New Roman" w:cs="Times New Roman"/>
          <w:sz w:val="24"/>
          <w:szCs w:val="24"/>
        </w:rPr>
        <w:t>removal</w:t>
      </w:r>
      <w:r>
        <w:rPr>
          <w:rFonts w:ascii="Times New Roman" w:hAnsi="Times New Roman" w:cs="Times New Roman"/>
          <w:sz w:val="24"/>
          <w:szCs w:val="24"/>
        </w:rPr>
        <w:t xml:space="preserve"> parameters such as pH, time, dosage and metal cation concentration </w:t>
      </w:r>
      <w:r w:rsidRPr="00470B0E">
        <w:rPr>
          <w:rFonts w:ascii="Times New Roman" w:hAnsi="Times New Roman" w:cs="Times New Roman"/>
          <w:sz w:val="24"/>
          <w:szCs w:val="24"/>
        </w:rPr>
        <w:t xml:space="preserve">(Figure </w:t>
      </w:r>
      <w:r w:rsidR="002A73F7">
        <w:rPr>
          <w:rFonts w:ascii="Times New Roman" w:hAnsi="Times New Roman" w:cs="Times New Roman"/>
          <w:sz w:val="24"/>
          <w:szCs w:val="24"/>
        </w:rPr>
        <w:t>30</w:t>
      </w:r>
      <w:r w:rsidRPr="00470B0E">
        <w:rPr>
          <w:rFonts w:ascii="Times New Roman" w:hAnsi="Times New Roman" w:cs="Times New Roman"/>
          <w:sz w:val="24"/>
          <w:szCs w:val="24"/>
        </w:rPr>
        <w:t>).</w:t>
      </w:r>
      <w:r>
        <w:rPr>
          <w:rFonts w:ascii="Times New Roman" w:hAnsi="Times New Roman" w:cs="Times New Roman"/>
          <w:sz w:val="24"/>
          <w:szCs w:val="24"/>
        </w:rPr>
        <w:t xml:space="preserve"> It was observed that adsorbent </w:t>
      </w:r>
      <w:r w:rsidRPr="00396D6C">
        <w:rPr>
          <w:rFonts w:ascii="Times New Roman" w:hAnsi="Times New Roman" w:cs="Times New Roman"/>
          <w:b/>
          <w:bCs/>
          <w:sz w:val="24"/>
          <w:szCs w:val="24"/>
        </w:rPr>
        <w:t>L1@Fe</w:t>
      </w:r>
      <w:r w:rsidRPr="00396D6C">
        <w:rPr>
          <w:rFonts w:ascii="Times New Roman" w:hAnsi="Times New Roman" w:cs="Times New Roman"/>
          <w:b/>
          <w:bCs/>
          <w:sz w:val="24"/>
          <w:szCs w:val="24"/>
          <w:vertAlign w:val="subscript"/>
        </w:rPr>
        <w:t>3</w:t>
      </w:r>
      <w:r w:rsidRPr="00396D6C">
        <w:rPr>
          <w:rFonts w:ascii="Times New Roman" w:hAnsi="Times New Roman" w:cs="Times New Roman"/>
          <w:b/>
          <w:bCs/>
          <w:sz w:val="24"/>
          <w:szCs w:val="24"/>
        </w:rPr>
        <w:t>O</w:t>
      </w:r>
      <w:r w:rsidRPr="00396D6C">
        <w:rPr>
          <w:rFonts w:ascii="Times New Roman" w:hAnsi="Times New Roman" w:cs="Times New Roman"/>
          <w:b/>
          <w:bCs/>
          <w:sz w:val="24"/>
          <w:szCs w:val="24"/>
          <w:vertAlign w:val="subscript"/>
        </w:rPr>
        <w:t>4</w:t>
      </w:r>
      <w:r>
        <w:rPr>
          <w:rFonts w:ascii="Times New Roman" w:hAnsi="Times New Roman" w:cs="Times New Roman"/>
          <w:sz w:val="24"/>
          <w:szCs w:val="24"/>
        </w:rPr>
        <w:t xml:space="preserve"> recorded the highest </w:t>
      </w:r>
      <w:r w:rsidR="00DD5814">
        <w:rPr>
          <w:rFonts w:ascii="Times New Roman" w:hAnsi="Times New Roman" w:cs="Times New Roman"/>
          <w:sz w:val="24"/>
          <w:szCs w:val="24"/>
        </w:rPr>
        <w:t>removal</w:t>
      </w:r>
      <w:r>
        <w:rPr>
          <w:rFonts w:ascii="Times New Roman" w:hAnsi="Times New Roman" w:cs="Times New Roman"/>
          <w:sz w:val="24"/>
          <w:szCs w:val="24"/>
        </w:rPr>
        <w:t xml:space="preserve"> efficiencies for Pb(II) cations of 99% at optimized conditions of pH 9, initial metal concentration of </w:t>
      </w:r>
      <w:r w:rsidR="006E622E">
        <w:rPr>
          <w:rFonts w:ascii="Times New Roman" w:hAnsi="Times New Roman" w:cs="Times New Roman"/>
          <w:sz w:val="24"/>
          <w:szCs w:val="24"/>
        </w:rPr>
        <w:t>20</w:t>
      </w:r>
      <w:r>
        <w:rPr>
          <w:rFonts w:ascii="Times New Roman" w:hAnsi="Times New Roman" w:cs="Times New Roman"/>
          <w:sz w:val="24"/>
          <w:szCs w:val="24"/>
        </w:rPr>
        <w:t xml:space="preserve"> ppm, contact time 24 h and adsorbent dosage of </w:t>
      </w:r>
      <w:r w:rsidR="006E622E">
        <w:rPr>
          <w:rFonts w:ascii="Times New Roman" w:hAnsi="Times New Roman" w:cs="Times New Roman"/>
          <w:sz w:val="24"/>
          <w:szCs w:val="24"/>
        </w:rPr>
        <w:t>20</w:t>
      </w:r>
      <w:r>
        <w:rPr>
          <w:rFonts w:ascii="Times New Roman" w:hAnsi="Times New Roman" w:cs="Times New Roman"/>
          <w:sz w:val="24"/>
          <w:szCs w:val="24"/>
        </w:rPr>
        <w:t xml:space="preserve"> mg</w:t>
      </w:r>
      <w:r w:rsidRPr="00470B0E">
        <w:rPr>
          <w:rFonts w:ascii="Times New Roman" w:hAnsi="Times New Roman" w:cs="Times New Roman"/>
          <w:sz w:val="24"/>
          <w:szCs w:val="24"/>
        </w:rPr>
        <w:t>.</w:t>
      </w:r>
      <w:r>
        <w:rPr>
          <w:rFonts w:ascii="Times New Roman" w:hAnsi="Times New Roman" w:cs="Times New Roman"/>
          <w:sz w:val="24"/>
          <w:szCs w:val="24"/>
        </w:rPr>
        <w:t xml:space="preserve"> Similarly, adsorbent </w:t>
      </w:r>
      <w:r w:rsidRPr="00396D6C">
        <w:rPr>
          <w:rFonts w:ascii="Times New Roman" w:hAnsi="Times New Roman" w:cs="Times New Roman"/>
          <w:b/>
          <w:bCs/>
          <w:sz w:val="24"/>
          <w:szCs w:val="24"/>
        </w:rPr>
        <w:t>L1@Fe</w:t>
      </w:r>
      <w:r w:rsidRPr="00396D6C">
        <w:rPr>
          <w:rFonts w:ascii="Times New Roman" w:hAnsi="Times New Roman" w:cs="Times New Roman"/>
          <w:b/>
          <w:bCs/>
          <w:sz w:val="24"/>
          <w:szCs w:val="24"/>
          <w:vertAlign w:val="subscript"/>
        </w:rPr>
        <w:t>3</w:t>
      </w:r>
      <w:r w:rsidRPr="00396D6C">
        <w:rPr>
          <w:rFonts w:ascii="Times New Roman" w:hAnsi="Times New Roman" w:cs="Times New Roman"/>
          <w:b/>
          <w:bCs/>
          <w:sz w:val="24"/>
          <w:szCs w:val="24"/>
        </w:rPr>
        <w:t>O</w:t>
      </w:r>
      <w:r w:rsidRPr="00396D6C">
        <w:rPr>
          <w:rFonts w:ascii="Times New Roman" w:hAnsi="Times New Roman" w:cs="Times New Roman"/>
          <w:b/>
          <w:bCs/>
          <w:sz w:val="24"/>
          <w:szCs w:val="24"/>
          <w:vertAlign w:val="subscript"/>
        </w:rPr>
        <w:t>4</w:t>
      </w:r>
      <w:r>
        <w:rPr>
          <w:rFonts w:ascii="Times New Roman" w:hAnsi="Times New Roman" w:cs="Times New Roman"/>
          <w:sz w:val="24"/>
          <w:szCs w:val="24"/>
        </w:rPr>
        <w:t xml:space="preserve"> recorded optimum </w:t>
      </w:r>
      <w:r w:rsidR="00DD5814">
        <w:rPr>
          <w:rFonts w:ascii="Times New Roman" w:hAnsi="Times New Roman" w:cs="Times New Roman"/>
          <w:sz w:val="24"/>
          <w:szCs w:val="24"/>
        </w:rPr>
        <w:t>removal</w:t>
      </w:r>
      <w:r>
        <w:rPr>
          <w:rFonts w:ascii="Times New Roman" w:hAnsi="Times New Roman" w:cs="Times New Roman"/>
          <w:sz w:val="24"/>
          <w:szCs w:val="24"/>
        </w:rPr>
        <w:t xml:space="preserve"> efficiencies for Cr(VI) and Cd(II) cations, 68% and 46%, respectively, at pH 3, initial metal concentration of 20 ppm, contact time 24 h and adsorbent dosage of 10 mg</w:t>
      </w:r>
      <w:r w:rsidRPr="00470B0E">
        <w:rPr>
          <w:rFonts w:ascii="Times New Roman" w:hAnsi="Times New Roman" w:cs="Times New Roman"/>
          <w:sz w:val="24"/>
          <w:szCs w:val="24"/>
        </w:rPr>
        <w:t>.</w:t>
      </w:r>
      <w:r>
        <w:rPr>
          <w:rFonts w:ascii="Times New Roman" w:hAnsi="Times New Roman" w:cs="Times New Roman"/>
          <w:sz w:val="24"/>
          <w:szCs w:val="24"/>
        </w:rPr>
        <w:t xml:space="preserve"> These optimum </w:t>
      </w:r>
      <w:r w:rsidR="00DD5814">
        <w:rPr>
          <w:rFonts w:ascii="Times New Roman" w:hAnsi="Times New Roman" w:cs="Times New Roman"/>
          <w:sz w:val="24"/>
          <w:szCs w:val="24"/>
        </w:rPr>
        <w:t>removal</w:t>
      </w:r>
      <w:r>
        <w:rPr>
          <w:rFonts w:ascii="Times New Roman" w:hAnsi="Times New Roman" w:cs="Times New Roman"/>
          <w:sz w:val="24"/>
          <w:szCs w:val="24"/>
        </w:rPr>
        <w:t xml:space="preserve"> conditions were then employed in the subsequent </w:t>
      </w:r>
      <w:r w:rsidR="00DD5814">
        <w:rPr>
          <w:rFonts w:ascii="Times New Roman" w:hAnsi="Times New Roman" w:cs="Times New Roman"/>
          <w:sz w:val="24"/>
          <w:szCs w:val="24"/>
        </w:rPr>
        <w:t>removal</w:t>
      </w:r>
      <w:r>
        <w:rPr>
          <w:rFonts w:ascii="Times New Roman" w:hAnsi="Times New Roman" w:cs="Times New Roman"/>
          <w:sz w:val="24"/>
          <w:szCs w:val="24"/>
        </w:rPr>
        <w:t xml:space="preserve"> of Cr(VI), Cd(II), and Pb(II) cations using adsorbents </w:t>
      </w:r>
      <w:r w:rsidRPr="00396D6C">
        <w:rPr>
          <w:rFonts w:ascii="Times New Roman" w:hAnsi="Times New Roman" w:cs="Times New Roman"/>
          <w:b/>
          <w:bCs/>
          <w:sz w:val="24"/>
          <w:szCs w:val="24"/>
        </w:rPr>
        <w:t>L</w:t>
      </w:r>
      <w:r>
        <w:rPr>
          <w:rFonts w:ascii="Times New Roman" w:hAnsi="Times New Roman" w:cs="Times New Roman"/>
          <w:b/>
          <w:bCs/>
          <w:sz w:val="24"/>
          <w:szCs w:val="24"/>
        </w:rPr>
        <w:t>2</w:t>
      </w:r>
      <w:r w:rsidRPr="00396D6C">
        <w:rPr>
          <w:rFonts w:ascii="Times New Roman" w:hAnsi="Times New Roman" w:cs="Times New Roman"/>
          <w:b/>
          <w:bCs/>
          <w:sz w:val="24"/>
          <w:szCs w:val="24"/>
        </w:rPr>
        <w:t>@Fe</w:t>
      </w:r>
      <w:r w:rsidRPr="00396D6C">
        <w:rPr>
          <w:rFonts w:ascii="Times New Roman" w:hAnsi="Times New Roman" w:cs="Times New Roman"/>
          <w:b/>
          <w:bCs/>
          <w:sz w:val="24"/>
          <w:szCs w:val="24"/>
          <w:vertAlign w:val="subscript"/>
        </w:rPr>
        <w:t>3</w:t>
      </w:r>
      <w:r w:rsidRPr="00396D6C">
        <w:rPr>
          <w:rFonts w:ascii="Times New Roman" w:hAnsi="Times New Roman" w:cs="Times New Roman"/>
          <w:b/>
          <w:bCs/>
          <w:sz w:val="24"/>
          <w:szCs w:val="24"/>
        </w:rPr>
        <w:t>O</w:t>
      </w:r>
      <w:r w:rsidRPr="00396D6C">
        <w:rPr>
          <w:rFonts w:ascii="Times New Roman" w:hAnsi="Times New Roman" w:cs="Times New Roman"/>
          <w:b/>
          <w:bCs/>
          <w:sz w:val="24"/>
          <w:szCs w:val="24"/>
          <w:vertAlign w:val="subscript"/>
        </w:rPr>
        <w:t>4</w:t>
      </w:r>
      <w:r>
        <w:rPr>
          <w:rFonts w:ascii="Times New Roman" w:hAnsi="Times New Roman" w:cs="Times New Roman"/>
          <w:b/>
          <w:bCs/>
          <w:sz w:val="24"/>
          <w:szCs w:val="24"/>
        </w:rPr>
        <w:t xml:space="preserve"> </w:t>
      </w:r>
      <w:r>
        <w:rPr>
          <w:rFonts w:ascii="Times New Roman" w:hAnsi="Times New Roman" w:cs="Times New Roman"/>
          <w:sz w:val="24"/>
          <w:szCs w:val="24"/>
        </w:rPr>
        <w:t xml:space="preserve">and </w:t>
      </w:r>
      <w:r w:rsidRPr="00396D6C">
        <w:rPr>
          <w:rFonts w:ascii="Times New Roman" w:hAnsi="Times New Roman" w:cs="Times New Roman"/>
          <w:b/>
          <w:bCs/>
          <w:sz w:val="24"/>
          <w:szCs w:val="24"/>
        </w:rPr>
        <w:t>L</w:t>
      </w:r>
      <w:r>
        <w:rPr>
          <w:rFonts w:ascii="Times New Roman" w:hAnsi="Times New Roman" w:cs="Times New Roman"/>
          <w:b/>
          <w:bCs/>
          <w:sz w:val="24"/>
          <w:szCs w:val="24"/>
        </w:rPr>
        <w:t>3</w:t>
      </w:r>
      <w:r w:rsidRPr="00396D6C">
        <w:rPr>
          <w:rFonts w:ascii="Times New Roman" w:hAnsi="Times New Roman" w:cs="Times New Roman"/>
          <w:b/>
          <w:bCs/>
          <w:sz w:val="24"/>
          <w:szCs w:val="24"/>
        </w:rPr>
        <w:t>@Fe</w:t>
      </w:r>
      <w:r w:rsidRPr="00396D6C">
        <w:rPr>
          <w:rFonts w:ascii="Times New Roman" w:hAnsi="Times New Roman" w:cs="Times New Roman"/>
          <w:b/>
          <w:bCs/>
          <w:sz w:val="24"/>
          <w:szCs w:val="24"/>
          <w:vertAlign w:val="subscript"/>
        </w:rPr>
        <w:t>3</w:t>
      </w:r>
      <w:r w:rsidRPr="00396D6C">
        <w:rPr>
          <w:rFonts w:ascii="Times New Roman" w:hAnsi="Times New Roman" w:cs="Times New Roman"/>
          <w:b/>
          <w:bCs/>
          <w:sz w:val="24"/>
          <w:szCs w:val="24"/>
        </w:rPr>
        <w:t>O</w:t>
      </w:r>
      <w:r w:rsidRPr="00396D6C">
        <w:rPr>
          <w:rFonts w:ascii="Times New Roman" w:hAnsi="Times New Roman" w:cs="Times New Roman"/>
          <w:b/>
          <w:bCs/>
          <w:sz w:val="24"/>
          <w:szCs w:val="24"/>
          <w:vertAlign w:val="subscript"/>
        </w:rPr>
        <w:t>4</w:t>
      </w:r>
      <w:r>
        <w:rPr>
          <w:rFonts w:ascii="Times New Roman" w:hAnsi="Times New Roman" w:cs="Times New Roman"/>
          <w:sz w:val="24"/>
          <w:szCs w:val="24"/>
        </w:rPr>
        <w:t xml:space="preserve">. </w:t>
      </w:r>
    </w:p>
    <w:p w14:paraId="318F3EE2" w14:textId="77777777" w:rsidR="00974C89" w:rsidRDefault="00501225" w:rsidP="00974C89">
      <w:pPr>
        <w:keepNext/>
        <w:spacing w:line="360" w:lineRule="auto"/>
        <w:jc w:val="center"/>
      </w:pPr>
      <w:r>
        <w:rPr>
          <w:noProof/>
        </w:rPr>
        <w:lastRenderedPageBreak/>
        <w:drawing>
          <wp:inline distT="0" distB="0" distL="0" distR="0" wp14:anchorId="5B1A063D" wp14:editId="106E2C74">
            <wp:extent cx="4594860" cy="3856954"/>
            <wp:effectExtent l="0" t="0" r="0" b="0"/>
            <wp:docPr id="3746385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4606607" cy="3866815"/>
                    </a:xfrm>
                    <a:prstGeom prst="rect">
                      <a:avLst/>
                    </a:prstGeom>
                    <a:noFill/>
                    <a:ln>
                      <a:noFill/>
                    </a:ln>
                  </pic:spPr>
                </pic:pic>
              </a:graphicData>
            </a:graphic>
          </wp:inline>
        </w:drawing>
      </w:r>
    </w:p>
    <w:p w14:paraId="666282DA" w14:textId="003FEA5F" w:rsidR="00501225" w:rsidRPr="00974C89" w:rsidRDefault="00974C89" w:rsidP="00974C89">
      <w:pPr>
        <w:pStyle w:val="Caption"/>
        <w:spacing w:line="360" w:lineRule="auto"/>
        <w:jc w:val="both"/>
        <w:rPr>
          <w:rFonts w:ascii="Times New Roman" w:hAnsi="Times New Roman" w:cs="Times New Roman"/>
          <w:i w:val="0"/>
          <w:iCs w:val="0"/>
          <w:color w:val="auto"/>
          <w:sz w:val="24"/>
          <w:szCs w:val="24"/>
        </w:rPr>
      </w:pPr>
      <w:bookmarkStart w:id="129" w:name="_Toc173433249"/>
      <w:r w:rsidRPr="00974C89">
        <w:rPr>
          <w:rFonts w:ascii="Times New Roman" w:hAnsi="Times New Roman" w:cs="Times New Roman"/>
          <w:b/>
          <w:bCs/>
          <w:i w:val="0"/>
          <w:iCs w:val="0"/>
          <w:color w:val="auto"/>
          <w:sz w:val="24"/>
          <w:szCs w:val="24"/>
        </w:rPr>
        <w:t xml:space="preserve">Figure </w:t>
      </w:r>
      <w:r w:rsidRPr="00974C89">
        <w:rPr>
          <w:rFonts w:ascii="Times New Roman" w:hAnsi="Times New Roman" w:cs="Times New Roman"/>
          <w:b/>
          <w:bCs/>
          <w:i w:val="0"/>
          <w:iCs w:val="0"/>
          <w:color w:val="auto"/>
          <w:sz w:val="24"/>
          <w:szCs w:val="24"/>
        </w:rPr>
        <w:fldChar w:fldCharType="begin"/>
      </w:r>
      <w:r w:rsidRPr="00974C89">
        <w:rPr>
          <w:rFonts w:ascii="Times New Roman" w:hAnsi="Times New Roman" w:cs="Times New Roman"/>
          <w:b/>
          <w:bCs/>
          <w:i w:val="0"/>
          <w:iCs w:val="0"/>
          <w:color w:val="auto"/>
          <w:sz w:val="24"/>
          <w:szCs w:val="24"/>
        </w:rPr>
        <w:instrText xml:space="preserve"> SEQ Figure \* ARABIC </w:instrText>
      </w:r>
      <w:r w:rsidRPr="00974C89">
        <w:rPr>
          <w:rFonts w:ascii="Times New Roman" w:hAnsi="Times New Roman" w:cs="Times New Roman"/>
          <w:b/>
          <w:bCs/>
          <w:i w:val="0"/>
          <w:iCs w:val="0"/>
          <w:color w:val="auto"/>
          <w:sz w:val="24"/>
          <w:szCs w:val="24"/>
        </w:rPr>
        <w:fldChar w:fldCharType="separate"/>
      </w:r>
      <w:r w:rsidRPr="00974C89">
        <w:rPr>
          <w:rFonts w:ascii="Times New Roman" w:hAnsi="Times New Roman" w:cs="Times New Roman"/>
          <w:b/>
          <w:bCs/>
          <w:i w:val="0"/>
          <w:iCs w:val="0"/>
          <w:noProof/>
          <w:color w:val="auto"/>
          <w:sz w:val="24"/>
          <w:szCs w:val="24"/>
        </w:rPr>
        <w:t>30</w:t>
      </w:r>
      <w:r w:rsidRPr="00974C89">
        <w:rPr>
          <w:rFonts w:ascii="Times New Roman" w:hAnsi="Times New Roman" w:cs="Times New Roman"/>
          <w:b/>
          <w:bCs/>
          <w:i w:val="0"/>
          <w:iCs w:val="0"/>
          <w:color w:val="auto"/>
          <w:sz w:val="24"/>
          <w:szCs w:val="24"/>
        </w:rPr>
        <w:fldChar w:fldCharType="end"/>
      </w:r>
      <w:r w:rsidRPr="00974C89">
        <w:rPr>
          <w:rFonts w:ascii="Times New Roman" w:hAnsi="Times New Roman" w:cs="Times New Roman"/>
          <w:b/>
          <w:bCs/>
          <w:i w:val="0"/>
          <w:iCs w:val="0"/>
          <w:color w:val="auto"/>
          <w:sz w:val="24"/>
          <w:szCs w:val="24"/>
        </w:rPr>
        <w:t>:</w:t>
      </w:r>
      <w:r w:rsidRPr="00974C89">
        <w:rPr>
          <w:rFonts w:ascii="Times New Roman" w:hAnsi="Times New Roman" w:cs="Times New Roman"/>
          <w:i w:val="0"/>
          <w:iCs w:val="0"/>
          <w:color w:val="auto"/>
          <w:sz w:val="24"/>
          <w:szCs w:val="24"/>
        </w:rPr>
        <w:t xml:space="preserve"> % Removal efficiency for different metal cations using </w:t>
      </w:r>
      <w:r w:rsidRPr="00974C89">
        <w:rPr>
          <w:rFonts w:ascii="Times New Roman" w:hAnsi="Times New Roman" w:cs="Times New Roman"/>
          <w:b/>
          <w:bCs/>
          <w:i w:val="0"/>
          <w:iCs w:val="0"/>
          <w:color w:val="auto"/>
          <w:sz w:val="24"/>
          <w:szCs w:val="24"/>
        </w:rPr>
        <w:t>L1@Fe</w:t>
      </w:r>
      <w:r w:rsidRPr="00974C89">
        <w:rPr>
          <w:rFonts w:ascii="Times New Roman" w:hAnsi="Times New Roman" w:cs="Times New Roman"/>
          <w:b/>
          <w:bCs/>
          <w:i w:val="0"/>
          <w:iCs w:val="0"/>
          <w:color w:val="auto"/>
          <w:sz w:val="24"/>
          <w:szCs w:val="24"/>
          <w:vertAlign w:val="subscript"/>
        </w:rPr>
        <w:t>3</w:t>
      </w:r>
      <w:r w:rsidRPr="00974C89">
        <w:rPr>
          <w:rFonts w:ascii="Times New Roman" w:hAnsi="Times New Roman" w:cs="Times New Roman"/>
          <w:b/>
          <w:bCs/>
          <w:i w:val="0"/>
          <w:iCs w:val="0"/>
          <w:color w:val="auto"/>
          <w:sz w:val="24"/>
          <w:szCs w:val="24"/>
        </w:rPr>
        <w:t>O</w:t>
      </w:r>
      <w:r w:rsidRPr="00974C89">
        <w:rPr>
          <w:rFonts w:ascii="Times New Roman" w:hAnsi="Times New Roman" w:cs="Times New Roman"/>
          <w:b/>
          <w:bCs/>
          <w:i w:val="0"/>
          <w:iCs w:val="0"/>
          <w:color w:val="auto"/>
          <w:sz w:val="24"/>
          <w:szCs w:val="24"/>
          <w:vertAlign w:val="subscript"/>
        </w:rPr>
        <w:t>4</w:t>
      </w:r>
      <w:r w:rsidRPr="00974C89">
        <w:rPr>
          <w:rFonts w:ascii="Times New Roman" w:hAnsi="Times New Roman" w:cs="Times New Roman"/>
          <w:i w:val="0"/>
          <w:iCs w:val="0"/>
          <w:color w:val="auto"/>
          <w:sz w:val="24"/>
          <w:szCs w:val="24"/>
        </w:rPr>
        <w:t xml:space="preserve"> to </w:t>
      </w:r>
      <w:r w:rsidRPr="00974C89">
        <w:rPr>
          <w:rFonts w:ascii="Times New Roman" w:hAnsi="Times New Roman" w:cs="Times New Roman"/>
          <w:b/>
          <w:bCs/>
          <w:i w:val="0"/>
          <w:iCs w:val="0"/>
          <w:color w:val="auto"/>
          <w:sz w:val="24"/>
          <w:szCs w:val="24"/>
        </w:rPr>
        <w:t>L3@Fe</w:t>
      </w:r>
      <w:r w:rsidRPr="00974C89">
        <w:rPr>
          <w:rFonts w:ascii="Times New Roman" w:hAnsi="Times New Roman" w:cs="Times New Roman"/>
          <w:b/>
          <w:bCs/>
          <w:i w:val="0"/>
          <w:iCs w:val="0"/>
          <w:color w:val="auto"/>
          <w:sz w:val="24"/>
          <w:szCs w:val="24"/>
          <w:vertAlign w:val="subscript"/>
        </w:rPr>
        <w:t>3</w:t>
      </w:r>
      <w:r w:rsidRPr="00974C89">
        <w:rPr>
          <w:rFonts w:ascii="Times New Roman" w:hAnsi="Times New Roman" w:cs="Times New Roman"/>
          <w:b/>
          <w:bCs/>
          <w:i w:val="0"/>
          <w:iCs w:val="0"/>
          <w:color w:val="auto"/>
          <w:sz w:val="24"/>
          <w:szCs w:val="24"/>
        </w:rPr>
        <w:t>O</w:t>
      </w:r>
      <w:r w:rsidRPr="00974C89">
        <w:rPr>
          <w:rFonts w:ascii="Times New Roman" w:hAnsi="Times New Roman" w:cs="Times New Roman"/>
          <w:b/>
          <w:bCs/>
          <w:i w:val="0"/>
          <w:iCs w:val="0"/>
          <w:color w:val="auto"/>
          <w:sz w:val="24"/>
          <w:szCs w:val="24"/>
          <w:vertAlign w:val="subscript"/>
        </w:rPr>
        <w:t>4</w:t>
      </w:r>
      <w:bookmarkEnd w:id="129"/>
    </w:p>
    <w:p w14:paraId="3F440367" w14:textId="56A1107A" w:rsidR="008D0010" w:rsidRPr="0012142A" w:rsidRDefault="008D0010" w:rsidP="008D001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As shown </w:t>
      </w:r>
      <w:r w:rsidRPr="00470B0E">
        <w:rPr>
          <w:rFonts w:ascii="Times New Roman" w:hAnsi="Times New Roman" w:cs="Times New Roman"/>
          <w:sz w:val="24"/>
          <w:szCs w:val="24"/>
        </w:rPr>
        <w:t xml:space="preserve">in Figure </w:t>
      </w:r>
      <w:r w:rsidR="002A73F7">
        <w:rPr>
          <w:rFonts w:ascii="Times New Roman" w:hAnsi="Times New Roman" w:cs="Times New Roman"/>
          <w:sz w:val="24"/>
          <w:szCs w:val="24"/>
        </w:rPr>
        <w:t>30</w:t>
      </w:r>
      <w:r w:rsidRPr="00470B0E">
        <w:rPr>
          <w:rFonts w:ascii="Times New Roman" w:hAnsi="Times New Roman" w:cs="Times New Roman"/>
          <w:sz w:val="24"/>
          <w:szCs w:val="24"/>
        </w:rPr>
        <w:t>,</w:t>
      </w:r>
      <w:r>
        <w:rPr>
          <w:rFonts w:ascii="Times New Roman" w:hAnsi="Times New Roman" w:cs="Times New Roman"/>
          <w:sz w:val="24"/>
          <w:szCs w:val="24"/>
        </w:rPr>
        <w:t xml:space="preserve"> compound </w:t>
      </w:r>
      <w:r w:rsidRPr="00396D6C">
        <w:rPr>
          <w:rFonts w:ascii="Times New Roman" w:hAnsi="Times New Roman" w:cs="Times New Roman"/>
          <w:b/>
          <w:bCs/>
          <w:sz w:val="24"/>
          <w:szCs w:val="24"/>
        </w:rPr>
        <w:t>L</w:t>
      </w:r>
      <w:r>
        <w:rPr>
          <w:rFonts w:ascii="Times New Roman" w:hAnsi="Times New Roman" w:cs="Times New Roman"/>
          <w:b/>
          <w:bCs/>
          <w:sz w:val="24"/>
          <w:szCs w:val="24"/>
        </w:rPr>
        <w:t>2</w:t>
      </w:r>
      <w:r w:rsidRPr="00396D6C">
        <w:rPr>
          <w:rFonts w:ascii="Times New Roman" w:hAnsi="Times New Roman" w:cs="Times New Roman"/>
          <w:b/>
          <w:bCs/>
          <w:sz w:val="24"/>
          <w:szCs w:val="24"/>
        </w:rPr>
        <w:t>@Fe</w:t>
      </w:r>
      <w:r w:rsidRPr="00396D6C">
        <w:rPr>
          <w:rFonts w:ascii="Times New Roman" w:hAnsi="Times New Roman" w:cs="Times New Roman"/>
          <w:b/>
          <w:bCs/>
          <w:sz w:val="24"/>
          <w:szCs w:val="24"/>
          <w:vertAlign w:val="subscript"/>
        </w:rPr>
        <w:t>3</w:t>
      </w:r>
      <w:r w:rsidRPr="00396D6C">
        <w:rPr>
          <w:rFonts w:ascii="Times New Roman" w:hAnsi="Times New Roman" w:cs="Times New Roman"/>
          <w:b/>
          <w:bCs/>
          <w:sz w:val="24"/>
          <w:szCs w:val="24"/>
        </w:rPr>
        <w:t>O</w:t>
      </w:r>
      <w:r w:rsidRPr="00396D6C">
        <w:rPr>
          <w:rFonts w:ascii="Times New Roman" w:hAnsi="Times New Roman" w:cs="Times New Roman"/>
          <w:b/>
          <w:bCs/>
          <w:sz w:val="24"/>
          <w:szCs w:val="24"/>
          <w:vertAlign w:val="subscript"/>
        </w:rPr>
        <w:t>4</w:t>
      </w:r>
      <w:r>
        <w:rPr>
          <w:rFonts w:ascii="Times New Roman" w:hAnsi="Times New Roman" w:cs="Times New Roman"/>
          <w:sz w:val="24"/>
          <w:szCs w:val="24"/>
        </w:rPr>
        <w:t xml:space="preserve"> exhibited relatively high </w:t>
      </w:r>
      <w:r w:rsidR="00DD5814">
        <w:rPr>
          <w:rFonts w:ascii="Times New Roman" w:hAnsi="Times New Roman" w:cs="Times New Roman"/>
          <w:sz w:val="24"/>
          <w:szCs w:val="24"/>
        </w:rPr>
        <w:t>removal</w:t>
      </w:r>
      <w:r>
        <w:rPr>
          <w:rFonts w:ascii="Times New Roman" w:hAnsi="Times New Roman" w:cs="Times New Roman"/>
          <w:sz w:val="24"/>
          <w:szCs w:val="24"/>
        </w:rPr>
        <w:t xml:space="preserve"> efficiency for Pb(II) cations of 78%, compared to the removal capacities of 22% and 56% for Cr(VI) and Cd(II) cations, respectively. On the other hand, adsorbent </w:t>
      </w:r>
      <w:r w:rsidRPr="00396D6C">
        <w:rPr>
          <w:rFonts w:ascii="Times New Roman" w:hAnsi="Times New Roman" w:cs="Times New Roman"/>
          <w:b/>
          <w:bCs/>
          <w:sz w:val="24"/>
          <w:szCs w:val="24"/>
        </w:rPr>
        <w:t>L</w:t>
      </w:r>
      <w:r>
        <w:rPr>
          <w:rFonts w:ascii="Times New Roman" w:hAnsi="Times New Roman" w:cs="Times New Roman"/>
          <w:b/>
          <w:bCs/>
          <w:sz w:val="24"/>
          <w:szCs w:val="24"/>
        </w:rPr>
        <w:t>3</w:t>
      </w:r>
      <w:r w:rsidRPr="00396D6C">
        <w:rPr>
          <w:rFonts w:ascii="Times New Roman" w:hAnsi="Times New Roman" w:cs="Times New Roman"/>
          <w:b/>
          <w:bCs/>
          <w:sz w:val="24"/>
          <w:szCs w:val="24"/>
        </w:rPr>
        <w:t>@Fe</w:t>
      </w:r>
      <w:r w:rsidRPr="00396D6C">
        <w:rPr>
          <w:rFonts w:ascii="Times New Roman" w:hAnsi="Times New Roman" w:cs="Times New Roman"/>
          <w:b/>
          <w:bCs/>
          <w:sz w:val="24"/>
          <w:szCs w:val="24"/>
          <w:vertAlign w:val="subscript"/>
        </w:rPr>
        <w:t>3</w:t>
      </w:r>
      <w:r w:rsidRPr="00396D6C">
        <w:rPr>
          <w:rFonts w:ascii="Times New Roman" w:hAnsi="Times New Roman" w:cs="Times New Roman"/>
          <w:b/>
          <w:bCs/>
          <w:sz w:val="24"/>
          <w:szCs w:val="24"/>
        </w:rPr>
        <w:t>O</w:t>
      </w:r>
      <w:r w:rsidRPr="00396D6C">
        <w:rPr>
          <w:rFonts w:ascii="Times New Roman" w:hAnsi="Times New Roman" w:cs="Times New Roman"/>
          <w:b/>
          <w:bCs/>
          <w:sz w:val="24"/>
          <w:szCs w:val="24"/>
          <w:vertAlign w:val="subscript"/>
        </w:rPr>
        <w:t>4</w:t>
      </w:r>
      <w:r>
        <w:rPr>
          <w:rFonts w:ascii="Times New Roman" w:hAnsi="Times New Roman" w:cs="Times New Roman"/>
          <w:sz w:val="24"/>
          <w:szCs w:val="24"/>
        </w:rPr>
        <w:t xml:space="preserve"> displayed </w:t>
      </w:r>
      <w:r w:rsidR="00DD5814">
        <w:rPr>
          <w:rFonts w:ascii="Times New Roman" w:hAnsi="Times New Roman" w:cs="Times New Roman"/>
          <w:sz w:val="24"/>
          <w:szCs w:val="24"/>
        </w:rPr>
        <w:t>removal</w:t>
      </w:r>
      <w:r>
        <w:rPr>
          <w:rFonts w:ascii="Times New Roman" w:hAnsi="Times New Roman" w:cs="Times New Roman"/>
          <w:sz w:val="24"/>
          <w:szCs w:val="24"/>
        </w:rPr>
        <w:t xml:space="preserve"> efficiencies of 89%, 59% and 19% for Cd(II), Pb(II) and Cr(VI) cations, </w:t>
      </w:r>
      <w:r w:rsidRPr="00683095">
        <w:rPr>
          <w:rFonts w:ascii="Times New Roman" w:hAnsi="Times New Roman" w:cs="Times New Roman"/>
          <w:sz w:val="24"/>
          <w:szCs w:val="24"/>
        </w:rPr>
        <w:t>respectively</w:t>
      </w:r>
      <w:r w:rsidRPr="00470B0E">
        <w:rPr>
          <w:rFonts w:ascii="Times New Roman" w:hAnsi="Times New Roman" w:cs="Times New Roman"/>
          <w:sz w:val="24"/>
          <w:szCs w:val="24"/>
        </w:rPr>
        <w:t>.</w:t>
      </w:r>
      <w:r>
        <w:rPr>
          <w:rFonts w:ascii="Times New Roman" w:hAnsi="Times New Roman" w:cs="Times New Roman"/>
          <w:sz w:val="24"/>
          <w:szCs w:val="24"/>
        </w:rPr>
        <w:t xml:space="preserve"> </w:t>
      </w:r>
      <w:r w:rsidR="00A87BB3">
        <w:rPr>
          <w:rFonts w:ascii="Times New Roman" w:hAnsi="Times New Roman" w:cs="Times New Roman"/>
          <w:sz w:val="24"/>
          <w:szCs w:val="24"/>
        </w:rPr>
        <w:t xml:space="preserve">The </w:t>
      </w:r>
      <w:r w:rsidR="00DD5814">
        <w:rPr>
          <w:rFonts w:ascii="Times New Roman" w:hAnsi="Times New Roman" w:cs="Times New Roman"/>
          <w:sz w:val="24"/>
          <w:szCs w:val="24"/>
        </w:rPr>
        <w:t>removal</w:t>
      </w:r>
      <w:r w:rsidR="00A87BB3">
        <w:rPr>
          <w:rFonts w:ascii="Times New Roman" w:hAnsi="Times New Roman" w:cs="Times New Roman"/>
          <w:sz w:val="24"/>
          <w:szCs w:val="24"/>
        </w:rPr>
        <w:t xml:space="preserve"> efficiencies of the different adsorbents varied significantly (p&lt;0.05). </w:t>
      </w:r>
      <w:r w:rsidRPr="00683095">
        <w:rPr>
          <w:rFonts w:ascii="Times New Roman" w:hAnsi="Times New Roman" w:cs="Times New Roman"/>
          <w:sz w:val="24"/>
          <w:szCs w:val="24"/>
        </w:rPr>
        <w:t>The</w:t>
      </w:r>
      <w:r>
        <w:rPr>
          <w:rFonts w:ascii="Times New Roman" w:hAnsi="Times New Roman" w:cs="Times New Roman"/>
          <w:sz w:val="24"/>
          <w:szCs w:val="24"/>
        </w:rPr>
        <w:t xml:space="preserve"> </w:t>
      </w:r>
      <w:r w:rsidRPr="00683095">
        <w:rPr>
          <w:rFonts w:ascii="Times New Roman" w:hAnsi="Times New Roman" w:cs="Times New Roman"/>
          <w:sz w:val="24"/>
          <w:szCs w:val="24"/>
        </w:rPr>
        <w:t xml:space="preserve">varied </w:t>
      </w:r>
      <w:r w:rsidR="00DD5814">
        <w:rPr>
          <w:rFonts w:ascii="Times New Roman" w:hAnsi="Times New Roman" w:cs="Times New Roman"/>
          <w:sz w:val="24"/>
          <w:szCs w:val="24"/>
        </w:rPr>
        <w:t>removal</w:t>
      </w:r>
      <w:r w:rsidRPr="00683095">
        <w:rPr>
          <w:rFonts w:ascii="Times New Roman" w:hAnsi="Times New Roman" w:cs="Times New Roman"/>
          <w:sz w:val="24"/>
          <w:szCs w:val="24"/>
        </w:rPr>
        <w:t xml:space="preserve"> efficiencies of the three adsorbents could be </w:t>
      </w:r>
      <w:r w:rsidR="00683729">
        <w:rPr>
          <w:rFonts w:ascii="Times New Roman" w:hAnsi="Times New Roman" w:cs="Times New Roman"/>
          <w:sz w:val="24"/>
          <w:szCs w:val="24"/>
        </w:rPr>
        <w:t>explained</w:t>
      </w:r>
      <w:r>
        <w:rPr>
          <w:rFonts w:ascii="Times New Roman" w:hAnsi="Times New Roman" w:cs="Times New Roman"/>
          <w:sz w:val="24"/>
          <w:szCs w:val="24"/>
        </w:rPr>
        <w:t xml:space="preserve"> </w:t>
      </w:r>
      <w:r w:rsidR="00683729">
        <w:rPr>
          <w:rFonts w:ascii="Times New Roman" w:hAnsi="Times New Roman" w:cs="Times New Roman"/>
          <w:sz w:val="24"/>
          <w:szCs w:val="24"/>
        </w:rPr>
        <w:t>by</w:t>
      </w:r>
      <w:r w:rsidRPr="00683095">
        <w:rPr>
          <w:rFonts w:ascii="Times New Roman" w:hAnsi="Times New Roman" w:cs="Times New Roman"/>
          <w:sz w:val="24"/>
          <w:szCs w:val="24"/>
        </w:rPr>
        <w:t xml:space="preserve"> the Hard Soft Acid Base Theory </w:t>
      </w:r>
      <w:r w:rsidRPr="00683095">
        <w:rPr>
          <w:rFonts w:ascii="Times New Roman" w:hAnsi="Times New Roman" w:cs="Times New Roman"/>
          <w:sz w:val="24"/>
        </w:rPr>
        <w:fldChar w:fldCharType="begin"/>
      </w:r>
      <w:r w:rsidR="00741712">
        <w:rPr>
          <w:rFonts w:ascii="Times New Roman" w:hAnsi="Times New Roman" w:cs="Times New Roman"/>
          <w:sz w:val="24"/>
        </w:rPr>
        <w:instrText xml:space="preserve"> ADDIN EN.CITE &lt;EndNote&gt;&lt;Cite&gt;&lt;Author&gt;Jones&lt;/Author&gt;&lt;Year&gt;1978&lt;/Year&gt;&lt;RecNum&gt;244&lt;/RecNum&gt;&lt;DisplayText&gt;[137]&lt;/DisplayText&gt;&lt;record&gt;&lt;rec-number&gt;244&lt;/rec-number&gt;&lt;foreign-keys&gt;&lt;key app="EN" db-id="wpspsdz9p2x257epz2rpszdbxp0f00rr9sfs" timestamp="1704918309"&gt;244&lt;/key&gt;&lt;/foreign-keys&gt;&lt;ref-type name="Journal Article"&gt;17&lt;/ref-type&gt;&lt;contributors&gt;&lt;authors&gt;&lt;author&gt;Jones, Mark M&lt;/author&gt;&lt;author&gt;Vaughn, William K&lt;/author&gt;&lt;/authors&gt;&lt;/contributors&gt;&lt;titles&gt;&lt;title&gt;HSAB theory and acute metal ion toxicity and detoxification processes&lt;/title&gt;&lt;secondary-title&gt;Journal of Inorganic and Nuclear Chemistry&lt;/secondary-title&gt;&lt;/titles&gt;&lt;periodical&gt;&lt;full-title&gt;Journal of Inorganic and Nuclear Chemistry&lt;/full-title&gt;&lt;/periodical&gt;&lt;pages&gt;2081-2088&lt;/pages&gt;&lt;volume&gt;40&lt;/volume&gt;&lt;number&gt;12&lt;/number&gt;&lt;dates&gt;&lt;year&gt;1978&lt;/year&gt;&lt;/dates&gt;&lt;isbn&gt;0022-1902&lt;/isbn&gt;&lt;urls&gt;&lt;/urls&gt;&lt;electronic-resource-num&gt;https://doi.org/10.1016/0022-1902(78)80212-7&lt;/electronic-resource-num&gt;&lt;/record&gt;&lt;/Cite&gt;&lt;/EndNote&gt;</w:instrText>
      </w:r>
      <w:r w:rsidRPr="00683095">
        <w:rPr>
          <w:rFonts w:ascii="Times New Roman" w:hAnsi="Times New Roman" w:cs="Times New Roman"/>
          <w:sz w:val="24"/>
        </w:rPr>
        <w:fldChar w:fldCharType="separate"/>
      </w:r>
      <w:r w:rsidR="00741712">
        <w:rPr>
          <w:rFonts w:ascii="Times New Roman" w:hAnsi="Times New Roman" w:cs="Times New Roman"/>
          <w:noProof/>
          <w:sz w:val="24"/>
        </w:rPr>
        <w:t>[137]</w:t>
      </w:r>
      <w:r w:rsidRPr="00683095">
        <w:rPr>
          <w:rFonts w:ascii="Times New Roman" w:hAnsi="Times New Roman" w:cs="Times New Roman"/>
          <w:sz w:val="24"/>
        </w:rPr>
        <w:fldChar w:fldCharType="end"/>
      </w:r>
      <w:r w:rsidRPr="00683095">
        <w:rPr>
          <w:rFonts w:ascii="Times New Roman" w:hAnsi="Times New Roman" w:cs="Times New Roman"/>
          <w:sz w:val="24"/>
        </w:rPr>
        <w:t>. The</w:t>
      </w:r>
      <w:r>
        <w:rPr>
          <w:rFonts w:ascii="Times New Roman" w:hAnsi="Times New Roman" w:cs="Times New Roman"/>
          <w:sz w:val="24"/>
        </w:rPr>
        <w:t xml:space="preserve"> metals used in this study vary in terms of their acidity; Pb(II) cation is a borderline hard acid, Cr(VI) cation is a hard acid while Cd(II) cation is a soft acid. The donor atoms </w:t>
      </w:r>
      <w:r>
        <w:rPr>
          <w:rFonts w:ascii="Times New Roman" w:hAnsi="Times New Roman" w:cs="Times New Roman"/>
          <w:sz w:val="24"/>
          <w:szCs w:val="24"/>
        </w:rPr>
        <w:t xml:space="preserve">N^N^O </w:t>
      </w:r>
      <w:r>
        <w:rPr>
          <w:rFonts w:ascii="Times New Roman" w:hAnsi="Times New Roman" w:cs="Times New Roman"/>
          <w:sz w:val="24"/>
        </w:rPr>
        <w:t xml:space="preserve">in </w:t>
      </w:r>
      <w:r w:rsidRPr="00396D6C">
        <w:rPr>
          <w:rFonts w:ascii="Times New Roman" w:hAnsi="Times New Roman" w:cs="Times New Roman"/>
          <w:b/>
          <w:bCs/>
          <w:sz w:val="24"/>
          <w:szCs w:val="24"/>
        </w:rPr>
        <w:t>L1@Fe</w:t>
      </w:r>
      <w:r w:rsidRPr="00396D6C">
        <w:rPr>
          <w:rFonts w:ascii="Times New Roman" w:hAnsi="Times New Roman" w:cs="Times New Roman"/>
          <w:b/>
          <w:bCs/>
          <w:sz w:val="24"/>
          <w:szCs w:val="24"/>
          <w:vertAlign w:val="subscript"/>
        </w:rPr>
        <w:t>3</w:t>
      </w:r>
      <w:r w:rsidRPr="00396D6C">
        <w:rPr>
          <w:rFonts w:ascii="Times New Roman" w:hAnsi="Times New Roman" w:cs="Times New Roman"/>
          <w:b/>
          <w:bCs/>
          <w:sz w:val="24"/>
          <w:szCs w:val="24"/>
        </w:rPr>
        <w:t>O</w:t>
      </w:r>
      <w:r w:rsidRPr="00396D6C">
        <w:rPr>
          <w:rFonts w:ascii="Times New Roman" w:hAnsi="Times New Roman" w:cs="Times New Roman"/>
          <w:b/>
          <w:bCs/>
          <w:sz w:val="24"/>
          <w:szCs w:val="24"/>
          <w:vertAlign w:val="subscript"/>
        </w:rPr>
        <w:t>4</w:t>
      </w:r>
      <w:r>
        <w:rPr>
          <w:rFonts w:ascii="Times New Roman" w:hAnsi="Times New Roman" w:cs="Times New Roman"/>
          <w:sz w:val="24"/>
        </w:rPr>
        <w:t xml:space="preserve"> qualifies it as a borderline hard base,</w:t>
      </w:r>
      <w:r>
        <w:rPr>
          <w:rFonts w:ascii="Times New Roman" w:hAnsi="Times New Roman" w:cs="Times New Roman"/>
          <w:sz w:val="24"/>
          <w:szCs w:val="24"/>
        </w:rPr>
        <w:t xml:space="preserve"> N^N^N</w:t>
      </w:r>
      <w:r>
        <w:rPr>
          <w:rFonts w:ascii="Times New Roman" w:hAnsi="Times New Roman" w:cs="Times New Roman"/>
          <w:sz w:val="24"/>
        </w:rPr>
        <w:t xml:space="preserve"> in </w:t>
      </w:r>
      <w:r w:rsidRPr="00396D6C">
        <w:rPr>
          <w:rFonts w:ascii="Times New Roman" w:hAnsi="Times New Roman" w:cs="Times New Roman"/>
          <w:b/>
          <w:bCs/>
          <w:sz w:val="24"/>
          <w:szCs w:val="24"/>
        </w:rPr>
        <w:t>L</w:t>
      </w:r>
      <w:r>
        <w:rPr>
          <w:rFonts w:ascii="Times New Roman" w:hAnsi="Times New Roman" w:cs="Times New Roman"/>
          <w:b/>
          <w:bCs/>
          <w:sz w:val="24"/>
          <w:szCs w:val="24"/>
        </w:rPr>
        <w:t>2</w:t>
      </w:r>
      <w:r w:rsidRPr="00396D6C">
        <w:rPr>
          <w:rFonts w:ascii="Times New Roman" w:hAnsi="Times New Roman" w:cs="Times New Roman"/>
          <w:b/>
          <w:bCs/>
          <w:sz w:val="24"/>
          <w:szCs w:val="24"/>
        </w:rPr>
        <w:t>@Fe</w:t>
      </w:r>
      <w:r w:rsidRPr="00396D6C">
        <w:rPr>
          <w:rFonts w:ascii="Times New Roman" w:hAnsi="Times New Roman" w:cs="Times New Roman"/>
          <w:b/>
          <w:bCs/>
          <w:sz w:val="24"/>
          <w:szCs w:val="24"/>
          <w:vertAlign w:val="subscript"/>
        </w:rPr>
        <w:t>3</w:t>
      </w:r>
      <w:r w:rsidRPr="00396D6C">
        <w:rPr>
          <w:rFonts w:ascii="Times New Roman" w:hAnsi="Times New Roman" w:cs="Times New Roman"/>
          <w:b/>
          <w:bCs/>
          <w:sz w:val="24"/>
          <w:szCs w:val="24"/>
        </w:rPr>
        <w:t>O</w:t>
      </w:r>
      <w:r w:rsidRPr="00396D6C">
        <w:rPr>
          <w:rFonts w:ascii="Times New Roman" w:hAnsi="Times New Roman" w:cs="Times New Roman"/>
          <w:b/>
          <w:bCs/>
          <w:sz w:val="24"/>
          <w:szCs w:val="24"/>
          <w:vertAlign w:val="subscript"/>
        </w:rPr>
        <w:t>4</w:t>
      </w:r>
      <w:r>
        <w:rPr>
          <w:rFonts w:ascii="Times New Roman" w:hAnsi="Times New Roman" w:cs="Times New Roman"/>
          <w:sz w:val="24"/>
          <w:szCs w:val="24"/>
        </w:rPr>
        <w:t xml:space="preserve"> qualifies it to be classified as a borderline soft base while the N^N^S donor atoms in </w:t>
      </w:r>
      <w:r w:rsidRPr="00396D6C">
        <w:rPr>
          <w:rFonts w:ascii="Times New Roman" w:hAnsi="Times New Roman" w:cs="Times New Roman"/>
          <w:b/>
          <w:bCs/>
          <w:sz w:val="24"/>
          <w:szCs w:val="24"/>
        </w:rPr>
        <w:t>L</w:t>
      </w:r>
      <w:r>
        <w:rPr>
          <w:rFonts w:ascii="Times New Roman" w:hAnsi="Times New Roman" w:cs="Times New Roman"/>
          <w:b/>
          <w:bCs/>
          <w:sz w:val="24"/>
          <w:szCs w:val="24"/>
        </w:rPr>
        <w:t>3</w:t>
      </w:r>
      <w:r w:rsidRPr="00396D6C">
        <w:rPr>
          <w:rFonts w:ascii="Times New Roman" w:hAnsi="Times New Roman" w:cs="Times New Roman"/>
          <w:b/>
          <w:bCs/>
          <w:sz w:val="24"/>
          <w:szCs w:val="24"/>
        </w:rPr>
        <w:t>@Fe</w:t>
      </w:r>
      <w:r w:rsidRPr="00396D6C">
        <w:rPr>
          <w:rFonts w:ascii="Times New Roman" w:hAnsi="Times New Roman" w:cs="Times New Roman"/>
          <w:b/>
          <w:bCs/>
          <w:sz w:val="24"/>
          <w:szCs w:val="24"/>
          <w:vertAlign w:val="subscript"/>
        </w:rPr>
        <w:t>3</w:t>
      </w:r>
      <w:r w:rsidRPr="00396D6C">
        <w:rPr>
          <w:rFonts w:ascii="Times New Roman" w:hAnsi="Times New Roman" w:cs="Times New Roman"/>
          <w:b/>
          <w:bCs/>
          <w:sz w:val="24"/>
          <w:szCs w:val="24"/>
        </w:rPr>
        <w:t>O</w:t>
      </w:r>
      <w:r w:rsidRPr="00396D6C">
        <w:rPr>
          <w:rFonts w:ascii="Times New Roman" w:hAnsi="Times New Roman" w:cs="Times New Roman"/>
          <w:b/>
          <w:bCs/>
          <w:sz w:val="24"/>
          <w:szCs w:val="24"/>
          <w:vertAlign w:val="subscript"/>
        </w:rPr>
        <w:t>4</w:t>
      </w:r>
      <w:r>
        <w:rPr>
          <w:rFonts w:ascii="Times New Roman" w:hAnsi="Times New Roman" w:cs="Times New Roman"/>
          <w:sz w:val="24"/>
          <w:szCs w:val="24"/>
        </w:rPr>
        <w:t xml:space="preserve"> classifies it as a soft base. </w:t>
      </w:r>
      <w:r>
        <w:rPr>
          <w:rFonts w:ascii="Times New Roman" w:hAnsi="Times New Roman" w:cs="Times New Roman"/>
          <w:sz w:val="24"/>
        </w:rPr>
        <w:t xml:space="preserve">This explains why </w:t>
      </w:r>
      <w:r w:rsidRPr="00396D6C">
        <w:rPr>
          <w:rFonts w:ascii="Times New Roman" w:hAnsi="Times New Roman" w:cs="Times New Roman"/>
          <w:b/>
          <w:bCs/>
          <w:sz w:val="24"/>
          <w:szCs w:val="24"/>
        </w:rPr>
        <w:t>L1@Fe</w:t>
      </w:r>
      <w:r w:rsidRPr="00396D6C">
        <w:rPr>
          <w:rFonts w:ascii="Times New Roman" w:hAnsi="Times New Roman" w:cs="Times New Roman"/>
          <w:b/>
          <w:bCs/>
          <w:sz w:val="24"/>
          <w:szCs w:val="24"/>
          <w:vertAlign w:val="subscript"/>
        </w:rPr>
        <w:t>3</w:t>
      </w:r>
      <w:r w:rsidRPr="00396D6C">
        <w:rPr>
          <w:rFonts w:ascii="Times New Roman" w:hAnsi="Times New Roman" w:cs="Times New Roman"/>
          <w:b/>
          <w:bCs/>
          <w:sz w:val="24"/>
          <w:szCs w:val="24"/>
        </w:rPr>
        <w:t>O</w:t>
      </w:r>
      <w:r w:rsidRPr="00396D6C">
        <w:rPr>
          <w:rFonts w:ascii="Times New Roman" w:hAnsi="Times New Roman" w:cs="Times New Roman"/>
          <w:b/>
          <w:bCs/>
          <w:sz w:val="24"/>
          <w:szCs w:val="24"/>
          <w:vertAlign w:val="subscript"/>
        </w:rPr>
        <w:t>4</w:t>
      </w:r>
      <w:r>
        <w:rPr>
          <w:rFonts w:ascii="Times New Roman" w:hAnsi="Times New Roman" w:cs="Times New Roman"/>
          <w:sz w:val="24"/>
        </w:rPr>
        <w:t xml:space="preserve"> and </w:t>
      </w:r>
      <w:r w:rsidRPr="00396D6C">
        <w:rPr>
          <w:rFonts w:ascii="Times New Roman" w:hAnsi="Times New Roman" w:cs="Times New Roman"/>
          <w:b/>
          <w:bCs/>
          <w:sz w:val="24"/>
          <w:szCs w:val="24"/>
        </w:rPr>
        <w:t>L</w:t>
      </w:r>
      <w:r>
        <w:rPr>
          <w:rFonts w:ascii="Times New Roman" w:hAnsi="Times New Roman" w:cs="Times New Roman"/>
          <w:b/>
          <w:bCs/>
          <w:sz w:val="24"/>
          <w:szCs w:val="24"/>
        </w:rPr>
        <w:t>2</w:t>
      </w:r>
      <w:r w:rsidRPr="00396D6C">
        <w:rPr>
          <w:rFonts w:ascii="Times New Roman" w:hAnsi="Times New Roman" w:cs="Times New Roman"/>
          <w:b/>
          <w:bCs/>
          <w:sz w:val="24"/>
          <w:szCs w:val="24"/>
        </w:rPr>
        <w:t>@</w:t>
      </w:r>
      <w:r w:rsidRPr="001601FB">
        <w:rPr>
          <w:rFonts w:ascii="Times New Roman" w:hAnsi="Times New Roman" w:cs="Times New Roman"/>
          <w:b/>
          <w:bCs/>
          <w:sz w:val="24"/>
          <w:szCs w:val="24"/>
        </w:rPr>
        <w:t>Fe</w:t>
      </w:r>
      <w:r>
        <w:rPr>
          <w:rFonts w:ascii="Times New Roman" w:hAnsi="Times New Roman" w:cs="Times New Roman"/>
          <w:b/>
          <w:bCs/>
          <w:sz w:val="24"/>
          <w:szCs w:val="24"/>
        </w:rPr>
        <w:t>₃</w:t>
      </w:r>
      <w:r w:rsidRPr="001601FB">
        <w:rPr>
          <w:rFonts w:ascii="Times New Roman" w:hAnsi="Times New Roman" w:cs="Times New Roman"/>
          <w:b/>
          <w:bCs/>
          <w:sz w:val="24"/>
          <w:szCs w:val="24"/>
        </w:rPr>
        <w:t>O</w:t>
      </w:r>
      <w:r>
        <w:rPr>
          <w:rFonts w:ascii="Times New Roman" w:hAnsi="Times New Roman" w:cs="Times New Roman"/>
          <w:b/>
          <w:bCs/>
          <w:sz w:val="24"/>
          <w:szCs w:val="24"/>
        </w:rPr>
        <w:t xml:space="preserve">₄ </w:t>
      </w:r>
      <w:r>
        <w:rPr>
          <w:rFonts w:ascii="Times New Roman" w:hAnsi="Times New Roman" w:cs="Times New Roman"/>
          <w:sz w:val="24"/>
        </w:rPr>
        <w:t xml:space="preserve">recorded high </w:t>
      </w:r>
      <w:r w:rsidR="00DD5814">
        <w:rPr>
          <w:rFonts w:ascii="Times New Roman" w:hAnsi="Times New Roman" w:cs="Times New Roman"/>
          <w:sz w:val="24"/>
        </w:rPr>
        <w:t>removal</w:t>
      </w:r>
      <w:r>
        <w:rPr>
          <w:rFonts w:ascii="Times New Roman" w:hAnsi="Times New Roman" w:cs="Times New Roman"/>
          <w:sz w:val="24"/>
        </w:rPr>
        <w:t xml:space="preserve"> efficiencies for Pb(II) cations (borderline hard acid), while the N^N^S donor </w:t>
      </w:r>
      <w:r w:rsidRPr="00396D6C">
        <w:rPr>
          <w:rFonts w:ascii="Times New Roman" w:hAnsi="Times New Roman" w:cs="Times New Roman"/>
          <w:b/>
          <w:bCs/>
          <w:sz w:val="24"/>
          <w:szCs w:val="24"/>
        </w:rPr>
        <w:t>L</w:t>
      </w:r>
      <w:r>
        <w:rPr>
          <w:rFonts w:ascii="Times New Roman" w:hAnsi="Times New Roman" w:cs="Times New Roman"/>
          <w:b/>
          <w:bCs/>
          <w:sz w:val="24"/>
          <w:szCs w:val="24"/>
        </w:rPr>
        <w:t>3</w:t>
      </w:r>
      <w:r w:rsidRPr="00396D6C">
        <w:rPr>
          <w:rFonts w:ascii="Times New Roman" w:hAnsi="Times New Roman" w:cs="Times New Roman"/>
          <w:b/>
          <w:bCs/>
          <w:sz w:val="24"/>
          <w:szCs w:val="24"/>
        </w:rPr>
        <w:t>@Fe</w:t>
      </w:r>
      <w:r w:rsidRPr="00396D6C">
        <w:rPr>
          <w:rFonts w:ascii="Times New Roman" w:hAnsi="Times New Roman" w:cs="Times New Roman"/>
          <w:b/>
          <w:bCs/>
          <w:sz w:val="24"/>
          <w:szCs w:val="24"/>
          <w:vertAlign w:val="subscript"/>
        </w:rPr>
        <w:t>3</w:t>
      </w:r>
      <w:r w:rsidRPr="00396D6C">
        <w:rPr>
          <w:rFonts w:ascii="Times New Roman" w:hAnsi="Times New Roman" w:cs="Times New Roman"/>
          <w:b/>
          <w:bCs/>
          <w:sz w:val="24"/>
          <w:szCs w:val="24"/>
        </w:rPr>
        <w:t>O</w:t>
      </w:r>
      <w:r w:rsidRPr="00396D6C">
        <w:rPr>
          <w:rFonts w:ascii="Times New Roman" w:hAnsi="Times New Roman" w:cs="Times New Roman"/>
          <w:b/>
          <w:bCs/>
          <w:sz w:val="24"/>
          <w:szCs w:val="24"/>
          <w:vertAlign w:val="subscript"/>
        </w:rPr>
        <w:t>4</w:t>
      </w:r>
      <w:r>
        <w:rPr>
          <w:rFonts w:ascii="Times New Roman" w:hAnsi="Times New Roman" w:cs="Times New Roman"/>
          <w:b/>
          <w:bCs/>
          <w:sz w:val="24"/>
          <w:szCs w:val="24"/>
        </w:rPr>
        <w:t xml:space="preserve"> </w:t>
      </w:r>
      <w:r w:rsidRPr="00224B97">
        <w:rPr>
          <w:rFonts w:ascii="Times New Roman" w:hAnsi="Times New Roman" w:cs="Times New Roman"/>
          <w:sz w:val="24"/>
          <w:szCs w:val="24"/>
        </w:rPr>
        <w:t xml:space="preserve">recorded the highest removal efficiency for </w:t>
      </w:r>
      <w:r>
        <w:rPr>
          <w:rFonts w:ascii="Times New Roman" w:hAnsi="Times New Roman" w:cs="Times New Roman"/>
          <w:sz w:val="24"/>
          <w:szCs w:val="24"/>
        </w:rPr>
        <w:t xml:space="preserve">the soft acid </w:t>
      </w:r>
      <w:r w:rsidRPr="00224B97">
        <w:rPr>
          <w:rFonts w:ascii="Times New Roman" w:hAnsi="Times New Roman" w:cs="Times New Roman"/>
          <w:sz w:val="24"/>
          <w:szCs w:val="24"/>
        </w:rPr>
        <w:t xml:space="preserve">Cd(II) </w:t>
      </w:r>
      <w:r>
        <w:rPr>
          <w:rFonts w:ascii="Times New Roman" w:hAnsi="Times New Roman" w:cs="Times New Roman"/>
          <w:sz w:val="24"/>
          <w:szCs w:val="24"/>
        </w:rPr>
        <w:t>cat</w:t>
      </w:r>
      <w:r w:rsidRPr="00224B97">
        <w:rPr>
          <w:rFonts w:ascii="Times New Roman" w:hAnsi="Times New Roman" w:cs="Times New Roman"/>
          <w:sz w:val="24"/>
          <w:szCs w:val="24"/>
        </w:rPr>
        <w:t>ions</w:t>
      </w:r>
      <w:r>
        <w:rPr>
          <w:rFonts w:ascii="Times New Roman" w:hAnsi="Times New Roman" w:cs="Times New Roman"/>
          <w:sz w:val="24"/>
          <w:szCs w:val="24"/>
        </w:rPr>
        <w:t>, consistent with the expected adsorbent-metal interactions</w:t>
      </w:r>
      <w:r>
        <w:rPr>
          <w:rFonts w:ascii="Times New Roman" w:hAnsi="Times New Roman" w:cs="Times New Roman"/>
          <w:sz w:val="24"/>
        </w:rPr>
        <w:t xml:space="preserve">. </w:t>
      </w:r>
      <w:r>
        <w:rPr>
          <w:rFonts w:ascii="Times New Roman" w:hAnsi="Times New Roman" w:cs="Times New Roman"/>
          <w:sz w:val="24"/>
          <w:szCs w:val="24"/>
        </w:rPr>
        <w:t xml:space="preserve">Moreover, since Pb(II) cations are classified as a borderline hard acid, adsorbent </w:t>
      </w:r>
      <w:r w:rsidRPr="00396D6C">
        <w:rPr>
          <w:rFonts w:ascii="Times New Roman" w:hAnsi="Times New Roman" w:cs="Times New Roman"/>
          <w:b/>
          <w:bCs/>
          <w:sz w:val="24"/>
          <w:szCs w:val="24"/>
        </w:rPr>
        <w:t>L1@Fe</w:t>
      </w:r>
      <w:r w:rsidRPr="00396D6C">
        <w:rPr>
          <w:rFonts w:ascii="Times New Roman" w:hAnsi="Times New Roman" w:cs="Times New Roman"/>
          <w:b/>
          <w:bCs/>
          <w:sz w:val="24"/>
          <w:szCs w:val="24"/>
          <w:vertAlign w:val="subscript"/>
        </w:rPr>
        <w:t>3</w:t>
      </w:r>
      <w:r w:rsidRPr="00396D6C">
        <w:rPr>
          <w:rFonts w:ascii="Times New Roman" w:hAnsi="Times New Roman" w:cs="Times New Roman"/>
          <w:b/>
          <w:bCs/>
          <w:sz w:val="24"/>
          <w:szCs w:val="24"/>
        </w:rPr>
        <w:t>O</w:t>
      </w:r>
      <w:r w:rsidRPr="00396D6C">
        <w:rPr>
          <w:rFonts w:ascii="Times New Roman" w:hAnsi="Times New Roman" w:cs="Times New Roman"/>
          <w:b/>
          <w:bCs/>
          <w:sz w:val="24"/>
          <w:szCs w:val="24"/>
          <w:vertAlign w:val="subscript"/>
        </w:rPr>
        <w:t>4</w:t>
      </w:r>
      <w:r>
        <w:rPr>
          <w:rFonts w:ascii="Times New Roman" w:hAnsi="Times New Roman" w:cs="Times New Roman"/>
          <w:b/>
          <w:bCs/>
          <w:sz w:val="24"/>
          <w:szCs w:val="24"/>
          <w:vertAlign w:val="subscript"/>
        </w:rPr>
        <w:t xml:space="preserve"> </w:t>
      </w:r>
      <w:r>
        <w:rPr>
          <w:rFonts w:ascii="Times New Roman" w:hAnsi="Times New Roman" w:cs="Times New Roman"/>
          <w:sz w:val="24"/>
          <w:szCs w:val="24"/>
        </w:rPr>
        <w:t xml:space="preserve">is expected to have an increased interaction with Pb(II) cations as compared to adsorbent </w:t>
      </w:r>
      <w:r w:rsidRPr="00396D6C">
        <w:rPr>
          <w:rFonts w:ascii="Times New Roman" w:hAnsi="Times New Roman" w:cs="Times New Roman"/>
          <w:b/>
          <w:bCs/>
          <w:sz w:val="24"/>
          <w:szCs w:val="24"/>
        </w:rPr>
        <w:t>L</w:t>
      </w:r>
      <w:r>
        <w:rPr>
          <w:rFonts w:ascii="Times New Roman" w:hAnsi="Times New Roman" w:cs="Times New Roman"/>
          <w:b/>
          <w:bCs/>
          <w:sz w:val="24"/>
          <w:szCs w:val="24"/>
        </w:rPr>
        <w:t>2</w:t>
      </w:r>
      <w:r w:rsidRPr="00396D6C">
        <w:rPr>
          <w:rFonts w:ascii="Times New Roman" w:hAnsi="Times New Roman" w:cs="Times New Roman"/>
          <w:b/>
          <w:bCs/>
          <w:sz w:val="24"/>
          <w:szCs w:val="24"/>
        </w:rPr>
        <w:t>@Fe</w:t>
      </w:r>
      <w:r w:rsidRPr="00396D6C">
        <w:rPr>
          <w:rFonts w:ascii="Times New Roman" w:hAnsi="Times New Roman" w:cs="Times New Roman"/>
          <w:b/>
          <w:bCs/>
          <w:sz w:val="24"/>
          <w:szCs w:val="24"/>
          <w:vertAlign w:val="subscript"/>
        </w:rPr>
        <w:t>3</w:t>
      </w:r>
      <w:r w:rsidRPr="00396D6C">
        <w:rPr>
          <w:rFonts w:ascii="Times New Roman" w:hAnsi="Times New Roman" w:cs="Times New Roman"/>
          <w:b/>
          <w:bCs/>
          <w:sz w:val="24"/>
          <w:szCs w:val="24"/>
        </w:rPr>
        <w:t>O</w:t>
      </w:r>
      <w:r w:rsidRPr="00396D6C">
        <w:rPr>
          <w:rFonts w:ascii="Times New Roman" w:hAnsi="Times New Roman" w:cs="Times New Roman"/>
          <w:b/>
          <w:bCs/>
          <w:sz w:val="24"/>
          <w:szCs w:val="24"/>
          <w:vertAlign w:val="subscript"/>
        </w:rPr>
        <w:t>4</w:t>
      </w:r>
      <w:r>
        <w:rPr>
          <w:rFonts w:ascii="Times New Roman" w:hAnsi="Times New Roman" w:cs="Times New Roman"/>
          <w:sz w:val="24"/>
          <w:szCs w:val="24"/>
        </w:rPr>
        <w:t xml:space="preserve">, as observed in the </w:t>
      </w:r>
      <w:r w:rsidR="00DD5814">
        <w:rPr>
          <w:rFonts w:ascii="Times New Roman" w:hAnsi="Times New Roman" w:cs="Times New Roman"/>
          <w:sz w:val="24"/>
          <w:szCs w:val="24"/>
        </w:rPr>
        <w:t>removal</w:t>
      </w:r>
      <w:r>
        <w:rPr>
          <w:rFonts w:ascii="Times New Roman" w:hAnsi="Times New Roman" w:cs="Times New Roman"/>
          <w:sz w:val="24"/>
          <w:szCs w:val="24"/>
        </w:rPr>
        <w:t xml:space="preserve"> efficiencies recorded in </w:t>
      </w:r>
      <w:r w:rsidRPr="00470B0E">
        <w:rPr>
          <w:rFonts w:ascii="Times New Roman" w:hAnsi="Times New Roman" w:cs="Times New Roman"/>
          <w:sz w:val="24"/>
          <w:szCs w:val="24"/>
        </w:rPr>
        <w:t xml:space="preserve">Table </w:t>
      </w:r>
      <w:r w:rsidR="001E6D07">
        <w:rPr>
          <w:rFonts w:ascii="Times New Roman" w:hAnsi="Times New Roman" w:cs="Times New Roman"/>
          <w:sz w:val="24"/>
          <w:szCs w:val="24"/>
        </w:rPr>
        <w:t>2</w:t>
      </w:r>
      <w:r w:rsidR="0085222B">
        <w:rPr>
          <w:rFonts w:ascii="Times New Roman" w:hAnsi="Times New Roman" w:cs="Times New Roman"/>
          <w:sz w:val="24"/>
          <w:szCs w:val="24"/>
        </w:rPr>
        <w:t>1</w:t>
      </w:r>
      <w:r w:rsidRPr="00470B0E">
        <w:rPr>
          <w:rFonts w:ascii="Times New Roman" w:hAnsi="Times New Roman" w:cs="Times New Roman"/>
          <w:sz w:val="24"/>
          <w:szCs w:val="24"/>
        </w:rPr>
        <w:t>.</w:t>
      </w:r>
      <w:r>
        <w:rPr>
          <w:rFonts w:ascii="Times New Roman" w:hAnsi="Times New Roman" w:cs="Times New Roman"/>
          <w:b/>
          <w:bCs/>
          <w:sz w:val="24"/>
          <w:szCs w:val="24"/>
        </w:rPr>
        <w:t xml:space="preserve"> </w:t>
      </w:r>
      <w:r>
        <w:rPr>
          <w:rFonts w:ascii="Times New Roman" w:hAnsi="Times New Roman" w:cs="Times New Roman"/>
          <w:sz w:val="24"/>
        </w:rPr>
        <w:t xml:space="preserve">This argument is supported by the relatively lower </w:t>
      </w:r>
      <w:r w:rsidR="00DD5814">
        <w:rPr>
          <w:rFonts w:ascii="Times New Roman" w:hAnsi="Times New Roman" w:cs="Times New Roman"/>
          <w:sz w:val="24"/>
        </w:rPr>
        <w:t>removal</w:t>
      </w:r>
      <w:r>
        <w:rPr>
          <w:rFonts w:ascii="Times New Roman" w:hAnsi="Times New Roman" w:cs="Times New Roman"/>
          <w:sz w:val="24"/>
        </w:rPr>
        <w:t xml:space="preserve"> efficiencies </w:t>
      </w:r>
      <w:r>
        <w:rPr>
          <w:rFonts w:ascii="Times New Roman" w:hAnsi="Times New Roman" w:cs="Times New Roman"/>
          <w:sz w:val="24"/>
        </w:rPr>
        <w:lastRenderedPageBreak/>
        <w:t>obtained for the hard Cr(VI) cation by</w:t>
      </w:r>
      <w:r>
        <w:rPr>
          <w:rFonts w:ascii="Times New Roman" w:hAnsi="Times New Roman" w:cs="Times New Roman"/>
          <w:sz w:val="24"/>
          <w:szCs w:val="24"/>
        </w:rPr>
        <w:t xml:space="preserve"> </w:t>
      </w:r>
      <w:r w:rsidRPr="00396D6C">
        <w:rPr>
          <w:rFonts w:ascii="Times New Roman" w:hAnsi="Times New Roman" w:cs="Times New Roman"/>
          <w:b/>
          <w:bCs/>
          <w:sz w:val="24"/>
          <w:szCs w:val="24"/>
        </w:rPr>
        <w:t>L</w:t>
      </w:r>
      <w:r>
        <w:rPr>
          <w:rFonts w:ascii="Times New Roman" w:hAnsi="Times New Roman" w:cs="Times New Roman"/>
          <w:b/>
          <w:bCs/>
          <w:sz w:val="24"/>
          <w:szCs w:val="24"/>
        </w:rPr>
        <w:t>3</w:t>
      </w:r>
      <w:r w:rsidRPr="00396D6C">
        <w:rPr>
          <w:rFonts w:ascii="Times New Roman" w:hAnsi="Times New Roman" w:cs="Times New Roman"/>
          <w:b/>
          <w:bCs/>
          <w:sz w:val="24"/>
          <w:szCs w:val="24"/>
        </w:rPr>
        <w:t>@Fe</w:t>
      </w:r>
      <w:r w:rsidRPr="00396D6C">
        <w:rPr>
          <w:rFonts w:ascii="Times New Roman" w:hAnsi="Times New Roman" w:cs="Times New Roman"/>
          <w:b/>
          <w:bCs/>
          <w:sz w:val="24"/>
          <w:szCs w:val="24"/>
          <w:vertAlign w:val="subscript"/>
        </w:rPr>
        <w:t>3</w:t>
      </w:r>
      <w:r w:rsidRPr="00396D6C">
        <w:rPr>
          <w:rFonts w:ascii="Times New Roman" w:hAnsi="Times New Roman" w:cs="Times New Roman"/>
          <w:b/>
          <w:bCs/>
          <w:sz w:val="24"/>
          <w:szCs w:val="24"/>
        </w:rPr>
        <w:t>O</w:t>
      </w:r>
      <w:r w:rsidRPr="00396D6C">
        <w:rPr>
          <w:rFonts w:ascii="Times New Roman" w:hAnsi="Times New Roman" w:cs="Times New Roman"/>
          <w:b/>
          <w:bCs/>
          <w:sz w:val="24"/>
          <w:szCs w:val="24"/>
          <w:vertAlign w:val="subscript"/>
        </w:rPr>
        <w:t>4</w:t>
      </w:r>
      <w:r>
        <w:rPr>
          <w:rFonts w:ascii="Times New Roman" w:hAnsi="Times New Roman" w:cs="Times New Roman"/>
          <w:sz w:val="24"/>
          <w:szCs w:val="24"/>
        </w:rPr>
        <w:t xml:space="preserve"> with a soft donor atom, and </w:t>
      </w:r>
      <w:r w:rsidRPr="00396D6C">
        <w:rPr>
          <w:rFonts w:ascii="Times New Roman" w:hAnsi="Times New Roman" w:cs="Times New Roman"/>
          <w:b/>
          <w:bCs/>
          <w:sz w:val="24"/>
          <w:szCs w:val="24"/>
        </w:rPr>
        <w:t>L</w:t>
      </w:r>
      <w:r>
        <w:rPr>
          <w:rFonts w:ascii="Times New Roman" w:hAnsi="Times New Roman" w:cs="Times New Roman"/>
          <w:b/>
          <w:bCs/>
          <w:sz w:val="24"/>
          <w:szCs w:val="24"/>
        </w:rPr>
        <w:t>2</w:t>
      </w:r>
      <w:r w:rsidRPr="00396D6C">
        <w:rPr>
          <w:rFonts w:ascii="Times New Roman" w:hAnsi="Times New Roman" w:cs="Times New Roman"/>
          <w:b/>
          <w:bCs/>
          <w:sz w:val="24"/>
          <w:szCs w:val="24"/>
        </w:rPr>
        <w:t>@Fe</w:t>
      </w:r>
      <w:r w:rsidRPr="00396D6C">
        <w:rPr>
          <w:rFonts w:ascii="Times New Roman" w:hAnsi="Times New Roman" w:cs="Times New Roman"/>
          <w:b/>
          <w:bCs/>
          <w:sz w:val="24"/>
          <w:szCs w:val="24"/>
          <w:vertAlign w:val="subscript"/>
        </w:rPr>
        <w:t>3</w:t>
      </w:r>
      <w:r w:rsidRPr="00396D6C">
        <w:rPr>
          <w:rFonts w:ascii="Times New Roman" w:hAnsi="Times New Roman" w:cs="Times New Roman"/>
          <w:b/>
          <w:bCs/>
          <w:sz w:val="24"/>
          <w:szCs w:val="24"/>
        </w:rPr>
        <w:t>O</w:t>
      </w:r>
      <w:r w:rsidRPr="00396D6C">
        <w:rPr>
          <w:rFonts w:ascii="Times New Roman" w:hAnsi="Times New Roman" w:cs="Times New Roman"/>
          <w:b/>
          <w:bCs/>
          <w:sz w:val="24"/>
          <w:szCs w:val="24"/>
          <w:vertAlign w:val="subscript"/>
        </w:rPr>
        <w:t>4</w:t>
      </w:r>
      <w:r>
        <w:rPr>
          <w:rFonts w:ascii="Times New Roman" w:hAnsi="Times New Roman" w:cs="Times New Roman"/>
          <w:b/>
          <w:bCs/>
          <w:sz w:val="24"/>
          <w:szCs w:val="24"/>
          <w:vertAlign w:val="subscript"/>
        </w:rPr>
        <w:t xml:space="preserve"> </w:t>
      </w:r>
      <w:r>
        <w:rPr>
          <w:rFonts w:ascii="Times New Roman" w:hAnsi="Times New Roman" w:cs="Times New Roman"/>
          <w:sz w:val="24"/>
          <w:szCs w:val="24"/>
        </w:rPr>
        <w:t xml:space="preserve">with a borderline soft donor atom, relative to </w:t>
      </w:r>
      <w:r w:rsidRPr="00396D6C">
        <w:rPr>
          <w:rFonts w:ascii="Times New Roman" w:hAnsi="Times New Roman" w:cs="Times New Roman"/>
          <w:b/>
          <w:bCs/>
          <w:sz w:val="24"/>
          <w:szCs w:val="24"/>
        </w:rPr>
        <w:t>L</w:t>
      </w:r>
      <w:r>
        <w:rPr>
          <w:rFonts w:ascii="Times New Roman" w:hAnsi="Times New Roman" w:cs="Times New Roman"/>
          <w:b/>
          <w:bCs/>
          <w:sz w:val="24"/>
          <w:szCs w:val="24"/>
        </w:rPr>
        <w:t>1</w:t>
      </w:r>
      <w:r w:rsidRPr="00396D6C">
        <w:rPr>
          <w:rFonts w:ascii="Times New Roman" w:hAnsi="Times New Roman" w:cs="Times New Roman"/>
          <w:b/>
          <w:bCs/>
          <w:sz w:val="24"/>
          <w:szCs w:val="24"/>
        </w:rPr>
        <w:t>@Fe</w:t>
      </w:r>
      <w:r w:rsidRPr="00396D6C">
        <w:rPr>
          <w:rFonts w:ascii="Times New Roman" w:hAnsi="Times New Roman" w:cs="Times New Roman"/>
          <w:b/>
          <w:bCs/>
          <w:sz w:val="24"/>
          <w:szCs w:val="24"/>
          <w:vertAlign w:val="subscript"/>
        </w:rPr>
        <w:t>3</w:t>
      </w:r>
      <w:r w:rsidRPr="00396D6C">
        <w:rPr>
          <w:rFonts w:ascii="Times New Roman" w:hAnsi="Times New Roman" w:cs="Times New Roman"/>
          <w:b/>
          <w:bCs/>
          <w:sz w:val="24"/>
          <w:szCs w:val="24"/>
        </w:rPr>
        <w:t>O</w:t>
      </w:r>
      <w:r w:rsidRPr="00396D6C">
        <w:rPr>
          <w:rFonts w:ascii="Times New Roman" w:hAnsi="Times New Roman" w:cs="Times New Roman"/>
          <w:b/>
          <w:bCs/>
          <w:sz w:val="24"/>
          <w:szCs w:val="24"/>
          <w:vertAlign w:val="subscript"/>
        </w:rPr>
        <w:t>4</w:t>
      </w:r>
      <w:r w:rsidRPr="00CB102F">
        <w:rPr>
          <w:rFonts w:ascii="Times New Roman" w:hAnsi="Times New Roman" w:cs="Times New Roman"/>
          <w:sz w:val="24"/>
          <w:szCs w:val="24"/>
        </w:rPr>
        <w:t>,</w:t>
      </w:r>
      <w:r>
        <w:rPr>
          <w:rFonts w:ascii="Times New Roman" w:hAnsi="Times New Roman" w:cs="Times New Roman"/>
          <w:sz w:val="24"/>
          <w:szCs w:val="24"/>
        </w:rPr>
        <w:t xml:space="preserve"> with a hard donor atom.</w:t>
      </w:r>
    </w:p>
    <w:p w14:paraId="4FC61F1D" w14:textId="657195EA" w:rsidR="00326019" w:rsidRDefault="00E21B18" w:rsidP="008D0010">
      <w:pPr>
        <w:spacing w:before="240" w:after="240" w:line="360" w:lineRule="auto"/>
        <w:jc w:val="both"/>
        <w:rPr>
          <w:rFonts w:ascii="Times New Roman" w:hAnsi="Times New Roman" w:cs="Times New Roman"/>
          <w:sz w:val="24"/>
          <w:szCs w:val="24"/>
        </w:rPr>
      </w:pPr>
      <w:r>
        <w:rPr>
          <w:rFonts w:ascii="Times New Roman" w:hAnsi="Times New Roman" w:cs="Times New Roman"/>
          <w:sz w:val="24"/>
          <w:szCs w:val="24"/>
        </w:rPr>
        <w:t>The study</w:t>
      </w:r>
      <w:r w:rsidR="008D0010" w:rsidRPr="004C4100">
        <w:rPr>
          <w:rFonts w:ascii="Times New Roman" w:hAnsi="Times New Roman" w:cs="Times New Roman"/>
          <w:sz w:val="24"/>
          <w:szCs w:val="24"/>
        </w:rPr>
        <w:t xml:space="preserve"> also </w:t>
      </w:r>
      <w:r w:rsidR="008D0010">
        <w:rPr>
          <w:rFonts w:ascii="Times New Roman" w:hAnsi="Times New Roman" w:cs="Times New Roman"/>
          <w:sz w:val="24"/>
          <w:szCs w:val="24"/>
        </w:rPr>
        <w:t>sought</w:t>
      </w:r>
      <w:r w:rsidR="008D0010" w:rsidRPr="004C4100">
        <w:rPr>
          <w:rFonts w:ascii="Times New Roman" w:hAnsi="Times New Roman" w:cs="Times New Roman"/>
          <w:sz w:val="24"/>
          <w:szCs w:val="24"/>
        </w:rPr>
        <w:t xml:space="preserve"> to establish if the surface</w:t>
      </w:r>
      <w:r w:rsidR="008D0010">
        <w:rPr>
          <w:rFonts w:ascii="Times New Roman" w:hAnsi="Times New Roman" w:cs="Times New Roman"/>
          <w:sz w:val="24"/>
          <w:szCs w:val="24"/>
        </w:rPr>
        <w:t xml:space="preserve"> </w:t>
      </w:r>
      <w:r w:rsidR="008D0010" w:rsidRPr="004C4100">
        <w:rPr>
          <w:rFonts w:ascii="Times New Roman" w:hAnsi="Times New Roman" w:cs="Times New Roman"/>
          <w:sz w:val="24"/>
          <w:szCs w:val="24"/>
        </w:rPr>
        <w:t>properties of the adsorbents such as particle size</w:t>
      </w:r>
      <w:r w:rsidR="008D0010">
        <w:rPr>
          <w:rFonts w:ascii="Times New Roman" w:hAnsi="Times New Roman" w:cs="Times New Roman"/>
          <w:sz w:val="24"/>
          <w:szCs w:val="24"/>
        </w:rPr>
        <w:t xml:space="preserve"> and </w:t>
      </w:r>
      <w:r w:rsidR="008D0010" w:rsidRPr="004C4100">
        <w:rPr>
          <w:rFonts w:ascii="Times New Roman" w:hAnsi="Times New Roman" w:cs="Times New Roman"/>
          <w:sz w:val="24"/>
          <w:szCs w:val="24"/>
        </w:rPr>
        <w:t xml:space="preserve">surface area </w:t>
      </w:r>
      <w:r w:rsidR="008D0010">
        <w:rPr>
          <w:rFonts w:ascii="Times New Roman" w:hAnsi="Times New Roman" w:cs="Times New Roman"/>
          <w:sz w:val="24"/>
          <w:szCs w:val="24"/>
        </w:rPr>
        <w:t xml:space="preserve">influenced the </w:t>
      </w:r>
      <w:r w:rsidR="00DD5814">
        <w:rPr>
          <w:rFonts w:ascii="Times New Roman" w:hAnsi="Times New Roman" w:cs="Times New Roman"/>
          <w:sz w:val="24"/>
          <w:szCs w:val="24"/>
        </w:rPr>
        <w:t>removal</w:t>
      </w:r>
      <w:r w:rsidR="008D0010">
        <w:rPr>
          <w:rFonts w:ascii="Times New Roman" w:hAnsi="Times New Roman" w:cs="Times New Roman"/>
          <w:sz w:val="24"/>
          <w:szCs w:val="24"/>
        </w:rPr>
        <w:t xml:space="preserve"> abilities of the</w:t>
      </w:r>
      <w:r w:rsidR="008D0010" w:rsidRPr="004C4100">
        <w:rPr>
          <w:rFonts w:ascii="Times New Roman" w:hAnsi="Times New Roman" w:cs="Times New Roman"/>
          <w:sz w:val="24"/>
          <w:szCs w:val="24"/>
        </w:rPr>
        <w:t xml:space="preserve"> heavy metal cation</w:t>
      </w:r>
      <w:r w:rsidR="008D0010">
        <w:rPr>
          <w:rFonts w:ascii="Times New Roman" w:hAnsi="Times New Roman" w:cs="Times New Roman"/>
          <w:sz w:val="24"/>
          <w:szCs w:val="24"/>
        </w:rPr>
        <w:t>s</w:t>
      </w:r>
      <w:r w:rsidR="008D0010" w:rsidRPr="004C4100">
        <w:rPr>
          <w:rFonts w:ascii="Times New Roman" w:hAnsi="Times New Roman" w:cs="Times New Roman"/>
          <w:sz w:val="24"/>
          <w:szCs w:val="24"/>
        </w:rPr>
        <w:t xml:space="preserve"> </w:t>
      </w:r>
      <w:r w:rsidR="008D0010" w:rsidRPr="00470B0E">
        <w:rPr>
          <w:rFonts w:ascii="Times New Roman" w:hAnsi="Times New Roman" w:cs="Times New Roman"/>
          <w:sz w:val="24"/>
          <w:szCs w:val="24"/>
        </w:rPr>
        <w:t xml:space="preserve">(Table </w:t>
      </w:r>
      <w:r w:rsidR="001E6D07">
        <w:rPr>
          <w:rFonts w:ascii="Times New Roman" w:hAnsi="Times New Roman" w:cs="Times New Roman"/>
          <w:sz w:val="24"/>
          <w:szCs w:val="24"/>
        </w:rPr>
        <w:t>21</w:t>
      </w:r>
      <w:r w:rsidR="008D0010" w:rsidRPr="00470B0E">
        <w:rPr>
          <w:rFonts w:ascii="Times New Roman" w:hAnsi="Times New Roman" w:cs="Times New Roman"/>
          <w:sz w:val="24"/>
          <w:szCs w:val="24"/>
        </w:rPr>
        <w:t>).</w:t>
      </w:r>
      <w:r w:rsidR="008D0010">
        <w:rPr>
          <w:rFonts w:ascii="Times New Roman" w:hAnsi="Times New Roman" w:cs="Times New Roman"/>
          <w:sz w:val="24"/>
          <w:szCs w:val="24"/>
        </w:rPr>
        <w:t xml:space="preserve"> Adsorbents with larger surface areas are normally expected to achieve higher </w:t>
      </w:r>
      <w:r w:rsidR="00DD5814">
        <w:rPr>
          <w:rFonts w:ascii="Times New Roman" w:hAnsi="Times New Roman" w:cs="Times New Roman"/>
          <w:sz w:val="24"/>
          <w:szCs w:val="24"/>
        </w:rPr>
        <w:t>removal</w:t>
      </w:r>
      <w:r w:rsidR="008D0010">
        <w:rPr>
          <w:rFonts w:ascii="Times New Roman" w:hAnsi="Times New Roman" w:cs="Times New Roman"/>
          <w:sz w:val="24"/>
          <w:szCs w:val="24"/>
        </w:rPr>
        <w:t xml:space="preserve"> efficiencies of metal cations </w:t>
      </w:r>
      <w:r w:rsidR="008D0010">
        <w:rPr>
          <w:rFonts w:ascii="Times New Roman" w:hAnsi="Times New Roman" w:cs="Times New Roman"/>
          <w:sz w:val="24"/>
          <w:szCs w:val="24"/>
        </w:rPr>
        <w:fldChar w:fldCharType="begin"/>
      </w:r>
      <w:r w:rsidR="00741712">
        <w:rPr>
          <w:rFonts w:ascii="Times New Roman" w:hAnsi="Times New Roman" w:cs="Times New Roman"/>
          <w:sz w:val="24"/>
          <w:szCs w:val="24"/>
        </w:rPr>
        <w:instrText xml:space="preserve"> ADDIN EN.CITE &lt;EndNote&gt;&lt;Cite&gt;&lt;Author&gt;Qasem&lt;/Author&gt;&lt;Year&gt;2021&lt;/Year&gt;&lt;RecNum&gt;343&lt;/RecNum&gt;&lt;DisplayText&gt;[138]&lt;/DisplayText&gt;&lt;record&gt;&lt;rec-number&gt;343&lt;/rec-number&gt;&lt;foreign-keys&gt;&lt;key app="EN" db-id="wpspsdz9p2x257epz2rpszdbxp0f00rr9sfs" timestamp="1710080573"&gt;343&lt;/key&gt;&lt;/foreign-keys&gt;&lt;ref-type name="Journal Article"&gt;17&lt;/ref-type&gt;&lt;contributors&gt;&lt;authors&gt;&lt;author&gt;Qasem, Naef AA&lt;/author&gt;&lt;author&gt;Mohammed, Ramy H&lt;/author&gt;&lt;author&gt;Lawal, Dahiru U&lt;/author&gt;&lt;/authors&gt;&lt;/contributors&gt;&lt;titles&gt;&lt;title&gt;Removal of heavy metal ions from wastewater: A comprehensive and critical review&lt;/title&gt;&lt;secondary-title&gt;Npj Clean Water&lt;/secondary-title&gt;&lt;/titles&gt;&lt;periodical&gt;&lt;full-title&gt;Npj Clean Water&lt;/full-title&gt;&lt;/periodical&gt;&lt;pages&gt;1-15&lt;/pages&gt;&lt;volume&gt;4&lt;/volume&gt;&lt;number&gt;1&lt;/number&gt;&lt;dates&gt;&lt;year&gt;2021&lt;/year&gt;&lt;/dates&gt;&lt;isbn&gt;2059-7037&lt;/isbn&gt;&lt;urls&gt;&lt;/urls&gt;&lt;electronic-resource-num&gt;https://doi.org/10.1038/s41545-021-00127-0&lt;/electronic-resource-num&gt;&lt;/record&gt;&lt;/Cite&gt;&lt;/EndNote&gt;</w:instrText>
      </w:r>
      <w:r w:rsidR="008D0010">
        <w:rPr>
          <w:rFonts w:ascii="Times New Roman" w:hAnsi="Times New Roman" w:cs="Times New Roman"/>
          <w:sz w:val="24"/>
          <w:szCs w:val="24"/>
        </w:rPr>
        <w:fldChar w:fldCharType="separate"/>
      </w:r>
      <w:r w:rsidR="00741712">
        <w:rPr>
          <w:rFonts w:ascii="Times New Roman" w:hAnsi="Times New Roman" w:cs="Times New Roman"/>
          <w:noProof/>
          <w:sz w:val="24"/>
          <w:szCs w:val="24"/>
        </w:rPr>
        <w:t>[138]</w:t>
      </w:r>
      <w:r w:rsidR="008D0010">
        <w:rPr>
          <w:rFonts w:ascii="Times New Roman" w:hAnsi="Times New Roman" w:cs="Times New Roman"/>
          <w:sz w:val="24"/>
          <w:szCs w:val="24"/>
        </w:rPr>
        <w:fldChar w:fldCharType="end"/>
      </w:r>
      <w:r w:rsidR="008D0010">
        <w:rPr>
          <w:rFonts w:ascii="Times New Roman" w:hAnsi="Times New Roman" w:cs="Times New Roman"/>
          <w:sz w:val="24"/>
          <w:szCs w:val="24"/>
        </w:rPr>
        <w:t xml:space="preserve">. However, no clear dependence of </w:t>
      </w:r>
      <w:r w:rsidR="00DD5814">
        <w:rPr>
          <w:rFonts w:ascii="Times New Roman" w:hAnsi="Times New Roman" w:cs="Times New Roman"/>
          <w:sz w:val="24"/>
          <w:szCs w:val="24"/>
        </w:rPr>
        <w:t>removal</w:t>
      </w:r>
      <w:r w:rsidR="008D0010">
        <w:rPr>
          <w:rFonts w:ascii="Times New Roman" w:hAnsi="Times New Roman" w:cs="Times New Roman"/>
          <w:sz w:val="24"/>
          <w:szCs w:val="24"/>
        </w:rPr>
        <w:t xml:space="preserve"> efficiencies on the adsorbent surface area was observed. For example, adsorbents </w:t>
      </w:r>
      <w:r w:rsidR="008D0010" w:rsidRPr="00396D6C">
        <w:rPr>
          <w:rFonts w:ascii="Times New Roman" w:hAnsi="Times New Roman" w:cs="Times New Roman"/>
          <w:b/>
          <w:bCs/>
          <w:sz w:val="24"/>
          <w:szCs w:val="24"/>
        </w:rPr>
        <w:t>L1@Fe</w:t>
      </w:r>
      <w:r w:rsidR="008D0010" w:rsidRPr="00396D6C">
        <w:rPr>
          <w:rFonts w:ascii="Times New Roman" w:hAnsi="Times New Roman" w:cs="Times New Roman"/>
          <w:b/>
          <w:bCs/>
          <w:sz w:val="24"/>
          <w:szCs w:val="24"/>
          <w:vertAlign w:val="subscript"/>
        </w:rPr>
        <w:t>3</w:t>
      </w:r>
      <w:r w:rsidR="008D0010" w:rsidRPr="00396D6C">
        <w:rPr>
          <w:rFonts w:ascii="Times New Roman" w:hAnsi="Times New Roman" w:cs="Times New Roman"/>
          <w:b/>
          <w:bCs/>
          <w:sz w:val="24"/>
          <w:szCs w:val="24"/>
        </w:rPr>
        <w:t>O</w:t>
      </w:r>
      <w:r w:rsidR="008D0010" w:rsidRPr="00396D6C">
        <w:rPr>
          <w:rFonts w:ascii="Times New Roman" w:hAnsi="Times New Roman" w:cs="Times New Roman"/>
          <w:b/>
          <w:bCs/>
          <w:sz w:val="24"/>
          <w:szCs w:val="24"/>
          <w:vertAlign w:val="subscript"/>
        </w:rPr>
        <w:t>4</w:t>
      </w:r>
      <w:r w:rsidR="008D0010">
        <w:rPr>
          <w:rFonts w:ascii="Times New Roman" w:hAnsi="Times New Roman" w:cs="Times New Roman"/>
          <w:b/>
          <w:bCs/>
          <w:sz w:val="24"/>
          <w:szCs w:val="24"/>
        </w:rPr>
        <w:t xml:space="preserve"> </w:t>
      </w:r>
      <w:r w:rsidR="008D0010">
        <w:rPr>
          <w:rFonts w:ascii="Times New Roman" w:hAnsi="Times New Roman" w:cs="Times New Roman"/>
          <w:sz w:val="24"/>
          <w:szCs w:val="24"/>
        </w:rPr>
        <w:t>and</w:t>
      </w:r>
      <w:r w:rsidR="008D0010" w:rsidRPr="004C4100">
        <w:rPr>
          <w:rFonts w:ascii="Times New Roman" w:hAnsi="Times New Roman" w:cs="Times New Roman"/>
          <w:b/>
          <w:bCs/>
          <w:sz w:val="24"/>
          <w:szCs w:val="24"/>
        </w:rPr>
        <w:t xml:space="preserve"> </w:t>
      </w:r>
      <w:r w:rsidR="008D0010" w:rsidRPr="00396D6C">
        <w:rPr>
          <w:rFonts w:ascii="Times New Roman" w:hAnsi="Times New Roman" w:cs="Times New Roman"/>
          <w:b/>
          <w:bCs/>
          <w:sz w:val="24"/>
          <w:szCs w:val="24"/>
        </w:rPr>
        <w:t>L</w:t>
      </w:r>
      <w:r w:rsidR="008D0010">
        <w:rPr>
          <w:rFonts w:ascii="Times New Roman" w:hAnsi="Times New Roman" w:cs="Times New Roman"/>
          <w:b/>
          <w:bCs/>
          <w:sz w:val="24"/>
          <w:szCs w:val="24"/>
        </w:rPr>
        <w:t>2</w:t>
      </w:r>
      <w:r w:rsidR="008D0010" w:rsidRPr="00396D6C">
        <w:rPr>
          <w:rFonts w:ascii="Times New Roman" w:hAnsi="Times New Roman" w:cs="Times New Roman"/>
          <w:b/>
          <w:bCs/>
          <w:sz w:val="24"/>
          <w:szCs w:val="24"/>
        </w:rPr>
        <w:t>@Fe</w:t>
      </w:r>
      <w:r w:rsidR="008D0010" w:rsidRPr="00396D6C">
        <w:rPr>
          <w:rFonts w:ascii="Times New Roman" w:hAnsi="Times New Roman" w:cs="Times New Roman"/>
          <w:b/>
          <w:bCs/>
          <w:sz w:val="24"/>
          <w:szCs w:val="24"/>
          <w:vertAlign w:val="subscript"/>
        </w:rPr>
        <w:t>3</w:t>
      </w:r>
      <w:r w:rsidR="008D0010" w:rsidRPr="00396D6C">
        <w:rPr>
          <w:rFonts w:ascii="Times New Roman" w:hAnsi="Times New Roman" w:cs="Times New Roman"/>
          <w:b/>
          <w:bCs/>
          <w:sz w:val="24"/>
          <w:szCs w:val="24"/>
        </w:rPr>
        <w:t>O</w:t>
      </w:r>
      <w:r w:rsidR="008D0010" w:rsidRPr="00396D6C">
        <w:rPr>
          <w:rFonts w:ascii="Times New Roman" w:hAnsi="Times New Roman" w:cs="Times New Roman"/>
          <w:b/>
          <w:bCs/>
          <w:sz w:val="24"/>
          <w:szCs w:val="24"/>
          <w:vertAlign w:val="subscript"/>
        </w:rPr>
        <w:t>4</w:t>
      </w:r>
      <w:r w:rsidR="008D0010">
        <w:rPr>
          <w:rFonts w:ascii="Times New Roman" w:hAnsi="Times New Roman" w:cs="Times New Roman"/>
          <w:b/>
          <w:bCs/>
          <w:sz w:val="24"/>
          <w:szCs w:val="24"/>
          <w:vertAlign w:val="subscript"/>
        </w:rPr>
        <w:t xml:space="preserve"> </w:t>
      </w:r>
      <w:r w:rsidR="008D0010">
        <w:rPr>
          <w:rFonts w:ascii="Times New Roman" w:hAnsi="Times New Roman" w:cs="Times New Roman"/>
          <w:sz w:val="24"/>
          <w:szCs w:val="24"/>
        </w:rPr>
        <w:t xml:space="preserve">with higher surface areas of 21 </w:t>
      </w:r>
      <w:r w:rsidR="008D0010" w:rsidRPr="00683095">
        <w:rPr>
          <w:rFonts w:ascii="Times New Roman" w:hAnsi="Times New Roman" w:cs="Times New Roman"/>
          <w:bCs/>
          <w:sz w:val="24"/>
          <w:szCs w:val="24"/>
        </w:rPr>
        <w:t>m²/g</w:t>
      </w:r>
      <w:r w:rsidR="008D0010">
        <w:rPr>
          <w:rFonts w:ascii="Times New Roman" w:hAnsi="Times New Roman" w:cs="Times New Roman"/>
          <w:b/>
          <w:bCs/>
          <w:sz w:val="24"/>
          <w:szCs w:val="24"/>
        </w:rPr>
        <w:t xml:space="preserve"> </w:t>
      </w:r>
      <w:r w:rsidR="008D0010">
        <w:rPr>
          <w:rFonts w:ascii="Times New Roman" w:hAnsi="Times New Roman" w:cs="Times New Roman"/>
          <w:sz w:val="24"/>
          <w:szCs w:val="24"/>
        </w:rPr>
        <w:t xml:space="preserve">recorded higher </w:t>
      </w:r>
      <w:r w:rsidR="00DD5814">
        <w:rPr>
          <w:rFonts w:ascii="Times New Roman" w:hAnsi="Times New Roman" w:cs="Times New Roman"/>
          <w:sz w:val="24"/>
          <w:szCs w:val="24"/>
        </w:rPr>
        <w:t>removal</w:t>
      </w:r>
      <w:r w:rsidR="008D0010">
        <w:rPr>
          <w:rFonts w:ascii="Times New Roman" w:hAnsi="Times New Roman" w:cs="Times New Roman"/>
          <w:sz w:val="24"/>
          <w:szCs w:val="24"/>
        </w:rPr>
        <w:t xml:space="preserve"> efficiencies of 99% and 78% for Pb(II)</w:t>
      </w:r>
      <w:r w:rsidR="000741CD">
        <w:rPr>
          <w:rFonts w:ascii="Times New Roman" w:hAnsi="Times New Roman" w:cs="Times New Roman"/>
          <w:sz w:val="24"/>
          <w:szCs w:val="24"/>
        </w:rPr>
        <w:t xml:space="preserve"> cations</w:t>
      </w:r>
      <w:r w:rsidR="008D0010">
        <w:rPr>
          <w:rFonts w:ascii="Times New Roman" w:hAnsi="Times New Roman" w:cs="Times New Roman"/>
          <w:sz w:val="24"/>
          <w:szCs w:val="24"/>
        </w:rPr>
        <w:t xml:space="preserve">, respectively, as compared to 59% displayed by </w:t>
      </w:r>
      <w:r w:rsidR="008D0010" w:rsidRPr="00396D6C">
        <w:rPr>
          <w:rFonts w:ascii="Times New Roman" w:hAnsi="Times New Roman" w:cs="Times New Roman"/>
          <w:b/>
          <w:bCs/>
          <w:sz w:val="24"/>
          <w:szCs w:val="24"/>
        </w:rPr>
        <w:t>L</w:t>
      </w:r>
      <w:r w:rsidR="008D0010">
        <w:rPr>
          <w:rFonts w:ascii="Times New Roman" w:hAnsi="Times New Roman" w:cs="Times New Roman"/>
          <w:b/>
          <w:bCs/>
          <w:sz w:val="24"/>
          <w:szCs w:val="24"/>
        </w:rPr>
        <w:t>3</w:t>
      </w:r>
      <w:r w:rsidR="008D0010" w:rsidRPr="00396D6C">
        <w:rPr>
          <w:rFonts w:ascii="Times New Roman" w:hAnsi="Times New Roman" w:cs="Times New Roman"/>
          <w:b/>
          <w:bCs/>
          <w:sz w:val="24"/>
          <w:szCs w:val="24"/>
        </w:rPr>
        <w:t>@Fe</w:t>
      </w:r>
      <w:r w:rsidR="008D0010" w:rsidRPr="00396D6C">
        <w:rPr>
          <w:rFonts w:ascii="Times New Roman" w:hAnsi="Times New Roman" w:cs="Times New Roman"/>
          <w:b/>
          <w:bCs/>
          <w:sz w:val="24"/>
          <w:szCs w:val="24"/>
          <w:vertAlign w:val="subscript"/>
        </w:rPr>
        <w:t>3</w:t>
      </w:r>
      <w:r w:rsidR="008D0010" w:rsidRPr="00396D6C">
        <w:rPr>
          <w:rFonts w:ascii="Times New Roman" w:hAnsi="Times New Roman" w:cs="Times New Roman"/>
          <w:b/>
          <w:bCs/>
          <w:sz w:val="24"/>
          <w:szCs w:val="24"/>
        </w:rPr>
        <w:t>O</w:t>
      </w:r>
      <w:r w:rsidR="008D0010" w:rsidRPr="00396D6C">
        <w:rPr>
          <w:rFonts w:ascii="Times New Roman" w:hAnsi="Times New Roman" w:cs="Times New Roman"/>
          <w:b/>
          <w:bCs/>
          <w:sz w:val="24"/>
          <w:szCs w:val="24"/>
          <w:vertAlign w:val="subscript"/>
        </w:rPr>
        <w:t>4</w:t>
      </w:r>
      <w:r w:rsidR="000741CD">
        <w:rPr>
          <w:rFonts w:ascii="Times New Roman" w:hAnsi="Times New Roman" w:cs="Times New Roman"/>
          <w:sz w:val="24"/>
          <w:szCs w:val="24"/>
        </w:rPr>
        <w:t xml:space="preserve">, </w:t>
      </w:r>
      <w:r w:rsidR="008D0010">
        <w:rPr>
          <w:rFonts w:ascii="Times New Roman" w:hAnsi="Times New Roman" w:cs="Times New Roman"/>
          <w:sz w:val="24"/>
          <w:szCs w:val="24"/>
        </w:rPr>
        <w:t xml:space="preserve">with a surface area of 7 </w:t>
      </w:r>
      <w:r w:rsidR="008D0010" w:rsidRPr="000E6E6D">
        <w:rPr>
          <w:rFonts w:ascii="Times New Roman" w:hAnsi="Times New Roman" w:cs="Times New Roman"/>
          <w:bCs/>
          <w:sz w:val="24"/>
          <w:szCs w:val="24"/>
        </w:rPr>
        <w:t>m²/g</w:t>
      </w:r>
      <w:r w:rsidR="008D0010">
        <w:rPr>
          <w:rFonts w:ascii="Times New Roman" w:hAnsi="Times New Roman" w:cs="Times New Roman"/>
          <w:sz w:val="24"/>
          <w:szCs w:val="24"/>
        </w:rPr>
        <w:t xml:space="preserve"> </w:t>
      </w:r>
      <w:r w:rsidR="008D0010" w:rsidRPr="00470B0E">
        <w:rPr>
          <w:rFonts w:ascii="Times New Roman" w:hAnsi="Times New Roman" w:cs="Times New Roman"/>
          <w:sz w:val="24"/>
          <w:szCs w:val="24"/>
        </w:rPr>
        <w:t xml:space="preserve">(Table </w:t>
      </w:r>
      <w:r w:rsidR="001E6D07">
        <w:rPr>
          <w:rFonts w:ascii="Times New Roman" w:hAnsi="Times New Roman" w:cs="Times New Roman"/>
          <w:sz w:val="24"/>
          <w:szCs w:val="24"/>
        </w:rPr>
        <w:t>21</w:t>
      </w:r>
      <w:r w:rsidR="008D0010" w:rsidRPr="00470B0E">
        <w:rPr>
          <w:rFonts w:ascii="Times New Roman" w:hAnsi="Times New Roman" w:cs="Times New Roman"/>
          <w:sz w:val="24"/>
          <w:szCs w:val="24"/>
        </w:rPr>
        <w:t>).</w:t>
      </w:r>
      <w:r w:rsidR="008D0010">
        <w:rPr>
          <w:rFonts w:ascii="Times New Roman" w:hAnsi="Times New Roman" w:cs="Times New Roman"/>
          <w:sz w:val="24"/>
          <w:szCs w:val="24"/>
        </w:rPr>
        <w:t xml:space="preserve"> However, in spite of</w:t>
      </w:r>
      <w:r w:rsidR="008D0010" w:rsidRPr="00A143CA">
        <w:rPr>
          <w:rFonts w:ascii="Times New Roman" w:hAnsi="Times New Roman" w:cs="Times New Roman"/>
          <w:sz w:val="24"/>
          <w:szCs w:val="24"/>
        </w:rPr>
        <w:t xml:space="preserve"> the smaller surface area of 7 </w:t>
      </w:r>
      <w:r w:rsidR="008D0010" w:rsidRPr="00A143CA">
        <w:rPr>
          <w:rFonts w:ascii="Times New Roman" w:hAnsi="Times New Roman" w:cs="Times New Roman"/>
          <w:bCs/>
          <w:sz w:val="24"/>
          <w:szCs w:val="24"/>
        </w:rPr>
        <w:t>m²/g,</w:t>
      </w:r>
      <w:r w:rsidR="008D0010">
        <w:rPr>
          <w:rFonts w:ascii="Times New Roman" w:hAnsi="Times New Roman" w:cs="Times New Roman"/>
          <w:sz w:val="24"/>
          <w:szCs w:val="24"/>
        </w:rPr>
        <w:t xml:space="preserve"> adsorbent </w:t>
      </w:r>
      <w:r w:rsidR="008D0010" w:rsidRPr="00396D6C">
        <w:rPr>
          <w:rFonts w:ascii="Times New Roman" w:hAnsi="Times New Roman" w:cs="Times New Roman"/>
          <w:b/>
          <w:bCs/>
          <w:sz w:val="24"/>
          <w:szCs w:val="24"/>
        </w:rPr>
        <w:t>L</w:t>
      </w:r>
      <w:r w:rsidR="008D0010">
        <w:rPr>
          <w:rFonts w:ascii="Times New Roman" w:hAnsi="Times New Roman" w:cs="Times New Roman"/>
          <w:b/>
          <w:bCs/>
          <w:sz w:val="24"/>
          <w:szCs w:val="24"/>
        </w:rPr>
        <w:t>3</w:t>
      </w:r>
      <w:r w:rsidR="008D0010" w:rsidRPr="00396D6C">
        <w:rPr>
          <w:rFonts w:ascii="Times New Roman" w:hAnsi="Times New Roman" w:cs="Times New Roman"/>
          <w:b/>
          <w:bCs/>
          <w:sz w:val="24"/>
          <w:szCs w:val="24"/>
        </w:rPr>
        <w:t>@Fe</w:t>
      </w:r>
      <w:r w:rsidR="008D0010" w:rsidRPr="00396D6C">
        <w:rPr>
          <w:rFonts w:ascii="Times New Roman" w:hAnsi="Times New Roman" w:cs="Times New Roman"/>
          <w:b/>
          <w:bCs/>
          <w:sz w:val="24"/>
          <w:szCs w:val="24"/>
          <w:vertAlign w:val="subscript"/>
        </w:rPr>
        <w:t>3</w:t>
      </w:r>
      <w:r w:rsidR="008D0010" w:rsidRPr="00396D6C">
        <w:rPr>
          <w:rFonts w:ascii="Times New Roman" w:hAnsi="Times New Roman" w:cs="Times New Roman"/>
          <w:b/>
          <w:bCs/>
          <w:sz w:val="24"/>
          <w:szCs w:val="24"/>
        </w:rPr>
        <w:t>O</w:t>
      </w:r>
      <w:r w:rsidR="008D0010" w:rsidRPr="00396D6C">
        <w:rPr>
          <w:rFonts w:ascii="Times New Roman" w:hAnsi="Times New Roman" w:cs="Times New Roman"/>
          <w:b/>
          <w:bCs/>
          <w:sz w:val="24"/>
          <w:szCs w:val="24"/>
          <w:vertAlign w:val="subscript"/>
        </w:rPr>
        <w:t>4</w:t>
      </w:r>
      <w:r w:rsidR="008D0010">
        <w:rPr>
          <w:rFonts w:ascii="Times New Roman" w:hAnsi="Times New Roman" w:cs="Times New Roman"/>
          <w:b/>
          <w:bCs/>
          <w:sz w:val="24"/>
          <w:szCs w:val="24"/>
          <w:vertAlign w:val="subscript"/>
        </w:rPr>
        <w:t xml:space="preserve"> </w:t>
      </w:r>
      <w:r w:rsidR="008D0010">
        <w:rPr>
          <w:rFonts w:ascii="Times New Roman" w:hAnsi="Times New Roman" w:cs="Times New Roman"/>
          <w:sz w:val="24"/>
          <w:szCs w:val="24"/>
        </w:rPr>
        <w:t xml:space="preserve">displayed the highest </w:t>
      </w:r>
      <w:r w:rsidR="00DD5814">
        <w:rPr>
          <w:rFonts w:ascii="Times New Roman" w:hAnsi="Times New Roman" w:cs="Times New Roman"/>
          <w:sz w:val="24"/>
          <w:szCs w:val="24"/>
        </w:rPr>
        <w:t>removal</w:t>
      </w:r>
      <w:r w:rsidR="008D0010">
        <w:rPr>
          <w:rFonts w:ascii="Times New Roman" w:hAnsi="Times New Roman" w:cs="Times New Roman"/>
          <w:sz w:val="24"/>
          <w:szCs w:val="24"/>
        </w:rPr>
        <w:t xml:space="preserve"> efficiency of 89% while adsorbent </w:t>
      </w:r>
      <w:r w:rsidR="008D0010" w:rsidRPr="00396D6C">
        <w:rPr>
          <w:rFonts w:ascii="Times New Roman" w:hAnsi="Times New Roman" w:cs="Times New Roman"/>
          <w:b/>
          <w:bCs/>
          <w:sz w:val="24"/>
          <w:szCs w:val="24"/>
        </w:rPr>
        <w:t>L1@Fe</w:t>
      </w:r>
      <w:r w:rsidR="008D0010" w:rsidRPr="00396D6C">
        <w:rPr>
          <w:rFonts w:ascii="Times New Roman" w:hAnsi="Times New Roman" w:cs="Times New Roman"/>
          <w:b/>
          <w:bCs/>
          <w:sz w:val="24"/>
          <w:szCs w:val="24"/>
          <w:vertAlign w:val="subscript"/>
        </w:rPr>
        <w:t>3</w:t>
      </w:r>
      <w:r w:rsidR="008D0010" w:rsidRPr="00396D6C">
        <w:rPr>
          <w:rFonts w:ascii="Times New Roman" w:hAnsi="Times New Roman" w:cs="Times New Roman"/>
          <w:b/>
          <w:bCs/>
          <w:sz w:val="24"/>
          <w:szCs w:val="24"/>
        </w:rPr>
        <w:t>O</w:t>
      </w:r>
      <w:r w:rsidR="008D0010" w:rsidRPr="00396D6C">
        <w:rPr>
          <w:rFonts w:ascii="Times New Roman" w:hAnsi="Times New Roman" w:cs="Times New Roman"/>
          <w:b/>
          <w:bCs/>
          <w:sz w:val="24"/>
          <w:szCs w:val="24"/>
          <w:vertAlign w:val="subscript"/>
        </w:rPr>
        <w:t>4</w:t>
      </w:r>
      <w:r w:rsidR="008D0010">
        <w:rPr>
          <w:rFonts w:ascii="Times New Roman" w:hAnsi="Times New Roman" w:cs="Times New Roman"/>
          <w:b/>
          <w:bCs/>
          <w:sz w:val="24"/>
          <w:szCs w:val="24"/>
        </w:rPr>
        <w:t xml:space="preserve"> </w:t>
      </w:r>
      <w:r w:rsidR="008D0010">
        <w:rPr>
          <w:rFonts w:ascii="Times New Roman" w:hAnsi="Times New Roman" w:cs="Times New Roman"/>
          <w:sz w:val="24"/>
          <w:szCs w:val="24"/>
        </w:rPr>
        <w:t xml:space="preserve">showed higher </w:t>
      </w:r>
      <w:r w:rsidR="00DD5814">
        <w:rPr>
          <w:rFonts w:ascii="Times New Roman" w:hAnsi="Times New Roman" w:cs="Times New Roman"/>
          <w:sz w:val="24"/>
          <w:szCs w:val="24"/>
        </w:rPr>
        <w:t>removal</w:t>
      </w:r>
      <w:r w:rsidR="008D0010">
        <w:rPr>
          <w:rFonts w:ascii="Times New Roman" w:hAnsi="Times New Roman" w:cs="Times New Roman"/>
          <w:sz w:val="24"/>
          <w:szCs w:val="24"/>
        </w:rPr>
        <w:t xml:space="preserve"> efficiency towards Cr(VI) of 68% compared to 22% recorded for adsorbent </w:t>
      </w:r>
      <w:r w:rsidR="008D0010" w:rsidRPr="00396D6C">
        <w:rPr>
          <w:rFonts w:ascii="Times New Roman" w:hAnsi="Times New Roman" w:cs="Times New Roman"/>
          <w:b/>
          <w:bCs/>
          <w:sz w:val="24"/>
          <w:szCs w:val="24"/>
        </w:rPr>
        <w:t>L</w:t>
      </w:r>
      <w:r w:rsidR="008D0010">
        <w:rPr>
          <w:rFonts w:ascii="Times New Roman" w:hAnsi="Times New Roman" w:cs="Times New Roman"/>
          <w:b/>
          <w:bCs/>
          <w:sz w:val="24"/>
          <w:szCs w:val="24"/>
        </w:rPr>
        <w:t>2</w:t>
      </w:r>
      <w:r w:rsidR="008D0010" w:rsidRPr="00396D6C">
        <w:rPr>
          <w:rFonts w:ascii="Times New Roman" w:hAnsi="Times New Roman" w:cs="Times New Roman"/>
          <w:b/>
          <w:bCs/>
          <w:sz w:val="24"/>
          <w:szCs w:val="24"/>
        </w:rPr>
        <w:t>@Fe</w:t>
      </w:r>
      <w:r w:rsidR="008D0010" w:rsidRPr="00396D6C">
        <w:rPr>
          <w:rFonts w:ascii="Times New Roman" w:hAnsi="Times New Roman" w:cs="Times New Roman"/>
          <w:b/>
          <w:bCs/>
          <w:sz w:val="24"/>
          <w:szCs w:val="24"/>
          <w:vertAlign w:val="subscript"/>
        </w:rPr>
        <w:t>3</w:t>
      </w:r>
      <w:r w:rsidR="008D0010" w:rsidRPr="00396D6C">
        <w:rPr>
          <w:rFonts w:ascii="Times New Roman" w:hAnsi="Times New Roman" w:cs="Times New Roman"/>
          <w:b/>
          <w:bCs/>
          <w:sz w:val="24"/>
          <w:szCs w:val="24"/>
        </w:rPr>
        <w:t>O</w:t>
      </w:r>
      <w:r w:rsidR="008D0010">
        <w:rPr>
          <w:rFonts w:ascii="Times New Roman" w:hAnsi="Times New Roman" w:cs="Times New Roman"/>
          <w:b/>
          <w:bCs/>
          <w:sz w:val="24"/>
          <w:szCs w:val="24"/>
          <w:vertAlign w:val="subscript"/>
        </w:rPr>
        <w:t>4</w:t>
      </w:r>
      <w:r w:rsidR="008D0010" w:rsidRPr="00326019">
        <w:rPr>
          <w:rFonts w:ascii="Times New Roman" w:hAnsi="Times New Roman" w:cs="Times New Roman"/>
          <w:sz w:val="24"/>
          <w:szCs w:val="24"/>
        </w:rPr>
        <w:t>,</w:t>
      </w:r>
      <w:r w:rsidR="008D0010">
        <w:rPr>
          <w:rFonts w:ascii="Times New Roman" w:hAnsi="Times New Roman" w:cs="Times New Roman"/>
          <w:b/>
          <w:bCs/>
          <w:sz w:val="24"/>
          <w:szCs w:val="24"/>
        </w:rPr>
        <w:t xml:space="preserve"> </w:t>
      </w:r>
      <w:r w:rsidR="008D0010" w:rsidRPr="00683095">
        <w:rPr>
          <w:rFonts w:ascii="Times New Roman" w:hAnsi="Times New Roman" w:cs="Times New Roman"/>
          <w:bCs/>
          <w:sz w:val="24"/>
          <w:szCs w:val="24"/>
        </w:rPr>
        <w:t>despite both adsorbents having similar surface areas of 21 m</w:t>
      </w:r>
      <w:r w:rsidR="008D0010" w:rsidRPr="00683095">
        <w:rPr>
          <w:rFonts w:ascii="Times New Roman" w:hAnsi="Times New Roman" w:cs="Times New Roman"/>
          <w:bCs/>
          <w:sz w:val="24"/>
          <w:szCs w:val="24"/>
          <w:vertAlign w:val="superscript"/>
        </w:rPr>
        <w:t>2</w:t>
      </w:r>
      <w:r w:rsidR="008D0010" w:rsidRPr="00683095">
        <w:rPr>
          <w:rFonts w:ascii="Times New Roman" w:hAnsi="Times New Roman" w:cs="Times New Roman"/>
          <w:bCs/>
          <w:sz w:val="24"/>
          <w:szCs w:val="24"/>
        </w:rPr>
        <w:t>/g</w:t>
      </w:r>
      <w:r w:rsidR="008D0010">
        <w:rPr>
          <w:rFonts w:ascii="Times New Roman" w:hAnsi="Times New Roman" w:cs="Times New Roman"/>
          <w:b/>
          <w:bCs/>
          <w:sz w:val="24"/>
          <w:szCs w:val="24"/>
        </w:rPr>
        <w:t xml:space="preserve"> </w:t>
      </w:r>
      <w:r w:rsidR="008D0010" w:rsidRPr="00470B0E">
        <w:rPr>
          <w:rFonts w:ascii="Times New Roman" w:hAnsi="Times New Roman" w:cs="Times New Roman"/>
          <w:sz w:val="24"/>
          <w:szCs w:val="24"/>
        </w:rPr>
        <w:t xml:space="preserve">(Table </w:t>
      </w:r>
      <w:r w:rsidR="001E6D07">
        <w:rPr>
          <w:rFonts w:ascii="Times New Roman" w:hAnsi="Times New Roman" w:cs="Times New Roman"/>
          <w:sz w:val="24"/>
          <w:szCs w:val="24"/>
        </w:rPr>
        <w:t>21</w:t>
      </w:r>
      <w:r w:rsidR="008D0010" w:rsidRPr="00470B0E">
        <w:rPr>
          <w:rFonts w:ascii="Times New Roman" w:hAnsi="Times New Roman" w:cs="Times New Roman"/>
          <w:sz w:val="24"/>
          <w:szCs w:val="24"/>
        </w:rPr>
        <w:t>).</w:t>
      </w:r>
      <w:r w:rsidR="008D0010">
        <w:rPr>
          <w:rFonts w:ascii="Times New Roman" w:hAnsi="Times New Roman" w:cs="Times New Roman"/>
          <w:b/>
          <w:bCs/>
          <w:sz w:val="24"/>
          <w:szCs w:val="24"/>
        </w:rPr>
        <w:t xml:space="preserve"> </w:t>
      </w:r>
      <w:r w:rsidR="008D0010" w:rsidRPr="00683095">
        <w:rPr>
          <w:rFonts w:ascii="Times New Roman" w:hAnsi="Times New Roman" w:cs="Times New Roman"/>
          <w:bCs/>
          <w:sz w:val="24"/>
          <w:szCs w:val="24"/>
        </w:rPr>
        <w:t xml:space="preserve">From these trends, </w:t>
      </w:r>
      <w:r w:rsidR="008D0010">
        <w:rPr>
          <w:rFonts w:ascii="Times New Roman" w:hAnsi="Times New Roman" w:cs="Times New Roman"/>
          <w:sz w:val="24"/>
          <w:szCs w:val="24"/>
        </w:rPr>
        <w:t xml:space="preserve">it is evident that the </w:t>
      </w:r>
      <w:r w:rsidR="008D0010" w:rsidRPr="00144CC0">
        <w:rPr>
          <w:rFonts w:ascii="Times New Roman" w:hAnsi="Times New Roman" w:cs="Times New Roman"/>
          <w:sz w:val="24"/>
          <w:szCs w:val="24"/>
        </w:rPr>
        <w:t>Hard Soft Acid Base Theory (HSAB)</w:t>
      </w:r>
      <w:r w:rsidR="008D0010">
        <w:rPr>
          <w:rFonts w:ascii="Times New Roman" w:hAnsi="Times New Roman" w:cs="Times New Roman"/>
          <w:sz w:val="24"/>
          <w:szCs w:val="24"/>
        </w:rPr>
        <w:t xml:space="preserve">, i.e. nature of metal atom and donor atoms in the adsorbents, largely controlled the observed </w:t>
      </w:r>
      <w:r w:rsidR="00DD5814">
        <w:rPr>
          <w:rFonts w:ascii="Times New Roman" w:hAnsi="Times New Roman" w:cs="Times New Roman"/>
          <w:sz w:val="24"/>
          <w:szCs w:val="24"/>
        </w:rPr>
        <w:t>removal</w:t>
      </w:r>
      <w:r w:rsidR="008D0010">
        <w:rPr>
          <w:rFonts w:ascii="Times New Roman" w:hAnsi="Times New Roman" w:cs="Times New Roman"/>
          <w:sz w:val="24"/>
          <w:szCs w:val="24"/>
        </w:rPr>
        <w:t xml:space="preserve"> efficiencies with the surface/physical properties of the adsorbents playing minimal roles.</w:t>
      </w:r>
    </w:p>
    <w:p w14:paraId="78B44A59" w14:textId="586B70B7" w:rsidR="00106BD6" w:rsidRPr="00106BD6" w:rsidRDefault="00106BD6" w:rsidP="00106BD6">
      <w:pPr>
        <w:pStyle w:val="Caption"/>
        <w:keepNext/>
        <w:jc w:val="both"/>
        <w:rPr>
          <w:rFonts w:ascii="Times New Roman" w:hAnsi="Times New Roman" w:cs="Times New Roman"/>
          <w:i w:val="0"/>
          <w:iCs w:val="0"/>
          <w:color w:val="auto"/>
          <w:sz w:val="24"/>
          <w:szCs w:val="24"/>
        </w:rPr>
      </w:pPr>
      <w:bookmarkStart w:id="130" w:name="_Toc173433218"/>
      <w:r w:rsidRPr="00106BD6">
        <w:rPr>
          <w:rFonts w:ascii="Times New Roman" w:hAnsi="Times New Roman" w:cs="Times New Roman"/>
          <w:b/>
          <w:bCs/>
          <w:i w:val="0"/>
          <w:iCs w:val="0"/>
          <w:color w:val="auto"/>
          <w:sz w:val="24"/>
          <w:szCs w:val="24"/>
        </w:rPr>
        <w:t xml:space="preserve">Table </w:t>
      </w:r>
      <w:r w:rsidRPr="00106BD6">
        <w:rPr>
          <w:rFonts w:ascii="Times New Roman" w:hAnsi="Times New Roman" w:cs="Times New Roman"/>
          <w:b/>
          <w:bCs/>
          <w:i w:val="0"/>
          <w:iCs w:val="0"/>
          <w:color w:val="auto"/>
          <w:sz w:val="24"/>
          <w:szCs w:val="24"/>
        </w:rPr>
        <w:fldChar w:fldCharType="begin"/>
      </w:r>
      <w:r w:rsidRPr="00106BD6">
        <w:rPr>
          <w:rFonts w:ascii="Times New Roman" w:hAnsi="Times New Roman" w:cs="Times New Roman"/>
          <w:b/>
          <w:bCs/>
          <w:i w:val="0"/>
          <w:iCs w:val="0"/>
          <w:color w:val="auto"/>
          <w:sz w:val="24"/>
          <w:szCs w:val="24"/>
        </w:rPr>
        <w:instrText xml:space="preserve"> SEQ Table \* ARABIC </w:instrText>
      </w:r>
      <w:r w:rsidRPr="00106BD6">
        <w:rPr>
          <w:rFonts w:ascii="Times New Roman" w:hAnsi="Times New Roman" w:cs="Times New Roman"/>
          <w:b/>
          <w:bCs/>
          <w:i w:val="0"/>
          <w:iCs w:val="0"/>
          <w:color w:val="auto"/>
          <w:sz w:val="24"/>
          <w:szCs w:val="24"/>
        </w:rPr>
        <w:fldChar w:fldCharType="separate"/>
      </w:r>
      <w:r>
        <w:rPr>
          <w:rFonts w:ascii="Times New Roman" w:hAnsi="Times New Roman" w:cs="Times New Roman"/>
          <w:b/>
          <w:bCs/>
          <w:i w:val="0"/>
          <w:iCs w:val="0"/>
          <w:noProof/>
          <w:color w:val="auto"/>
          <w:sz w:val="24"/>
          <w:szCs w:val="24"/>
        </w:rPr>
        <w:t>21</w:t>
      </w:r>
      <w:r w:rsidRPr="00106BD6">
        <w:rPr>
          <w:rFonts w:ascii="Times New Roman" w:hAnsi="Times New Roman" w:cs="Times New Roman"/>
          <w:b/>
          <w:bCs/>
          <w:i w:val="0"/>
          <w:iCs w:val="0"/>
          <w:color w:val="auto"/>
          <w:sz w:val="24"/>
          <w:szCs w:val="24"/>
        </w:rPr>
        <w:fldChar w:fldCharType="end"/>
      </w:r>
      <w:r w:rsidRPr="00106BD6">
        <w:rPr>
          <w:rFonts w:ascii="Times New Roman" w:hAnsi="Times New Roman" w:cs="Times New Roman"/>
          <w:b/>
          <w:bCs/>
          <w:i w:val="0"/>
          <w:iCs w:val="0"/>
          <w:color w:val="auto"/>
          <w:sz w:val="24"/>
          <w:szCs w:val="24"/>
        </w:rPr>
        <w:t>:</w:t>
      </w:r>
      <w:r w:rsidRPr="00106BD6">
        <w:rPr>
          <w:rFonts w:ascii="Times New Roman" w:hAnsi="Times New Roman" w:cs="Times New Roman"/>
          <w:i w:val="0"/>
          <w:iCs w:val="0"/>
          <w:color w:val="auto"/>
          <w:sz w:val="24"/>
          <w:szCs w:val="24"/>
        </w:rPr>
        <w:t xml:space="preserve"> Physical properties and removal efficiencies of metal cations using different adsorbents.</w:t>
      </w:r>
      <w:bookmarkEnd w:id="130"/>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41"/>
        <w:gridCol w:w="2388"/>
        <w:gridCol w:w="835"/>
        <w:gridCol w:w="944"/>
        <w:gridCol w:w="923"/>
        <w:gridCol w:w="897"/>
        <w:gridCol w:w="875"/>
      </w:tblGrid>
      <w:tr w:rsidR="00470B0E" w:rsidRPr="0098655B" w14:paraId="2B7DDA4D" w14:textId="77777777" w:rsidTr="00106BD6">
        <w:trPr>
          <w:trHeight w:val="648"/>
          <w:jc w:val="center"/>
        </w:trPr>
        <w:tc>
          <w:tcPr>
            <w:tcW w:w="1341" w:type="dxa"/>
            <w:vMerge w:val="restart"/>
            <w:tcBorders>
              <w:top w:val="single" w:sz="4" w:space="0" w:color="auto"/>
            </w:tcBorders>
            <w:vAlign w:val="center"/>
          </w:tcPr>
          <w:p w14:paraId="6C5ABF4A" w14:textId="77777777" w:rsidR="00470B0E" w:rsidRPr="00E429E6" w:rsidRDefault="00470B0E" w:rsidP="00C6646D">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Adsorbent</w:t>
            </w:r>
          </w:p>
        </w:tc>
        <w:tc>
          <w:tcPr>
            <w:tcW w:w="2388" w:type="dxa"/>
            <w:vMerge w:val="restart"/>
            <w:tcBorders>
              <w:top w:val="single" w:sz="4" w:space="0" w:color="auto"/>
            </w:tcBorders>
            <w:vAlign w:val="center"/>
          </w:tcPr>
          <w:p w14:paraId="70695A50" w14:textId="77777777" w:rsidR="00470B0E" w:rsidRPr="00CF13E4" w:rsidRDefault="00470B0E" w:rsidP="00C6646D">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Classification</w:t>
            </w:r>
          </w:p>
        </w:tc>
        <w:tc>
          <w:tcPr>
            <w:tcW w:w="835" w:type="dxa"/>
            <w:vMerge w:val="restart"/>
            <w:tcBorders>
              <w:top w:val="single" w:sz="4" w:space="0" w:color="auto"/>
            </w:tcBorders>
            <w:vAlign w:val="center"/>
          </w:tcPr>
          <w:p w14:paraId="14BAA693" w14:textId="77777777" w:rsidR="00470B0E" w:rsidRPr="00E429E6" w:rsidRDefault="00470B0E" w:rsidP="00C6646D">
            <w:pPr>
              <w:spacing w:line="360" w:lineRule="auto"/>
              <w:jc w:val="center"/>
              <w:rPr>
                <w:rFonts w:ascii="Times New Roman" w:hAnsi="Times New Roman" w:cs="Times New Roman"/>
                <w:b/>
                <w:bCs/>
                <w:sz w:val="24"/>
                <w:szCs w:val="24"/>
              </w:rPr>
            </w:pPr>
            <w:r w:rsidRPr="00E429E6">
              <w:rPr>
                <w:rFonts w:ascii="Times New Roman" w:hAnsi="Times New Roman" w:cs="Times New Roman"/>
                <w:b/>
                <w:bCs/>
                <w:sz w:val="24"/>
                <w:szCs w:val="24"/>
                <w:vertAlign w:val="superscript"/>
              </w:rPr>
              <w:t>a</w:t>
            </w:r>
            <w:r w:rsidRPr="00E429E6">
              <w:rPr>
                <w:rFonts w:ascii="Times New Roman" w:hAnsi="Times New Roman" w:cs="Times New Roman"/>
                <w:b/>
                <w:bCs/>
                <w:sz w:val="24"/>
                <w:szCs w:val="24"/>
              </w:rPr>
              <w:t>S</w:t>
            </w:r>
            <w:r w:rsidRPr="00E429E6">
              <w:rPr>
                <w:rFonts w:ascii="Times New Roman" w:hAnsi="Times New Roman" w:cs="Times New Roman"/>
                <w:b/>
                <w:bCs/>
                <w:sz w:val="24"/>
                <w:szCs w:val="24"/>
                <w:vertAlign w:val="subscript"/>
              </w:rPr>
              <w:t>BET</w:t>
            </w:r>
            <w:r w:rsidRPr="00E429E6">
              <w:rPr>
                <w:rFonts w:ascii="Times New Roman" w:hAnsi="Times New Roman" w:cs="Times New Roman"/>
                <w:b/>
                <w:bCs/>
                <w:sz w:val="24"/>
                <w:szCs w:val="24"/>
              </w:rPr>
              <w:t xml:space="preserve"> (m²/g)</w:t>
            </w:r>
          </w:p>
        </w:tc>
        <w:tc>
          <w:tcPr>
            <w:tcW w:w="944" w:type="dxa"/>
            <w:vMerge w:val="restart"/>
            <w:tcBorders>
              <w:top w:val="single" w:sz="4" w:space="0" w:color="auto"/>
            </w:tcBorders>
            <w:vAlign w:val="center"/>
          </w:tcPr>
          <w:p w14:paraId="57952473" w14:textId="0F087708" w:rsidR="00470B0E" w:rsidRPr="00E429E6" w:rsidRDefault="00470B0E" w:rsidP="00C6646D">
            <w:pPr>
              <w:spacing w:line="360" w:lineRule="auto"/>
              <w:jc w:val="center"/>
              <w:rPr>
                <w:rFonts w:ascii="Times New Roman" w:hAnsi="Times New Roman" w:cs="Times New Roman"/>
                <w:b/>
                <w:bCs/>
                <w:sz w:val="24"/>
                <w:szCs w:val="24"/>
              </w:rPr>
            </w:pPr>
            <w:r w:rsidRPr="00E429E6">
              <w:rPr>
                <w:rFonts w:ascii="Times New Roman" w:hAnsi="Times New Roman" w:cs="Times New Roman"/>
                <w:b/>
                <w:bCs/>
                <w:sz w:val="24"/>
                <w:szCs w:val="24"/>
                <w:vertAlign w:val="superscript"/>
              </w:rPr>
              <w:t>b</w:t>
            </w:r>
            <w:r w:rsidRPr="00E429E6">
              <w:rPr>
                <w:rFonts w:ascii="Times New Roman" w:hAnsi="Times New Roman" w:cs="Times New Roman"/>
                <w:b/>
                <w:bCs/>
                <w:sz w:val="24"/>
                <w:szCs w:val="24"/>
              </w:rPr>
              <w:t>PD (nm)</w:t>
            </w:r>
          </w:p>
        </w:tc>
        <w:tc>
          <w:tcPr>
            <w:tcW w:w="2695" w:type="dxa"/>
            <w:gridSpan w:val="3"/>
            <w:tcBorders>
              <w:top w:val="single" w:sz="4" w:space="0" w:color="auto"/>
              <w:bottom w:val="single" w:sz="4" w:space="0" w:color="auto"/>
            </w:tcBorders>
            <w:vAlign w:val="center"/>
          </w:tcPr>
          <w:p w14:paraId="0FA441D2" w14:textId="6FB191D3" w:rsidR="00470B0E" w:rsidRPr="0098655B" w:rsidRDefault="00470B0E" w:rsidP="00C6646D">
            <w:pPr>
              <w:spacing w:line="360" w:lineRule="auto"/>
              <w:jc w:val="center"/>
              <w:rPr>
                <w:rFonts w:ascii="Times New Roman" w:hAnsi="Times New Roman" w:cs="Times New Roman"/>
                <w:b/>
                <w:bCs/>
                <w:sz w:val="24"/>
                <w:szCs w:val="24"/>
              </w:rPr>
            </w:pPr>
            <w:r w:rsidRPr="0098655B">
              <w:rPr>
                <w:rFonts w:ascii="Times New Roman" w:hAnsi="Times New Roman" w:cs="Times New Roman"/>
                <w:b/>
                <w:bCs/>
                <w:sz w:val="24"/>
                <w:szCs w:val="24"/>
              </w:rPr>
              <w:t>Metal cation</w:t>
            </w:r>
            <w:r>
              <w:rPr>
                <w:rFonts w:ascii="Times New Roman" w:hAnsi="Times New Roman" w:cs="Times New Roman"/>
                <w:b/>
                <w:bCs/>
                <w:sz w:val="24"/>
                <w:szCs w:val="24"/>
              </w:rPr>
              <w:t>/</w:t>
            </w:r>
            <w:r w:rsidRPr="0098655B">
              <w:rPr>
                <w:rFonts w:ascii="Times New Roman" w:hAnsi="Times New Roman" w:cs="Times New Roman"/>
                <w:b/>
                <w:bCs/>
                <w:sz w:val="24"/>
                <w:szCs w:val="24"/>
              </w:rPr>
              <w:t xml:space="preserve">Overall </w:t>
            </w:r>
            <w:r w:rsidR="00DD5814">
              <w:rPr>
                <w:rFonts w:ascii="Times New Roman" w:hAnsi="Times New Roman" w:cs="Times New Roman"/>
                <w:b/>
                <w:bCs/>
                <w:sz w:val="24"/>
                <w:szCs w:val="24"/>
              </w:rPr>
              <w:t>removal</w:t>
            </w:r>
            <w:r w:rsidRPr="0098655B">
              <w:rPr>
                <w:rFonts w:ascii="Times New Roman" w:hAnsi="Times New Roman" w:cs="Times New Roman"/>
                <w:b/>
                <w:bCs/>
                <w:sz w:val="24"/>
                <w:szCs w:val="24"/>
              </w:rPr>
              <w:t xml:space="preserve"> efficiency</w:t>
            </w:r>
          </w:p>
        </w:tc>
      </w:tr>
      <w:tr w:rsidR="00470B0E" w:rsidRPr="0098655B" w14:paraId="36997462" w14:textId="77777777" w:rsidTr="00106BD6">
        <w:trPr>
          <w:trHeight w:val="456"/>
          <w:jc w:val="center"/>
        </w:trPr>
        <w:tc>
          <w:tcPr>
            <w:tcW w:w="1341" w:type="dxa"/>
            <w:vMerge/>
            <w:tcBorders>
              <w:bottom w:val="single" w:sz="4" w:space="0" w:color="auto"/>
            </w:tcBorders>
            <w:vAlign w:val="center"/>
          </w:tcPr>
          <w:p w14:paraId="162C7A9E" w14:textId="77777777" w:rsidR="00470B0E" w:rsidRDefault="00470B0E" w:rsidP="00C6646D">
            <w:pPr>
              <w:spacing w:line="360" w:lineRule="auto"/>
              <w:jc w:val="center"/>
              <w:rPr>
                <w:rFonts w:ascii="Times New Roman" w:hAnsi="Times New Roman" w:cs="Times New Roman"/>
                <w:b/>
                <w:bCs/>
                <w:sz w:val="24"/>
                <w:szCs w:val="24"/>
              </w:rPr>
            </w:pPr>
          </w:p>
        </w:tc>
        <w:tc>
          <w:tcPr>
            <w:tcW w:w="2388" w:type="dxa"/>
            <w:vMerge/>
            <w:tcBorders>
              <w:bottom w:val="single" w:sz="4" w:space="0" w:color="auto"/>
            </w:tcBorders>
          </w:tcPr>
          <w:p w14:paraId="4368AD2E" w14:textId="77777777" w:rsidR="00470B0E" w:rsidRPr="00803A97" w:rsidRDefault="00470B0E" w:rsidP="00C6646D">
            <w:pPr>
              <w:spacing w:line="360" w:lineRule="auto"/>
              <w:jc w:val="center"/>
              <w:rPr>
                <w:rFonts w:ascii="Times New Roman" w:hAnsi="Times New Roman" w:cs="Times New Roman"/>
                <w:b/>
                <w:bCs/>
                <w:sz w:val="24"/>
                <w:szCs w:val="24"/>
              </w:rPr>
            </w:pPr>
          </w:p>
        </w:tc>
        <w:tc>
          <w:tcPr>
            <w:tcW w:w="835" w:type="dxa"/>
            <w:vMerge/>
            <w:tcBorders>
              <w:bottom w:val="single" w:sz="4" w:space="0" w:color="auto"/>
            </w:tcBorders>
            <w:vAlign w:val="center"/>
          </w:tcPr>
          <w:p w14:paraId="21C896E1" w14:textId="77777777" w:rsidR="00470B0E" w:rsidRPr="00E429E6" w:rsidRDefault="00470B0E" w:rsidP="00C6646D">
            <w:pPr>
              <w:spacing w:line="360" w:lineRule="auto"/>
              <w:jc w:val="center"/>
              <w:rPr>
                <w:rFonts w:ascii="Times New Roman" w:hAnsi="Times New Roman" w:cs="Times New Roman"/>
                <w:b/>
                <w:bCs/>
                <w:sz w:val="24"/>
                <w:szCs w:val="24"/>
                <w:vertAlign w:val="superscript"/>
              </w:rPr>
            </w:pPr>
          </w:p>
        </w:tc>
        <w:tc>
          <w:tcPr>
            <w:tcW w:w="944" w:type="dxa"/>
            <w:vMerge/>
            <w:tcBorders>
              <w:bottom w:val="single" w:sz="4" w:space="0" w:color="auto"/>
            </w:tcBorders>
            <w:vAlign w:val="center"/>
          </w:tcPr>
          <w:p w14:paraId="2750EF0F" w14:textId="77777777" w:rsidR="00470B0E" w:rsidRPr="00E429E6" w:rsidRDefault="00470B0E" w:rsidP="00C6646D">
            <w:pPr>
              <w:spacing w:line="360" w:lineRule="auto"/>
              <w:jc w:val="center"/>
              <w:rPr>
                <w:rFonts w:ascii="Times New Roman" w:hAnsi="Times New Roman" w:cs="Times New Roman"/>
                <w:b/>
                <w:bCs/>
                <w:sz w:val="24"/>
                <w:szCs w:val="24"/>
                <w:vertAlign w:val="superscript"/>
              </w:rPr>
            </w:pPr>
          </w:p>
        </w:tc>
        <w:tc>
          <w:tcPr>
            <w:tcW w:w="923" w:type="dxa"/>
            <w:tcBorders>
              <w:top w:val="single" w:sz="4" w:space="0" w:color="auto"/>
              <w:bottom w:val="single" w:sz="4" w:space="0" w:color="auto"/>
            </w:tcBorders>
            <w:vAlign w:val="center"/>
          </w:tcPr>
          <w:p w14:paraId="66EFEA90" w14:textId="77777777" w:rsidR="00470B0E" w:rsidRPr="0098655B" w:rsidRDefault="00470B0E" w:rsidP="00C6646D">
            <w:pPr>
              <w:spacing w:line="360" w:lineRule="auto"/>
              <w:jc w:val="center"/>
              <w:rPr>
                <w:rFonts w:ascii="Times New Roman" w:hAnsi="Times New Roman" w:cs="Times New Roman"/>
                <w:b/>
                <w:bCs/>
                <w:sz w:val="24"/>
                <w:szCs w:val="24"/>
              </w:rPr>
            </w:pPr>
            <w:r w:rsidRPr="0098655B">
              <w:rPr>
                <w:rFonts w:ascii="Times New Roman" w:hAnsi="Times New Roman" w:cs="Times New Roman"/>
                <w:b/>
                <w:bCs/>
                <w:sz w:val="24"/>
                <w:szCs w:val="24"/>
              </w:rPr>
              <w:t>Cr(VI)</w:t>
            </w:r>
          </w:p>
        </w:tc>
        <w:tc>
          <w:tcPr>
            <w:tcW w:w="897" w:type="dxa"/>
            <w:tcBorders>
              <w:top w:val="single" w:sz="4" w:space="0" w:color="auto"/>
              <w:bottom w:val="single" w:sz="4" w:space="0" w:color="auto"/>
            </w:tcBorders>
            <w:vAlign w:val="center"/>
          </w:tcPr>
          <w:p w14:paraId="1D068788" w14:textId="77777777" w:rsidR="00470B0E" w:rsidRPr="0098655B" w:rsidRDefault="00470B0E" w:rsidP="00C6646D">
            <w:pPr>
              <w:spacing w:line="360" w:lineRule="auto"/>
              <w:jc w:val="center"/>
              <w:rPr>
                <w:rFonts w:ascii="Times New Roman" w:hAnsi="Times New Roman" w:cs="Times New Roman"/>
                <w:b/>
                <w:bCs/>
                <w:sz w:val="24"/>
                <w:szCs w:val="24"/>
              </w:rPr>
            </w:pPr>
            <w:r w:rsidRPr="0098655B">
              <w:rPr>
                <w:rFonts w:ascii="Times New Roman" w:hAnsi="Times New Roman" w:cs="Times New Roman"/>
                <w:b/>
                <w:bCs/>
                <w:sz w:val="24"/>
                <w:szCs w:val="24"/>
              </w:rPr>
              <w:t>Cd(II)</w:t>
            </w:r>
          </w:p>
        </w:tc>
        <w:tc>
          <w:tcPr>
            <w:tcW w:w="875" w:type="dxa"/>
            <w:tcBorders>
              <w:top w:val="single" w:sz="4" w:space="0" w:color="auto"/>
              <w:bottom w:val="single" w:sz="4" w:space="0" w:color="auto"/>
            </w:tcBorders>
            <w:vAlign w:val="center"/>
          </w:tcPr>
          <w:p w14:paraId="1E8A317E" w14:textId="77777777" w:rsidR="00470B0E" w:rsidRPr="0098655B" w:rsidRDefault="00470B0E" w:rsidP="00C6646D">
            <w:pPr>
              <w:spacing w:line="360" w:lineRule="auto"/>
              <w:jc w:val="center"/>
              <w:rPr>
                <w:rFonts w:ascii="Times New Roman" w:hAnsi="Times New Roman" w:cs="Times New Roman"/>
                <w:b/>
                <w:bCs/>
                <w:sz w:val="24"/>
                <w:szCs w:val="24"/>
              </w:rPr>
            </w:pPr>
            <w:r w:rsidRPr="0098655B">
              <w:rPr>
                <w:rFonts w:ascii="Times New Roman" w:hAnsi="Times New Roman" w:cs="Times New Roman"/>
                <w:b/>
                <w:bCs/>
                <w:sz w:val="24"/>
                <w:szCs w:val="24"/>
              </w:rPr>
              <w:t>Pb(II)</w:t>
            </w:r>
          </w:p>
        </w:tc>
      </w:tr>
      <w:tr w:rsidR="00470B0E" w:rsidRPr="0098655B" w14:paraId="1F78C9C0" w14:textId="77777777" w:rsidTr="00106BD6">
        <w:trPr>
          <w:jc w:val="center"/>
        </w:trPr>
        <w:tc>
          <w:tcPr>
            <w:tcW w:w="1341" w:type="dxa"/>
            <w:tcBorders>
              <w:top w:val="single" w:sz="4" w:space="0" w:color="auto"/>
            </w:tcBorders>
            <w:vAlign w:val="center"/>
          </w:tcPr>
          <w:p w14:paraId="3812A3A0" w14:textId="77777777" w:rsidR="00470B0E" w:rsidRPr="00E429E6" w:rsidRDefault="00470B0E" w:rsidP="00C6646D">
            <w:pPr>
              <w:spacing w:line="360" w:lineRule="auto"/>
              <w:jc w:val="center"/>
              <w:rPr>
                <w:rFonts w:ascii="Times New Roman" w:hAnsi="Times New Roman" w:cs="Times New Roman"/>
                <w:b/>
                <w:bCs/>
                <w:sz w:val="24"/>
                <w:szCs w:val="24"/>
              </w:rPr>
            </w:pPr>
            <w:r w:rsidRPr="00396D6C">
              <w:rPr>
                <w:rFonts w:ascii="Times New Roman" w:hAnsi="Times New Roman" w:cs="Times New Roman"/>
                <w:b/>
                <w:bCs/>
                <w:sz w:val="24"/>
                <w:szCs w:val="24"/>
              </w:rPr>
              <w:t>L1@Fe</w:t>
            </w:r>
            <w:r w:rsidRPr="00396D6C">
              <w:rPr>
                <w:rFonts w:ascii="Times New Roman" w:hAnsi="Times New Roman" w:cs="Times New Roman"/>
                <w:b/>
                <w:bCs/>
                <w:sz w:val="24"/>
                <w:szCs w:val="24"/>
                <w:vertAlign w:val="subscript"/>
              </w:rPr>
              <w:t>3</w:t>
            </w:r>
            <w:r w:rsidRPr="00396D6C">
              <w:rPr>
                <w:rFonts w:ascii="Times New Roman" w:hAnsi="Times New Roman" w:cs="Times New Roman"/>
                <w:b/>
                <w:bCs/>
                <w:sz w:val="24"/>
                <w:szCs w:val="24"/>
              </w:rPr>
              <w:t>O</w:t>
            </w:r>
            <w:r w:rsidRPr="00396D6C">
              <w:rPr>
                <w:rFonts w:ascii="Times New Roman" w:hAnsi="Times New Roman" w:cs="Times New Roman"/>
                <w:b/>
                <w:bCs/>
                <w:sz w:val="24"/>
                <w:szCs w:val="24"/>
                <w:vertAlign w:val="subscript"/>
              </w:rPr>
              <w:t>4</w:t>
            </w:r>
          </w:p>
        </w:tc>
        <w:tc>
          <w:tcPr>
            <w:tcW w:w="2388" w:type="dxa"/>
            <w:tcBorders>
              <w:top w:val="single" w:sz="4" w:space="0" w:color="auto"/>
            </w:tcBorders>
          </w:tcPr>
          <w:p w14:paraId="3E1C0AAA" w14:textId="77777777" w:rsidR="00470B0E" w:rsidRDefault="00470B0E" w:rsidP="00C6646D">
            <w:pPr>
              <w:spacing w:line="360" w:lineRule="auto"/>
              <w:jc w:val="center"/>
              <w:rPr>
                <w:rFonts w:ascii="Times New Roman" w:hAnsi="Times New Roman" w:cs="Times New Roman"/>
                <w:sz w:val="24"/>
                <w:szCs w:val="24"/>
              </w:rPr>
            </w:pPr>
            <w:r>
              <w:rPr>
                <w:rFonts w:ascii="Times New Roman" w:hAnsi="Times New Roman" w:cs="Times New Roman"/>
                <w:sz w:val="24"/>
                <w:szCs w:val="24"/>
              </w:rPr>
              <w:t>Hard base</w:t>
            </w:r>
          </w:p>
        </w:tc>
        <w:tc>
          <w:tcPr>
            <w:tcW w:w="835" w:type="dxa"/>
            <w:tcBorders>
              <w:top w:val="single" w:sz="4" w:space="0" w:color="auto"/>
            </w:tcBorders>
            <w:vAlign w:val="center"/>
          </w:tcPr>
          <w:p w14:paraId="54D1F7EB" w14:textId="77777777" w:rsidR="00470B0E" w:rsidRDefault="00470B0E" w:rsidP="00C6646D">
            <w:pPr>
              <w:spacing w:line="360" w:lineRule="auto"/>
              <w:jc w:val="center"/>
              <w:rPr>
                <w:rFonts w:ascii="Times New Roman" w:hAnsi="Times New Roman" w:cs="Times New Roman"/>
                <w:sz w:val="24"/>
                <w:szCs w:val="24"/>
              </w:rPr>
            </w:pPr>
            <w:r>
              <w:rPr>
                <w:rFonts w:ascii="Times New Roman" w:hAnsi="Times New Roman" w:cs="Times New Roman"/>
                <w:sz w:val="24"/>
                <w:szCs w:val="24"/>
              </w:rPr>
              <w:t>21</w:t>
            </w:r>
          </w:p>
        </w:tc>
        <w:tc>
          <w:tcPr>
            <w:tcW w:w="944" w:type="dxa"/>
            <w:tcBorders>
              <w:top w:val="single" w:sz="4" w:space="0" w:color="auto"/>
            </w:tcBorders>
            <w:vAlign w:val="center"/>
          </w:tcPr>
          <w:p w14:paraId="1620DC3F" w14:textId="77777777" w:rsidR="00470B0E" w:rsidRDefault="00470B0E" w:rsidP="00C6646D">
            <w:pPr>
              <w:spacing w:line="360" w:lineRule="auto"/>
              <w:jc w:val="center"/>
              <w:rPr>
                <w:rFonts w:ascii="Times New Roman" w:hAnsi="Times New Roman" w:cs="Times New Roman"/>
                <w:sz w:val="24"/>
                <w:szCs w:val="24"/>
              </w:rPr>
            </w:pPr>
            <w:r>
              <w:rPr>
                <w:rFonts w:ascii="Times New Roman" w:hAnsi="Times New Roman" w:cs="Times New Roman"/>
                <w:sz w:val="24"/>
                <w:szCs w:val="24"/>
              </w:rPr>
              <w:t>15</w:t>
            </w:r>
          </w:p>
        </w:tc>
        <w:tc>
          <w:tcPr>
            <w:tcW w:w="923" w:type="dxa"/>
            <w:tcBorders>
              <w:top w:val="single" w:sz="4" w:space="0" w:color="auto"/>
            </w:tcBorders>
            <w:vAlign w:val="center"/>
          </w:tcPr>
          <w:p w14:paraId="05AE299E" w14:textId="77777777" w:rsidR="00470B0E" w:rsidRPr="0098655B" w:rsidRDefault="00470B0E" w:rsidP="00C6646D">
            <w:pPr>
              <w:spacing w:line="360" w:lineRule="auto"/>
              <w:jc w:val="center"/>
              <w:rPr>
                <w:rFonts w:ascii="Times New Roman" w:hAnsi="Times New Roman" w:cs="Times New Roman"/>
                <w:sz w:val="24"/>
                <w:szCs w:val="24"/>
              </w:rPr>
            </w:pPr>
            <w:r>
              <w:rPr>
                <w:rFonts w:ascii="Times New Roman" w:hAnsi="Times New Roman" w:cs="Times New Roman"/>
                <w:sz w:val="24"/>
                <w:szCs w:val="24"/>
              </w:rPr>
              <w:t>68</w:t>
            </w:r>
          </w:p>
        </w:tc>
        <w:tc>
          <w:tcPr>
            <w:tcW w:w="897" w:type="dxa"/>
            <w:tcBorders>
              <w:top w:val="single" w:sz="4" w:space="0" w:color="auto"/>
            </w:tcBorders>
            <w:vAlign w:val="center"/>
          </w:tcPr>
          <w:p w14:paraId="057F45E1" w14:textId="77777777" w:rsidR="00470B0E" w:rsidRPr="0098655B" w:rsidRDefault="00470B0E" w:rsidP="00C6646D">
            <w:pPr>
              <w:spacing w:line="360" w:lineRule="auto"/>
              <w:jc w:val="center"/>
              <w:rPr>
                <w:rFonts w:ascii="Times New Roman" w:hAnsi="Times New Roman" w:cs="Times New Roman"/>
                <w:sz w:val="24"/>
                <w:szCs w:val="24"/>
              </w:rPr>
            </w:pPr>
            <w:r>
              <w:rPr>
                <w:rFonts w:ascii="Times New Roman" w:hAnsi="Times New Roman" w:cs="Times New Roman"/>
                <w:sz w:val="24"/>
                <w:szCs w:val="24"/>
              </w:rPr>
              <w:t>46</w:t>
            </w:r>
          </w:p>
        </w:tc>
        <w:tc>
          <w:tcPr>
            <w:tcW w:w="875" w:type="dxa"/>
            <w:tcBorders>
              <w:top w:val="single" w:sz="4" w:space="0" w:color="auto"/>
            </w:tcBorders>
            <w:vAlign w:val="center"/>
          </w:tcPr>
          <w:p w14:paraId="7EA8740B" w14:textId="77777777" w:rsidR="00470B0E" w:rsidRPr="0098655B" w:rsidRDefault="00470B0E" w:rsidP="00C6646D">
            <w:pPr>
              <w:spacing w:line="360" w:lineRule="auto"/>
              <w:jc w:val="center"/>
              <w:rPr>
                <w:rFonts w:ascii="Times New Roman" w:hAnsi="Times New Roman" w:cs="Times New Roman"/>
                <w:sz w:val="24"/>
                <w:szCs w:val="24"/>
              </w:rPr>
            </w:pPr>
            <w:r>
              <w:rPr>
                <w:rFonts w:ascii="Times New Roman" w:hAnsi="Times New Roman" w:cs="Times New Roman"/>
                <w:sz w:val="24"/>
                <w:szCs w:val="24"/>
              </w:rPr>
              <w:t>99</w:t>
            </w:r>
          </w:p>
        </w:tc>
      </w:tr>
      <w:tr w:rsidR="00470B0E" w:rsidRPr="0098655B" w14:paraId="3867EBC9" w14:textId="77777777" w:rsidTr="00106BD6">
        <w:trPr>
          <w:jc w:val="center"/>
        </w:trPr>
        <w:tc>
          <w:tcPr>
            <w:tcW w:w="1341" w:type="dxa"/>
            <w:vAlign w:val="center"/>
          </w:tcPr>
          <w:p w14:paraId="77E0990C" w14:textId="77777777" w:rsidR="00470B0E" w:rsidRPr="00E429E6" w:rsidRDefault="00470B0E" w:rsidP="00C6646D">
            <w:pPr>
              <w:spacing w:line="360" w:lineRule="auto"/>
              <w:jc w:val="center"/>
              <w:rPr>
                <w:rFonts w:ascii="Times New Roman" w:hAnsi="Times New Roman" w:cs="Times New Roman"/>
                <w:b/>
                <w:bCs/>
                <w:sz w:val="24"/>
                <w:szCs w:val="24"/>
              </w:rPr>
            </w:pPr>
            <w:r w:rsidRPr="00396D6C">
              <w:rPr>
                <w:rFonts w:ascii="Times New Roman" w:hAnsi="Times New Roman" w:cs="Times New Roman"/>
                <w:b/>
                <w:bCs/>
                <w:sz w:val="24"/>
                <w:szCs w:val="24"/>
              </w:rPr>
              <w:t>L</w:t>
            </w:r>
            <w:r>
              <w:rPr>
                <w:rFonts w:ascii="Times New Roman" w:hAnsi="Times New Roman" w:cs="Times New Roman"/>
                <w:b/>
                <w:bCs/>
                <w:sz w:val="24"/>
                <w:szCs w:val="24"/>
              </w:rPr>
              <w:t>2</w:t>
            </w:r>
            <w:r w:rsidRPr="00396D6C">
              <w:rPr>
                <w:rFonts w:ascii="Times New Roman" w:hAnsi="Times New Roman" w:cs="Times New Roman"/>
                <w:b/>
                <w:bCs/>
                <w:sz w:val="24"/>
                <w:szCs w:val="24"/>
              </w:rPr>
              <w:t>@Fe</w:t>
            </w:r>
            <w:r w:rsidRPr="00396D6C">
              <w:rPr>
                <w:rFonts w:ascii="Times New Roman" w:hAnsi="Times New Roman" w:cs="Times New Roman"/>
                <w:b/>
                <w:bCs/>
                <w:sz w:val="24"/>
                <w:szCs w:val="24"/>
                <w:vertAlign w:val="subscript"/>
              </w:rPr>
              <w:t>3</w:t>
            </w:r>
            <w:r w:rsidRPr="00396D6C">
              <w:rPr>
                <w:rFonts w:ascii="Times New Roman" w:hAnsi="Times New Roman" w:cs="Times New Roman"/>
                <w:b/>
                <w:bCs/>
                <w:sz w:val="24"/>
                <w:szCs w:val="24"/>
              </w:rPr>
              <w:t>O</w:t>
            </w:r>
            <w:r w:rsidRPr="00396D6C">
              <w:rPr>
                <w:rFonts w:ascii="Times New Roman" w:hAnsi="Times New Roman" w:cs="Times New Roman"/>
                <w:b/>
                <w:bCs/>
                <w:sz w:val="24"/>
                <w:szCs w:val="24"/>
                <w:vertAlign w:val="subscript"/>
              </w:rPr>
              <w:t>4</w:t>
            </w:r>
          </w:p>
        </w:tc>
        <w:tc>
          <w:tcPr>
            <w:tcW w:w="2388" w:type="dxa"/>
          </w:tcPr>
          <w:p w14:paraId="7E5C5A71" w14:textId="77777777" w:rsidR="00470B0E" w:rsidRDefault="00470B0E" w:rsidP="00C6646D">
            <w:pPr>
              <w:spacing w:line="360" w:lineRule="auto"/>
              <w:jc w:val="center"/>
              <w:rPr>
                <w:rFonts w:ascii="Times New Roman" w:hAnsi="Times New Roman" w:cs="Times New Roman"/>
                <w:sz w:val="24"/>
                <w:szCs w:val="24"/>
              </w:rPr>
            </w:pPr>
            <w:r>
              <w:rPr>
                <w:rFonts w:ascii="Times New Roman" w:hAnsi="Times New Roman" w:cs="Times New Roman"/>
                <w:sz w:val="24"/>
                <w:szCs w:val="24"/>
              </w:rPr>
              <w:t>Borderline soft base</w:t>
            </w:r>
          </w:p>
        </w:tc>
        <w:tc>
          <w:tcPr>
            <w:tcW w:w="835" w:type="dxa"/>
            <w:vAlign w:val="center"/>
          </w:tcPr>
          <w:p w14:paraId="38068F45" w14:textId="77777777" w:rsidR="00470B0E" w:rsidRDefault="00470B0E" w:rsidP="00C6646D">
            <w:pPr>
              <w:spacing w:line="360" w:lineRule="auto"/>
              <w:jc w:val="center"/>
              <w:rPr>
                <w:rFonts w:ascii="Times New Roman" w:hAnsi="Times New Roman" w:cs="Times New Roman"/>
                <w:sz w:val="24"/>
                <w:szCs w:val="24"/>
              </w:rPr>
            </w:pPr>
            <w:r>
              <w:rPr>
                <w:rFonts w:ascii="Times New Roman" w:hAnsi="Times New Roman" w:cs="Times New Roman"/>
                <w:sz w:val="24"/>
                <w:szCs w:val="24"/>
              </w:rPr>
              <w:t>21</w:t>
            </w:r>
          </w:p>
        </w:tc>
        <w:tc>
          <w:tcPr>
            <w:tcW w:w="944" w:type="dxa"/>
            <w:vAlign w:val="center"/>
          </w:tcPr>
          <w:p w14:paraId="6EB32B65" w14:textId="77777777" w:rsidR="00470B0E" w:rsidRDefault="00470B0E" w:rsidP="00C6646D">
            <w:pPr>
              <w:spacing w:line="360" w:lineRule="auto"/>
              <w:jc w:val="center"/>
              <w:rPr>
                <w:rFonts w:ascii="Times New Roman" w:hAnsi="Times New Roman" w:cs="Times New Roman"/>
                <w:sz w:val="24"/>
                <w:szCs w:val="24"/>
              </w:rPr>
            </w:pPr>
            <w:r>
              <w:rPr>
                <w:rFonts w:ascii="Times New Roman" w:hAnsi="Times New Roman" w:cs="Times New Roman"/>
                <w:sz w:val="24"/>
                <w:szCs w:val="24"/>
              </w:rPr>
              <w:t>17</w:t>
            </w:r>
          </w:p>
        </w:tc>
        <w:tc>
          <w:tcPr>
            <w:tcW w:w="923" w:type="dxa"/>
            <w:vAlign w:val="center"/>
          </w:tcPr>
          <w:p w14:paraId="6A94C005" w14:textId="77777777" w:rsidR="00470B0E" w:rsidRPr="0098655B" w:rsidRDefault="00470B0E" w:rsidP="00C6646D">
            <w:pPr>
              <w:spacing w:line="360" w:lineRule="auto"/>
              <w:jc w:val="center"/>
              <w:rPr>
                <w:rFonts w:ascii="Times New Roman" w:hAnsi="Times New Roman" w:cs="Times New Roman"/>
                <w:sz w:val="24"/>
                <w:szCs w:val="24"/>
              </w:rPr>
            </w:pPr>
            <w:r>
              <w:rPr>
                <w:rFonts w:ascii="Times New Roman" w:hAnsi="Times New Roman" w:cs="Times New Roman"/>
                <w:sz w:val="24"/>
                <w:szCs w:val="24"/>
              </w:rPr>
              <w:t>22</w:t>
            </w:r>
          </w:p>
        </w:tc>
        <w:tc>
          <w:tcPr>
            <w:tcW w:w="897" w:type="dxa"/>
            <w:vAlign w:val="center"/>
          </w:tcPr>
          <w:p w14:paraId="6797633F" w14:textId="77777777" w:rsidR="00470B0E" w:rsidRPr="0098655B" w:rsidRDefault="00470B0E" w:rsidP="00C6646D">
            <w:pPr>
              <w:spacing w:line="360" w:lineRule="auto"/>
              <w:jc w:val="center"/>
              <w:rPr>
                <w:rFonts w:ascii="Times New Roman" w:hAnsi="Times New Roman" w:cs="Times New Roman"/>
                <w:sz w:val="24"/>
                <w:szCs w:val="24"/>
              </w:rPr>
            </w:pPr>
            <w:r>
              <w:rPr>
                <w:rFonts w:ascii="Times New Roman" w:hAnsi="Times New Roman" w:cs="Times New Roman"/>
                <w:sz w:val="24"/>
                <w:szCs w:val="24"/>
              </w:rPr>
              <w:t>56</w:t>
            </w:r>
          </w:p>
        </w:tc>
        <w:tc>
          <w:tcPr>
            <w:tcW w:w="875" w:type="dxa"/>
            <w:vAlign w:val="center"/>
          </w:tcPr>
          <w:p w14:paraId="35C74326" w14:textId="77777777" w:rsidR="00470B0E" w:rsidRPr="0098655B" w:rsidRDefault="00470B0E" w:rsidP="00C6646D">
            <w:pPr>
              <w:spacing w:line="360" w:lineRule="auto"/>
              <w:jc w:val="center"/>
              <w:rPr>
                <w:rFonts w:ascii="Times New Roman" w:hAnsi="Times New Roman" w:cs="Times New Roman"/>
                <w:sz w:val="24"/>
                <w:szCs w:val="24"/>
              </w:rPr>
            </w:pPr>
            <w:r>
              <w:rPr>
                <w:rFonts w:ascii="Times New Roman" w:hAnsi="Times New Roman" w:cs="Times New Roman"/>
                <w:sz w:val="24"/>
                <w:szCs w:val="24"/>
              </w:rPr>
              <w:t>78</w:t>
            </w:r>
          </w:p>
        </w:tc>
      </w:tr>
      <w:tr w:rsidR="00470B0E" w:rsidRPr="0098655B" w14:paraId="713E09AD" w14:textId="77777777" w:rsidTr="00106BD6">
        <w:trPr>
          <w:jc w:val="center"/>
        </w:trPr>
        <w:tc>
          <w:tcPr>
            <w:tcW w:w="1341" w:type="dxa"/>
            <w:tcBorders>
              <w:bottom w:val="single" w:sz="4" w:space="0" w:color="auto"/>
            </w:tcBorders>
            <w:vAlign w:val="center"/>
          </w:tcPr>
          <w:p w14:paraId="05CD55D7" w14:textId="77777777" w:rsidR="00470B0E" w:rsidRPr="00E429E6" w:rsidRDefault="00470B0E" w:rsidP="00C6646D">
            <w:pPr>
              <w:spacing w:line="360" w:lineRule="auto"/>
              <w:jc w:val="center"/>
              <w:rPr>
                <w:rFonts w:ascii="Times New Roman" w:hAnsi="Times New Roman" w:cs="Times New Roman"/>
                <w:b/>
                <w:bCs/>
                <w:sz w:val="24"/>
                <w:szCs w:val="24"/>
              </w:rPr>
            </w:pPr>
            <w:r w:rsidRPr="00396D6C">
              <w:rPr>
                <w:rFonts w:ascii="Times New Roman" w:hAnsi="Times New Roman" w:cs="Times New Roman"/>
                <w:b/>
                <w:bCs/>
                <w:sz w:val="24"/>
                <w:szCs w:val="24"/>
              </w:rPr>
              <w:t>L</w:t>
            </w:r>
            <w:r>
              <w:rPr>
                <w:rFonts w:ascii="Times New Roman" w:hAnsi="Times New Roman" w:cs="Times New Roman"/>
                <w:b/>
                <w:bCs/>
                <w:sz w:val="24"/>
                <w:szCs w:val="24"/>
              </w:rPr>
              <w:t>3</w:t>
            </w:r>
            <w:r w:rsidRPr="00396D6C">
              <w:rPr>
                <w:rFonts w:ascii="Times New Roman" w:hAnsi="Times New Roman" w:cs="Times New Roman"/>
                <w:b/>
                <w:bCs/>
                <w:sz w:val="24"/>
                <w:szCs w:val="24"/>
              </w:rPr>
              <w:t>@Fe</w:t>
            </w:r>
            <w:r w:rsidRPr="00396D6C">
              <w:rPr>
                <w:rFonts w:ascii="Times New Roman" w:hAnsi="Times New Roman" w:cs="Times New Roman"/>
                <w:b/>
                <w:bCs/>
                <w:sz w:val="24"/>
                <w:szCs w:val="24"/>
                <w:vertAlign w:val="subscript"/>
              </w:rPr>
              <w:t>3</w:t>
            </w:r>
            <w:r w:rsidRPr="00396D6C">
              <w:rPr>
                <w:rFonts w:ascii="Times New Roman" w:hAnsi="Times New Roman" w:cs="Times New Roman"/>
                <w:b/>
                <w:bCs/>
                <w:sz w:val="24"/>
                <w:szCs w:val="24"/>
              </w:rPr>
              <w:t>O</w:t>
            </w:r>
            <w:r w:rsidRPr="00396D6C">
              <w:rPr>
                <w:rFonts w:ascii="Times New Roman" w:hAnsi="Times New Roman" w:cs="Times New Roman"/>
                <w:b/>
                <w:bCs/>
                <w:sz w:val="24"/>
                <w:szCs w:val="24"/>
                <w:vertAlign w:val="subscript"/>
              </w:rPr>
              <w:t>4</w:t>
            </w:r>
          </w:p>
        </w:tc>
        <w:tc>
          <w:tcPr>
            <w:tcW w:w="2388" w:type="dxa"/>
            <w:tcBorders>
              <w:bottom w:val="single" w:sz="4" w:space="0" w:color="auto"/>
            </w:tcBorders>
          </w:tcPr>
          <w:p w14:paraId="3162C816" w14:textId="77777777" w:rsidR="00470B0E" w:rsidRDefault="00470B0E" w:rsidP="00C6646D">
            <w:pPr>
              <w:spacing w:line="360" w:lineRule="auto"/>
              <w:jc w:val="center"/>
              <w:rPr>
                <w:rFonts w:ascii="Times New Roman" w:hAnsi="Times New Roman" w:cs="Times New Roman"/>
                <w:sz w:val="24"/>
                <w:szCs w:val="24"/>
              </w:rPr>
            </w:pPr>
            <w:r>
              <w:rPr>
                <w:rFonts w:ascii="Times New Roman" w:hAnsi="Times New Roman" w:cs="Times New Roman"/>
                <w:sz w:val="24"/>
                <w:szCs w:val="24"/>
              </w:rPr>
              <w:t>Borderline soft base</w:t>
            </w:r>
          </w:p>
        </w:tc>
        <w:tc>
          <w:tcPr>
            <w:tcW w:w="835" w:type="dxa"/>
            <w:tcBorders>
              <w:bottom w:val="single" w:sz="4" w:space="0" w:color="auto"/>
            </w:tcBorders>
            <w:vAlign w:val="center"/>
          </w:tcPr>
          <w:p w14:paraId="35A2C990" w14:textId="77777777" w:rsidR="00470B0E" w:rsidRDefault="00470B0E" w:rsidP="00C6646D">
            <w:pPr>
              <w:spacing w:line="360" w:lineRule="auto"/>
              <w:jc w:val="center"/>
              <w:rPr>
                <w:rFonts w:ascii="Times New Roman" w:hAnsi="Times New Roman" w:cs="Times New Roman"/>
                <w:sz w:val="24"/>
                <w:szCs w:val="24"/>
              </w:rPr>
            </w:pPr>
            <w:r>
              <w:rPr>
                <w:rFonts w:ascii="Times New Roman" w:hAnsi="Times New Roman" w:cs="Times New Roman"/>
                <w:sz w:val="24"/>
                <w:szCs w:val="24"/>
              </w:rPr>
              <w:t>7</w:t>
            </w:r>
          </w:p>
        </w:tc>
        <w:tc>
          <w:tcPr>
            <w:tcW w:w="944" w:type="dxa"/>
            <w:tcBorders>
              <w:bottom w:val="single" w:sz="4" w:space="0" w:color="auto"/>
            </w:tcBorders>
            <w:vAlign w:val="center"/>
          </w:tcPr>
          <w:p w14:paraId="411B5D6C" w14:textId="77777777" w:rsidR="00470B0E" w:rsidRDefault="00470B0E" w:rsidP="00C6646D">
            <w:pPr>
              <w:spacing w:line="360" w:lineRule="auto"/>
              <w:jc w:val="center"/>
              <w:rPr>
                <w:rFonts w:ascii="Times New Roman" w:hAnsi="Times New Roman" w:cs="Times New Roman"/>
                <w:sz w:val="24"/>
                <w:szCs w:val="24"/>
              </w:rPr>
            </w:pPr>
            <w:r>
              <w:rPr>
                <w:rFonts w:ascii="Times New Roman" w:hAnsi="Times New Roman" w:cs="Times New Roman"/>
                <w:sz w:val="24"/>
                <w:szCs w:val="24"/>
              </w:rPr>
              <w:t>15</w:t>
            </w:r>
          </w:p>
        </w:tc>
        <w:tc>
          <w:tcPr>
            <w:tcW w:w="923" w:type="dxa"/>
            <w:tcBorders>
              <w:bottom w:val="single" w:sz="4" w:space="0" w:color="auto"/>
            </w:tcBorders>
            <w:vAlign w:val="center"/>
          </w:tcPr>
          <w:p w14:paraId="51DBD658" w14:textId="77777777" w:rsidR="00470B0E" w:rsidRPr="0098655B" w:rsidRDefault="00470B0E" w:rsidP="00C6646D">
            <w:pPr>
              <w:spacing w:line="360" w:lineRule="auto"/>
              <w:jc w:val="center"/>
              <w:rPr>
                <w:rFonts w:ascii="Times New Roman" w:hAnsi="Times New Roman" w:cs="Times New Roman"/>
                <w:sz w:val="24"/>
                <w:szCs w:val="24"/>
              </w:rPr>
            </w:pPr>
            <w:r>
              <w:rPr>
                <w:rFonts w:ascii="Times New Roman" w:hAnsi="Times New Roman" w:cs="Times New Roman"/>
                <w:sz w:val="24"/>
                <w:szCs w:val="24"/>
              </w:rPr>
              <w:t>19</w:t>
            </w:r>
          </w:p>
        </w:tc>
        <w:tc>
          <w:tcPr>
            <w:tcW w:w="897" w:type="dxa"/>
            <w:tcBorders>
              <w:bottom w:val="single" w:sz="4" w:space="0" w:color="auto"/>
            </w:tcBorders>
            <w:vAlign w:val="center"/>
          </w:tcPr>
          <w:p w14:paraId="79BACD33" w14:textId="77777777" w:rsidR="00470B0E" w:rsidRPr="0098655B" w:rsidRDefault="00470B0E" w:rsidP="00C6646D">
            <w:pPr>
              <w:spacing w:line="360" w:lineRule="auto"/>
              <w:jc w:val="center"/>
              <w:rPr>
                <w:rFonts w:ascii="Times New Roman" w:hAnsi="Times New Roman" w:cs="Times New Roman"/>
                <w:sz w:val="24"/>
                <w:szCs w:val="24"/>
              </w:rPr>
            </w:pPr>
            <w:r>
              <w:rPr>
                <w:rFonts w:ascii="Times New Roman" w:hAnsi="Times New Roman" w:cs="Times New Roman"/>
                <w:sz w:val="24"/>
                <w:szCs w:val="24"/>
              </w:rPr>
              <w:t>89</w:t>
            </w:r>
          </w:p>
        </w:tc>
        <w:tc>
          <w:tcPr>
            <w:tcW w:w="875" w:type="dxa"/>
            <w:tcBorders>
              <w:bottom w:val="single" w:sz="4" w:space="0" w:color="auto"/>
            </w:tcBorders>
            <w:vAlign w:val="center"/>
          </w:tcPr>
          <w:p w14:paraId="0E5F1890" w14:textId="77777777" w:rsidR="00470B0E" w:rsidRPr="0098655B" w:rsidRDefault="00470B0E" w:rsidP="00C6646D">
            <w:pPr>
              <w:spacing w:line="360" w:lineRule="auto"/>
              <w:jc w:val="center"/>
              <w:rPr>
                <w:rFonts w:ascii="Times New Roman" w:hAnsi="Times New Roman" w:cs="Times New Roman"/>
                <w:sz w:val="24"/>
                <w:szCs w:val="24"/>
              </w:rPr>
            </w:pPr>
            <w:r>
              <w:rPr>
                <w:rFonts w:ascii="Times New Roman" w:hAnsi="Times New Roman" w:cs="Times New Roman"/>
                <w:sz w:val="24"/>
                <w:szCs w:val="24"/>
              </w:rPr>
              <w:t>59</w:t>
            </w:r>
          </w:p>
        </w:tc>
      </w:tr>
    </w:tbl>
    <w:p w14:paraId="740628FB" w14:textId="6D4B4282" w:rsidR="00470B0E" w:rsidRPr="001F4B4F" w:rsidRDefault="00470B0E" w:rsidP="00470B0E">
      <w:pPr>
        <w:spacing w:line="360" w:lineRule="auto"/>
        <w:jc w:val="both"/>
        <w:rPr>
          <w:rFonts w:ascii="Times New Roman" w:hAnsi="Times New Roman" w:cs="Times New Roman"/>
          <w:sz w:val="24"/>
          <w:szCs w:val="24"/>
        </w:rPr>
      </w:pPr>
      <w:r>
        <w:rPr>
          <w:rFonts w:ascii="Times New Roman" w:hAnsi="Times New Roman" w:cs="Times New Roman"/>
          <w:sz w:val="24"/>
          <w:szCs w:val="24"/>
          <w:vertAlign w:val="superscript"/>
        </w:rPr>
        <w:t>a</w:t>
      </w:r>
      <w:r>
        <w:rPr>
          <w:rFonts w:ascii="Times New Roman" w:hAnsi="Times New Roman" w:cs="Times New Roman"/>
          <w:sz w:val="24"/>
          <w:szCs w:val="24"/>
        </w:rPr>
        <w:t xml:space="preserve"> BET surface area</w:t>
      </w:r>
      <w:r w:rsidR="00683729">
        <w:rPr>
          <w:rFonts w:ascii="Times New Roman" w:hAnsi="Times New Roman" w:cs="Times New Roman"/>
          <w:sz w:val="24"/>
          <w:szCs w:val="24"/>
        </w:rPr>
        <w:t>,</w:t>
      </w:r>
      <w:r>
        <w:rPr>
          <w:rFonts w:ascii="Times New Roman" w:hAnsi="Times New Roman" w:cs="Times New Roman"/>
          <w:sz w:val="24"/>
          <w:szCs w:val="24"/>
        </w:rPr>
        <w:t xml:space="preserve"> </w:t>
      </w:r>
      <w:r>
        <w:rPr>
          <w:rFonts w:ascii="Times New Roman" w:hAnsi="Times New Roman" w:cs="Times New Roman"/>
          <w:sz w:val="24"/>
          <w:szCs w:val="24"/>
          <w:vertAlign w:val="superscript"/>
        </w:rPr>
        <w:t>b</w:t>
      </w:r>
      <w:r>
        <w:rPr>
          <w:rFonts w:ascii="Times New Roman" w:hAnsi="Times New Roman" w:cs="Times New Roman"/>
          <w:sz w:val="24"/>
          <w:szCs w:val="24"/>
        </w:rPr>
        <w:t xml:space="preserve"> </w:t>
      </w:r>
      <w:r w:rsidR="00683729">
        <w:rPr>
          <w:rFonts w:ascii="Times New Roman" w:hAnsi="Times New Roman" w:cs="Times New Roman"/>
          <w:sz w:val="24"/>
          <w:szCs w:val="24"/>
        </w:rPr>
        <w:t xml:space="preserve">Pore </w:t>
      </w:r>
      <w:r>
        <w:rPr>
          <w:rFonts w:ascii="Times New Roman" w:hAnsi="Times New Roman" w:cs="Times New Roman"/>
          <w:sz w:val="24"/>
          <w:szCs w:val="24"/>
        </w:rPr>
        <w:t>diamet</w:t>
      </w:r>
      <w:r w:rsidR="00683729">
        <w:rPr>
          <w:rFonts w:ascii="Times New Roman" w:hAnsi="Times New Roman" w:cs="Times New Roman"/>
          <w:sz w:val="24"/>
          <w:szCs w:val="24"/>
        </w:rPr>
        <w:t>er</w:t>
      </w:r>
      <w:r>
        <w:rPr>
          <w:rFonts w:ascii="Times New Roman" w:hAnsi="Times New Roman" w:cs="Times New Roman"/>
          <w:sz w:val="24"/>
          <w:szCs w:val="24"/>
        </w:rPr>
        <w:t>.</w:t>
      </w:r>
    </w:p>
    <w:p w14:paraId="01A4610F" w14:textId="23C52412" w:rsidR="001504EB" w:rsidRDefault="008D0010" w:rsidP="001504EB">
      <w:pPr>
        <w:spacing w:line="360" w:lineRule="auto"/>
        <w:jc w:val="both"/>
        <w:rPr>
          <w:rFonts w:ascii="Times New Roman" w:hAnsi="Times New Roman" w:cs="Times New Roman"/>
          <w:sz w:val="24"/>
          <w:szCs w:val="24"/>
        </w:rPr>
      </w:pPr>
      <w:r>
        <w:rPr>
          <w:rFonts w:ascii="Times New Roman" w:hAnsi="Times New Roman" w:cs="Times New Roman"/>
          <w:sz w:val="24"/>
        </w:rPr>
        <w:t xml:space="preserve">In order to gain more insights on the observed varied </w:t>
      </w:r>
      <w:r w:rsidR="00DD5814">
        <w:rPr>
          <w:rFonts w:ascii="Times New Roman" w:hAnsi="Times New Roman" w:cs="Times New Roman"/>
          <w:sz w:val="24"/>
        </w:rPr>
        <w:t>removal</w:t>
      </w:r>
      <w:r>
        <w:rPr>
          <w:rFonts w:ascii="Times New Roman" w:hAnsi="Times New Roman" w:cs="Times New Roman"/>
          <w:sz w:val="24"/>
        </w:rPr>
        <w:t xml:space="preserve"> efficiencies of the adsorbents towards Cr(VI), Cd(II) and Pb(II) metal cations, FT-IR analyses of the used adsorbents was </w:t>
      </w:r>
      <w:r w:rsidR="00E21B18">
        <w:rPr>
          <w:rFonts w:ascii="Times New Roman" w:hAnsi="Times New Roman" w:cs="Times New Roman"/>
          <w:sz w:val="24"/>
        </w:rPr>
        <w:t>performed</w:t>
      </w:r>
      <w:r>
        <w:rPr>
          <w:rFonts w:ascii="Times New Roman" w:hAnsi="Times New Roman" w:cs="Times New Roman"/>
          <w:sz w:val="24"/>
        </w:rPr>
        <w:t xml:space="preserve"> </w:t>
      </w:r>
      <w:r w:rsidR="00E21B18">
        <w:rPr>
          <w:rFonts w:ascii="Times New Roman" w:hAnsi="Times New Roman" w:cs="Times New Roman"/>
          <w:sz w:val="24"/>
        </w:rPr>
        <w:t>in order</w:t>
      </w:r>
      <w:r>
        <w:rPr>
          <w:rFonts w:ascii="Times New Roman" w:hAnsi="Times New Roman" w:cs="Times New Roman"/>
          <w:sz w:val="24"/>
        </w:rPr>
        <w:t xml:space="preserve"> to establish the possible nature of coordination of the chelating agents to the respective metal cations (</w:t>
      </w:r>
      <w:r w:rsidRPr="0037423A">
        <w:rPr>
          <w:rFonts w:ascii="Times New Roman" w:hAnsi="Times New Roman" w:cs="Times New Roman"/>
          <w:sz w:val="24"/>
        </w:rPr>
        <w:t>Appendi</w:t>
      </w:r>
      <w:r w:rsidR="0037423A">
        <w:rPr>
          <w:rFonts w:ascii="Times New Roman" w:hAnsi="Times New Roman" w:cs="Times New Roman"/>
          <w:sz w:val="24"/>
        </w:rPr>
        <w:t>ces</w:t>
      </w:r>
      <w:r w:rsidRPr="0037423A">
        <w:rPr>
          <w:rFonts w:ascii="Times New Roman" w:hAnsi="Times New Roman" w:cs="Times New Roman"/>
          <w:sz w:val="24"/>
        </w:rPr>
        <w:t xml:space="preserve"> </w:t>
      </w:r>
      <w:r w:rsidR="0037423A">
        <w:rPr>
          <w:rFonts w:ascii="Times New Roman" w:hAnsi="Times New Roman" w:cs="Times New Roman"/>
          <w:sz w:val="24"/>
        </w:rPr>
        <w:t>11-13</w:t>
      </w:r>
      <w:r>
        <w:rPr>
          <w:rFonts w:ascii="Times New Roman" w:hAnsi="Times New Roman" w:cs="Times New Roman"/>
          <w:sz w:val="24"/>
        </w:rPr>
        <w:t xml:space="preserve">). As an illustration, the </w:t>
      </w:r>
      <w:r w:rsidRPr="0015056A">
        <w:rPr>
          <w:rStyle w:val="fontstyle01"/>
          <w:rFonts w:ascii="Times New Roman" w:hAnsi="Times New Roman" w:cs="Times New Roman"/>
          <w:sz w:val="24"/>
          <w:szCs w:val="24"/>
        </w:rPr>
        <w:t>υ</w:t>
      </w:r>
      <w:r w:rsidRPr="0015056A">
        <w:rPr>
          <w:rStyle w:val="fontstyle01"/>
          <w:rFonts w:ascii="Times New Roman" w:hAnsi="Times New Roman" w:cs="Times New Roman"/>
          <w:sz w:val="24"/>
          <w:szCs w:val="24"/>
          <w:vertAlign w:val="subscript"/>
        </w:rPr>
        <w:t>(C=N)</w:t>
      </w:r>
      <w:r>
        <w:rPr>
          <w:rFonts w:ascii="Times New Roman" w:hAnsi="Times New Roman" w:cs="Times New Roman"/>
          <w:sz w:val="24"/>
        </w:rPr>
        <w:t xml:space="preserve"> vibration frequencies of the fresh and used adsorbent </w:t>
      </w:r>
      <w:r w:rsidRPr="00396D6C">
        <w:rPr>
          <w:rFonts w:ascii="Times New Roman" w:hAnsi="Times New Roman" w:cs="Times New Roman"/>
          <w:b/>
          <w:bCs/>
          <w:sz w:val="24"/>
          <w:szCs w:val="24"/>
        </w:rPr>
        <w:t>L1@Fe</w:t>
      </w:r>
      <w:r w:rsidRPr="00396D6C">
        <w:rPr>
          <w:rFonts w:ascii="Times New Roman" w:hAnsi="Times New Roman" w:cs="Times New Roman"/>
          <w:b/>
          <w:bCs/>
          <w:sz w:val="24"/>
          <w:szCs w:val="24"/>
          <w:vertAlign w:val="subscript"/>
        </w:rPr>
        <w:t>3</w:t>
      </w:r>
      <w:r w:rsidRPr="00396D6C">
        <w:rPr>
          <w:rFonts w:ascii="Times New Roman" w:hAnsi="Times New Roman" w:cs="Times New Roman"/>
          <w:b/>
          <w:bCs/>
          <w:sz w:val="24"/>
          <w:szCs w:val="24"/>
        </w:rPr>
        <w:t>O</w:t>
      </w:r>
      <w:r>
        <w:rPr>
          <w:rFonts w:ascii="Times New Roman" w:hAnsi="Times New Roman" w:cs="Times New Roman"/>
          <w:b/>
          <w:bCs/>
          <w:sz w:val="24"/>
          <w:szCs w:val="24"/>
          <w:vertAlign w:val="subscript"/>
        </w:rPr>
        <w:t xml:space="preserve"> </w:t>
      </w:r>
      <w:r>
        <w:rPr>
          <w:rFonts w:ascii="Times New Roman" w:hAnsi="Times New Roman" w:cs="Times New Roman"/>
          <w:sz w:val="24"/>
        </w:rPr>
        <w:t>were observed at 1666 cm</w:t>
      </w:r>
      <w:r w:rsidRPr="00B5279D">
        <w:rPr>
          <w:rFonts w:ascii="Times New Roman" w:hAnsi="Times New Roman" w:cs="Times New Roman"/>
          <w:sz w:val="24"/>
          <w:vertAlign w:val="superscript"/>
        </w:rPr>
        <w:t>-1</w:t>
      </w:r>
      <w:r>
        <w:rPr>
          <w:rFonts w:ascii="Times New Roman" w:hAnsi="Times New Roman" w:cs="Times New Roman"/>
          <w:sz w:val="24"/>
        </w:rPr>
        <w:t xml:space="preserve"> and 1624 cm</w:t>
      </w:r>
      <w:r w:rsidRPr="00B5279D">
        <w:rPr>
          <w:rFonts w:ascii="Times New Roman" w:hAnsi="Times New Roman" w:cs="Times New Roman"/>
          <w:sz w:val="24"/>
          <w:vertAlign w:val="superscript"/>
        </w:rPr>
        <w:t>-1</w:t>
      </w:r>
      <w:r>
        <w:rPr>
          <w:rFonts w:ascii="Times New Roman" w:hAnsi="Times New Roman" w:cs="Times New Roman"/>
          <w:sz w:val="24"/>
        </w:rPr>
        <w:t xml:space="preserve">, </w:t>
      </w:r>
      <w:r w:rsidRPr="001504EB">
        <w:rPr>
          <w:rFonts w:ascii="Times New Roman" w:hAnsi="Times New Roman" w:cs="Times New Roman"/>
          <w:sz w:val="24"/>
        </w:rPr>
        <w:t xml:space="preserve">respectively (Table </w:t>
      </w:r>
      <w:r w:rsidR="001E6D07">
        <w:rPr>
          <w:rFonts w:ascii="Times New Roman" w:hAnsi="Times New Roman" w:cs="Times New Roman"/>
          <w:sz w:val="24"/>
        </w:rPr>
        <w:t>22</w:t>
      </w:r>
      <w:r w:rsidRPr="001504EB">
        <w:rPr>
          <w:rFonts w:ascii="Times New Roman" w:hAnsi="Times New Roman" w:cs="Times New Roman"/>
          <w:sz w:val="24"/>
        </w:rPr>
        <w:t>).</w:t>
      </w:r>
      <w:r w:rsidRPr="00C22570">
        <w:rPr>
          <w:rFonts w:ascii="Times New Roman" w:hAnsi="Times New Roman" w:cs="Times New Roman"/>
          <w:sz w:val="24"/>
        </w:rPr>
        <w:t xml:space="preserve"> In addition, for adsorbent </w:t>
      </w:r>
      <w:r w:rsidRPr="00C22570">
        <w:rPr>
          <w:rFonts w:ascii="Times New Roman" w:hAnsi="Times New Roman" w:cs="Times New Roman"/>
          <w:b/>
          <w:bCs/>
          <w:sz w:val="24"/>
          <w:szCs w:val="24"/>
        </w:rPr>
        <w:t>L1@Fe</w:t>
      </w:r>
      <w:r w:rsidRPr="00C22570">
        <w:rPr>
          <w:rFonts w:ascii="Times New Roman" w:hAnsi="Times New Roman" w:cs="Times New Roman"/>
          <w:b/>
          <w:bCs/>
          <w:sz w:val="24"/>
          <w:szCs w:val="24"/>
          <w:vertAlign w:val="subscript"/>
        </w:rPr>
        <w:t>3</w:t>
      </w:r>
      <w:r w:rsidRPr="00C22570">
        <w:rPr>
          <w:rFonts w:ascii="Times New Roman" w:hAnsi="Times New Roman" w:cs="Times New Roman"/>
          <w:b/>
          <w:bCs/>
          <w:sz w:val="24"/>
          <w:szCs w:val="24"/>
        </w:rPr>
        <w:t>O</w:t>
      </w:r>
      <w:r w:rsidRPr="00C22570">
        <w:rPr>
          <w:rFonts w:ascii="Times New Roman" w:hAnsi="Times New Roman" w:cs="Times New Roman"/>
          <w:b/>
          <w:bCs/>
          <w:sz w:val="24"/>
          <w:szCs w:val="24"/>
          <w:vertAlign w:val="subscript"/>
        </w:rPr>
        <w:t>4</w:t>
      </w:r>
      <w:r w:rsidRPr="00C22570">
        <w:rPr>
          <w:rFonts w:ascii="Times New Roman" w:hAnsi="Times New Roman" w:cs="Times New Roman"/>
          <w:sz w:val="24"/>
          <w:szCs w:val="24"/>
        </w:rPr>
        <w:t>,</w:t>
      </w:r>
      <w:r w:rsidRPr="00C22570">
        <w:rPr>
          <w:rFonts w:ascii="Times New Roman" w:hAnsi="Times New Roman" w:cs="Times New Roman"/>
          <w:b/>
          <w:bCs/>
          <w:sz w:val="24"/>
          <w:szCs w:val="24"/>
          <w:vertAlign w:val="subscript"/>
        </w:rPr>
        <w:t xml:space="preserve"> </w:t>
      </w:r>
      <w:r w:rsidRPr="00C22570">
        <w:rPr>
          <w:rFonts w:ascii="Times New Roman" w:hAnsi="Times New Roman" w:cs="Times New Roman"/>
          <w:sz w:val="24"/>
          <w:szCs w:val="24"/>
        </w:rPr>
        <w:t>the observed N-H (3394 cm</w:t>
      </w:r>
      <w:r w:rsidRPr="00C22570">
        <w:rPr>
          <w:rFonts w:ascii="Times New Roman" w:hAnsi="Times New Roman" w:cs="Times New Roman"/>
          <w:sz w:val="24"/>
          <w:szCs w:val="24"/>
          <w:vertAlign w:val="superscript"/>
        </w:rPr>
        <w:t>-1</w:t>
      </w:r>
      <w:r w:rsidRPr="00C22570">
        <w:rPr>
          <w:rFonts w:ascii="Times New Roman" w:hAnsi="Times New Roman" w:cs="Times New Roman"/>
          <w:sz w:val="24"/>
          <w:szCs w:val="24"/>
        </w:rPr>
        <w:t>) and phenolic O-H (3290 cm</w:t>
      </w:r>
      <w:r w:rsidRPr="00C22570">
        <w:rPr>
          <w:rFonts w:ascii="Times New Roman" w:hAnsi="Times New Roman" w:cs="Times New Roman"/>
          <w:sz w:val="24"/>
          <w:szCs w:val="24"/>
          <w:vertAlign w:val="superscript"/>
        </w:rPr>
        <w:t>-1</w:t>
      </w:r>
      <w:r w:rsidRPr="00C22570">
        <w:rPr>
          <w:rFonts w:ascii="Times New Roman" w:hAnsi="Times New Roman" w:cs="Times New Roman"/>
          <w:sz w:val="24"/>
          <w:szCs w:val="24"/>
        </w:rPr>
        <w:t xml:space="preserve">) signature peaks were not observed in the used adsorbent </w:t>
      </w:r>
      <w:r w:rsidRPr="00C22570">
        <w:rPr>
          <w:rFonts w:ascii="Times New Roman" w:hAnsi="Times New Roman" w:cs="Times New Roman"/>
          <w:sz w:val="24"/>
          <w:szCs w:val="24"/>
        </w:rPr>
        <w:lastRenderedPageBreak/>
        <w:t>(</w:t>
      </w:r>
      <w:r w:rsidRPr="0037423A">
        <w:rPr>
          <w:rFonts w:ascii="Times New Roman" w:hAnsi="Times New Roman" w:cs="Times New Roman"/>
          <w:sz w:val="24"/>
          <w:szCs w:val="24"/>
        </w:rPr>
        <w:t xml:space="preserve">Appendix </w:t>
      </w:r>
      <w:r w:rsidR="0037423A" w:rsidRPr="0037423A">
        <w:rPr>
          <w:rFonts w:ascii="Times New Roman" w:hAnsi="Times New Roman" w:cs="Times New Roman"/>
          <w:sz w:val="24"/>
          <w:szCs w:val="24"/>
        </w:rPr>
        <w:t>11</w:t>
      </w:r>
      <w:r w:rsidRPr="001504EB">
        <w:rPr>
          <w:rFonts w:ascii="Times New Roman" w:hAnsi="Times New Roman" w:cs="Times New Roman"/>
          <w:sz w:val="24"/>
          <w:szCs w:val="24"/>
        </w:rPr>
        <w:t>)</w:t>
      </w:r>
      <w:r w:rsidRPr="00C22570">
        <w:rPr>
          <w:rFonts w:ascii="Times New Roman" w:hAnsi="Times New Roman" w:cs="Times New Roman"/>
          <w:sz w:val="24"/>
          <w:szCs w:val="24"/>
        </w:rPr>
        <w:t xml:space="preserve">. Similar trends were observed for adsorbents </w:t>
      </w:r>
      <w:r w:rsidRPr="00C22570">
        <w:rPr>
          <w:rFonts w:ascii="Times New Roman" w:hAnsi="Times New Roman" w:cs="Times New Roman"/>
          <w:b/>
          <w:bCs/>
          <w:sz w:val="24"/>
          <w:szCs w:val="24"/>
        </w:rPr>
        <w:t>L2@Fe</w:t>
      </w:r>
      <w:r w:rsidRPr="00C22570">
        <w:rPr>
          <w:rFonts w:ascii="Times New Roman" w:hAnsi="Times New Roman" w:cs="Times New Roman"/>
          <w:b/>
          <w:bCs/>
          <w:sz w:val="24"/>
          <w:szCs w:val="24"/>
          <w:vertAlign w:val="subscript"/>
        </w:rPr>
        <w:t>3</w:t>
      </w:r>
      <w:r w:rsidRPr="00C22570">
        <w:rPr>
          <w:rFonts w:ascii="Times New Roman" w:hAnsi="Times New Roman" w:cs="Times New Roman"/>
          <w:b/>
          <w:bCs/>
          <w:sz w:val="24"/>
          <w:szCs w:val="24"/>
        </w:rPr>
        <w:t>O</w:t>
      </w:r>
      <w:r w:rsidRPr="00C22570">
        <w:rPr>
          <w:rFonts w:ascii="Times New Roman" w:hAnsi="Times New Roman" w:cs="Times New Roman"/>
          <w:b/>
          <w:bCs/>
          <w:sz w:val="24"/>
          <w:szCs w:val="24"/>
          <w:vertAlign w:val="subscript"/>
        </w:rPr>
        <w:t>4</w:t>
      </w:r>
      <w:r w:rsidRPr="00C22570">
        <w:rPr>
          <w:rFonts w:ascii="Times New Roman" w:hAnsi="Times New Roman" w:cs="Times New Roman"/>
          <w:sz w:val="24"/>
          <w:szCs w:val="24"/>
        </w:rPr>
        <w:t xml:space="preserve"> and </w:t>
      </w:r>
      <w:r w:rsidRPr="00C22570">
        <w:rPr>
          <w:rFonts w:ascii="Times New Roman" w:hAnsi="Times New Roman" w:cs="Times New Roman"/>
          <w:b/>
          <w:bCs/>
          <w:sz w:val="24"/>
          <w:szCs w:val="24"/>
        </w:rPr>
        <w:t>L3@Fe</w:t>
      </w:r>
      <w:r w:rsidRPr="00C22570">
        <w:rPr>
          <w:rFonts w:ascii="Times New Roman" w:hAnsi="Times New Roman" w:cs="Times New Roman"/>
          <w:b/>
          <w:bCs/>
          <w:sz w:val="24"/>
          <w:szCs w:val="24"/>
          <w:vertAlign w:val="subscript"/>
        </w:rPr>
        <w:t>3</w:t>
      </w:r>
      <w:r w:rsidRPr="00C22570">
        <w:rPr>
          <w:rFonts w:ascii="Times New Roman" w:hAnsi="Times New Roman" w:cs="Times New Roman"/>
          <w:b/>
          <w:bCs/>
          <w:sz w:val="24"/>
          <w:szCs w:val="24"/>
        </w:rPr>
        <w:t>O</w:t>
      </w:r>
      <w:r w:rsidRPr="00C22570">
        <w:rPr>
          <w:rFonts w:ascii="Times New Roman" w:hAnsi="Times New Roman" w:cs="Times New Roman"/>
          <w:b/>
          <w:bCs/>
          <w:sz w:val="24"/>
          <w:szCs w:val="24"/>
          <w:vertAlign w:val="subscript"/>
        </w:rPr>
        <w:t>4</w:t>
      </w:r>
      <w:r w:rsidRPr="00C22570">
        <w:rPr>
          <w:rFonts w:ascii="Times New Roman" w:hAnsi="Times New Roman" w:cs="Times New Roman"/>
          <w:sz w:val="24"/>
          <w:szCs w:val="24"/>
        </w:rPr>
        <w:t xml:space="preserve"> (</w:t>
      </w:r>
      <w:r w:rsidRPr="001504EB">
        <w:rPr>
          <w:rFonts w:ascii="Times New Roman" w:hAnsi="Times New Roman" w:cs="Times New Roman"/>
          <w:bCs/>
          <w:sz w:val="24"/>
          <w:szCs w:val="24"/>
        </w:rPr>
        <w:t xml:space="preserve">Table </w:t>
      </w:r>
      <w:r w:rsidR="001E6D07">
        <w:rPr>
          <w:rFonts w:ascii="Times New Roman" w:hAnsi="Times New Roman" w:cs="Times New Roman"/>
          <w:bCs/>
          <w:sz w:val="24"/>
          <w:szCs w:val="24"/>
        </w:rPr>
        <w:t>22</w:t>
      </w:r>
      <w:r w:rsidRPr="001504EB">
        <w:rPr>
          <w:rFonts w:ascii="Times New Roman" w:hAnsi="Times New Roman" w:cs="Times New Roman"/>
          <w:bCs/>
          <w:sz w:val="24"/>
          <w:szCs w:val="24"/>
        </w:rPr>
        <w:t>,</w:t>
      </w:r>
      <w:r w:rsidRPr="00C22570">
        <w:rPr>
          <w:rFonts w:ascii="Times New Roman" w:hAnsi="Times New Roman" w:cs="Times New Roman"/>
          <w:b/>
          <w:sz w:val="24"/>
          <w:szCs w:val="24"/>
        </w:rPr>
        <w:t xml:space="preserve"> </w:t>
      </w:r>
      <w:r w:rsidRPr="0037423A">
        <w:rPr>
          <w:rFonts w:ascii="Times New Roman" w:hAnsi="Times New Roman" w:cs="Times New Roman"/>
          <w:bCs/>
          <w:sz w:val="24"/>
          <w:szCs w:val="24"/>
        </w:rPr>
        <w:t>Appendix</w:t>
      </w:r>
      <w:r w:rsidR="0037423A">
        <w:rPr>
          <w:rFonts w:ascii="Times New Roman" w:hAnsi="Times New Roman" w:cs="Times New Roman"/>
          <w:bCs/>
          <w:sz w:val="24"/>
          <w:szCs w:val="24"/>
        </w:rPr>
        <w:t xml:space="preserve"> 12 and 13</w:t>
      </w:r>
      <w:r w:rsidRPr="0037423A">
        <w:rPr>
          <w:rFonts w:ascii="Times New Roman" w:hAnsi="Times New Roman" w:cs="Times New Roman"/>
          <w:sz w:val="24"/>
          <w:szCs w:val="24"/>
        </w:rPr>
        <w:t>).</w:t>
      </w:r>
      <w:r w:rsidRPr="00C22570">
        <w:rPr>
          <w:rFonts w:ascii="Times New Roman" w:hAnsi="Times New Roman" w:cs="Times New Roman"/>
          <w:sz w:val="24"/>
          <w:szCs w:val="24"/>
        </w:rPr>
        <w:t xml:space="preserve"> These</w:t>
      </w:r>
      <w:r>
        <w:rPr>
          <w:rFonts w:ascii="Times New Roman" w:hAnsi="Times New Roman" w:cs="Times New Roman"/>
          <w:sz w:val="24"/>
          <w:szCs w:val="24"/>
        </w:rPr>
        <w:t xml:space="preserve"> data point to the possible deprotonation of the N-H and O-H protons during </w:t>
      </w:r>
      <w:r w:rsidR="00DD5814">
        <w:rPr>
          <w:rFonts w:ascii="Times New Roman" w:hAnsi="Times New Roman" w:cs="Times New Roman"/>
          <w:sz w:val="24"/>
          <w:szCs w:val="24"/>
        </w:rPr>
        <w:t>removal</w:t>
      </w:r>
      <w:r>
        <w:rPr>
          <w:rFonts w:ascii="Times New Roman" w:hAnsi="Times New Roman" w:cs="Times New Roman"/>
          <w:sz w:val="24"/>
          <w:szCs w:val="24"/>
        </w:rPr>
        <w:t xml:space="preserve"> of the metal cations to form dianionic ligands and the formation of tridentately bound N</w:t>
      </w:r>
      <w:r>
        <w:rPr>
          <w:rFonts w:ascii="Times New Roman" w:hAnsi="Times New Roman" w:cs="Times New Roman"/>
          <w:sz w:val="24"/>
        </w:rPr>
        <w:t xml:space="preserve">^N^O, N^N^N and </w:t>
      </w:r>
      <w:r w:rsidRPr="00A4521C">
        <w:rPr>
          <w:rFonts w:ascii="Times New Roman" w:hAnsi="Times New Roman" w:cs="Times New Roman"/>
          <w:sz w:val="24"/>
          <w:szCs w:val="24"/>
        </w:rPr>
        <w:t xml:space="preserve">N^N^S </w:t>
      </w:r>
      <w:r>
        <w:rPr>
          <w:rFonts w:ascii="Times New Roman" w:hAnsi="Times New Roman" w:cs="Times New Roman"/>
          <w:sz w:val="24"/>
        </w:rPr>
        <w:t xml:space="preserve">metal chelates as depicted </w:t>
      </w:r>
      <w:r w:rsidRPr="001504EB">
        <w:rPr>
          <w:rFonts w:ascii="Times New Roman" w:hAnsi="Times New Roman" w:cs="Times New Roman"/>
          <w:sz w:val="24"/>
        </w:rPr>
        <w:t xml:space="preserve">in Figure </w:t>
      </w:r>
      <w:r>
        <w:rPr>
          <w:rFonts w:ascii="Times New Roman" w:hAnsi="Times New Roman" w:cs="Times New Roman"/>
          <w:sz w:val="24"/>
        </w:rPr>
        <w:t>3</w:t>
      </w:r>
      <w:r w:rsidR="002A73F7">
        <w:rPr>
          <w:rFonts w:ascii="Times New Roman" w:hAnsi="Times New Roman" w:cs="Times New Roman"/>
          <w:sz w:val="24"/>
        </w:rPr>
        <w:t>1</w:t>
      </w:r>
      <w:r>
        <w:rPr>
          <w:rFonts w:ascii="Times New Roman" w:hAnsi="Times New Roman" w:cs="Times New Roman"/>
          <w:sz w:val="24"/>
        </w:rPr>
        <w:t xml:space="preserve">. Similar findings </w:t>
      </w:r>
      <w:r>
        <w:rPr>
          <w:rFonts w:ascii="Times New Roman" w:hAnsi="Times New Roman" w:cs="Times New Roman"/>
          <w:sz w:val="24"/>
          <w:szCs w:val="24"/>
        </w:rPr>
        <w:t>have been reported in literature in the formation of transition metal complexes</w:t>
      </w:r>
      <w:r w:rsidR="00683729">
        <w:rPr>
          <w:rFonts w:ascii="Times New Roman" w:hAnsi="Times New Roman" w:cs="Times New Roman"/>
          <w:sz w:val="24"/>
          <w:szCs w:val="24"/>
        </w:rPr>
        <w:t xml:space="preserve"> </w:t>
      </w:r>
      <w:r>
        <w:rPr>
          <w:rFonts w:ascii="Times New Roman" w:hAnsi="Times New Roman" w:cs="Times New Roman"/>
          <w:sz w:val="24"/>
          <w:szCs w:val="24"/>
        </w:rPr>
        <w:fldChar w:fldCharType="begin"/>
      </w:r>
      <w:r w:rsidR="00741712">
        <w:rPr>
          <w:rFonts w:ascii="Times New Roman" w:hAnsi="Times New Roman" w:cs="Times New Roman"/>
          <w:sz w:val="24"/>
          <w:szCs w:val="24"/>
        </w:rPr>
        <w:instrText xml:space="preserve"> ADDIN EN.CITE &lt;EndNote&gt;&lt;Cite&gt;&lt;Author&gt;Cano&lt;/Author&gt;&lt;Year&gt;2015&lt;/Year&gt;&lt;RecNum&gt;320&lt;/RecNum&gt;&lt;DisplayText&gt;[139, 140]&lt;/DisplayText&gt;&lt;record&gt;&lt;rec-number&gt;320&lt;/rec-number&gt;&lt;foreign-keys&gt;&lt;key app="EN" db-id="wpspsdz9p2x257epz2rpszdbxp0f00rr9sfs" timestamp="1708445115"&gt;320&lt;/key&gt;&lt;/foreign-keys&gt;&lt;ref-type name="Journal Article"&gt;17&lt;/ref-type&gt;&lt;contributors&gt;&lt;authors&gt;&lt;author&gt;Cano, Israel&lt;/author&gt;&lt;author&gt;Huertos, Miguel A&lt;/author&gt;&lt;author&gt;Chapman, Andrew M&lt;/author&gt;&lt;author&gt;Buntkowsky, Gerd&lt;/author&gt;&lt;author&gt;Gutmann, Torsten&lt;/author&gt;&lt;author&gt;Groszewicz, Pedro B&lt;/author&gt;&lt;author&gt;van Leeuwen, Piet WNM&lt;/author&gt;&lt;/authors&gt;&lt;/contributors&gt;&lt;titles&gt;&lt;title&gt;Air-stable gold nanoparticles ligated by secondary phosphine oxides as catalyst for the chemoselective hydrogenation of substituted aldehydes: a remarkable ligand effect&lt;/title&gt;&lt;secondary-title&gt;Journal of the American Chemical Society&lt;/secondary-title&gt;&lt;/titles&gt;&lt;periodical&gt;&lt;full-title&gt;Journal of the American Chemical Society&lt;/full-title&gt;&lt;/periodical&gt;&lt;pages&gt;7718-7727&lt;/pages&gt;&lt;volume&gt;137&lt;/volume&gt;&lt;number&gt;24&lt;/number&gt;&lt;dates&gt;&lt;year&gt;2015&lt;/year&gt;&lt;/dates&gt;&lt;isbn&gt;0002-7863&lt;/isbn&gt;&lt;urls&gt;&lt;/urls&gt;&lt;electronic-resource-num&gt;https://doi.org/10.1021/jacs.5b02802&lt;/electronic-resource-num&gt;&lt;/record&gt;&lt;/Cite&gt;&lt;Cite&gt;&lt;Author&gt;Haddad&lt;/Author&gt;&lt;Year&gt;2013&lt;/Year&gt;&lt;RecNum&gt;321&lt;/RecNum&gt;&lt;record&gt;&lt;rec-number&gt;321&lt;/rec-number&gt;&lt;foreign-keys&gt;&lt;key app="EN" db-id="wpspsdz9p2x257epz2rpszdbxp0f00rr9sfs" timestamp="1708445370"&gt;321&lt;/key&gt;&lt;/foreign-keys&gt;&lt;ref-type name="Journal Article"&gt;17&lt;/ref-type&gt;&lt;contributors&gt;&lt;authors&gt;&lt;author&gt;Haddad, Raghad&lt;/author&gt;&lt;author&gt;Yousif, Emad&lt;/author&gt;&lt;author&gt;Ahmed, Ahmed&lt;/author&gt;&lt;/authors&gt;&lt;/contributors&gt;&lt;titles&gt;&lt;title&gt;Synthesis and characterization of transition metal complexes of 4-Amino-5-pyridyl-4H-1, 2, 4-triazole-3-thiol&lt;/title&gt;&lt;secondary-title&gt;SpringerPlus&lt;/secondary-title&gt;&lt;/titles&gt;&lt;periodical&gt;&lt;full-title&gt;SpringerPlus&lt;/full-title&gt;&lt;/periodical&gt;&lt;pages&gt;1-6&lt;/pages&gt;&lt;volume&gt;2&lt;/volume&gt;&lt;dates&gt;&lt;year&gt;2013&lt;/year&gt;&lt;/dates&gt;&lt;urls&gt;&lt;/urls&gt;&lt;electronic-resource-num&gt;https://doi.org/10.1186/2193-1801-2-510&lt;/electronic-resource-num&gt;&lt;/record&gt;&lt;/Cite&gt;&lt;/EndNote&gt;</w:instrText>
      </w:r>
      <w:r>
        <w:rPr>
          <w:rFonts w:ascii="Times New Roman" w:hAnsi="Times New Roman" w:cs="Times New Roman"/>
          <w:sz w:val="24"/>
          <w:szCs w:val="24"/>
        </w:rPr>
        <w:fldChar w:fldCharType="separate"/>
      </w:r>
      <w:r w:rsidR="00741712">
        <w:rPr>
          <w:rFonts w:ascii="Times New Roman" w:hAnsi="Times New Roman" w:cs="Times New Roman"/>
          <w:noProof/>
          <w:sz w:val="24"/>
          <w:szCs w:val="24"/>
        </w:rPr>
        <w:t>[139, 140]</w:t>
      </w:r>
      <w:r>
        <w:rPr>
          <w:rFonts w:ascii="Times New Roman" w:hAnsi="Times New Roman" w:cs="Times New Roman"/>
          <w:sz w:val="24"/>
          <w:szCs w:val="24"/>
        </w:rPr>
        <w:fldChar w:fldCharType="end"/>
      </w:r>
      <w:r>
        <w:rPr>
          <w:rFonts w:ascii="Times New Roman" w:hAnsi="Times New Roman" w:cs="Times New Roman"/>
          <w:sz w:val="24"/>
          <w:szCs w:val="24"/>
        </w:rPr>
        <w:t xml:space="preserve">. </w:t>
      </w:r>
    </w:p>
    <w:p w14:paraId="06033625" w14:textId="2E555007" w:rsidR="00106BD6" w:rsidRPr="00106BD6" w:rsidRDefault="00106BD6" w:rsidP="00106BD6">
      <w:pPr>
        <w:pStyle w:val="Caption"/>
        <w:keepNext/>
        <w:jc w:val="both"/>
        <w:rPr>
          <w:rFonts w:ascii="Times New Roman" w:hAnsi="Times New Roman" w:cs="Times New Roman"/>
          <w:i w:val="0"/>
          <w:iCs w:val="0"/>
          <w:color w:val="auto"/>
          <w:sz w:val="24"/>
          <w:szCs w:val="24"/>
        </w:rPr>
      </w:pPr>
      <w:bookmarkStart w:id="131" w:name="_Toc173433219"/>
      <w:r w:rsidRPr="00106BD6">
        <w:rPr>
          <w:rFonts w:ascii="Times New Roman" w:hAnsi="Times New Roman" w:cs="Times New Roman"/>
          <w:b/>
          <w:bCs/>
          <w:i w:val="0"/>
          <w:iCs w:val="0"/>
          <w:color w:val="auto"/>
          <w:sz w:val="24"/>
          <w:szCs w:val="24"/>
        </w:rPr>
        <w:t xml:space="preserve">Table </w:t>
      </w:r>
      <w:r w:rsidRPr="00106BD6">
        <w:rPr>
          <w:rFonts w:ascii="Times New Roman" w:hAnsi="Times New Roman" w:cs="Times New Roman"/>
          <w:b/>
          <w:bCs/>
          <w:i w:val="0"/>
          <w:iCs w:val="0"/>
          <w:color w:val="auto"/>
          <w:sz w:val="24"/>
          <w:szCs w:val="24"/>
        </w:rPr>
        <w:fldChar w:fldCharType="begin"/>
      </w:r>
      <w:r w:rsidRPr="00106BD6">
        <w:rPr>
          <w:rFonts w:ascii="Times New Roman" w:hAnsi="Times New Roman" w:cs="Times New Roman"/>
          <w:b/>
          <w:bCs/>
          <w:i w:val="0"/>
          <w:iCs w:val="0"/>
          <w:color w:val="auto"/>
          <w:sz w:val="24"/>
          <w:szCs w:val="24"/>
        </w:rPr>
        <w:instrText xml:space="preserve"> SEQ Table \* ARABIC </w:instrText>
      </w:r>
      <w:r w:rsidRPr="00106BD6">
        <w:rPr>
          <w:rFonts w:ascii="Times New Roman" w:hAnsi="Times New Roman" w:cs="Times New Roman"/>
          <w:b/>
          <w:bCs/>
          <w:i w:val="0"/>
          <w:iCs w:val="0"/>
          <w:color w:val="auto"/>
          <w:sz w:val="24"/>
          <w:szCs w:val="24"/>
        </w:rPr>
        <w:fldChar w:fldCharType="separate"/>
      </w:r>
      <w:r w:rsidRPr="00106BD6">
        <w:rPr>
          <w:rFonts w:ascii="Times New Roman" w:hAnsi="Times New Roman" w:cs="Times New Roman"/>
          <w:b/>
          <w:bCs/>
          <w:i w:val="0"/>
          <w:iCs w:val="0"/>
          <w:noProof/>
          <w:color w:val="auto"/>
          <w:sz w:val="24"/>
          <w:szCs w:val="24"/>
        </w:rPr>
        <w:t>22</w:t>
      </w:r>
      <w:r w:rsidRPr="00106BD6">
        <w:rPr>
          <w:rFonts w:ascii="Times New Roman" w:hAnsi="Times New Roman" w:cs="Times New Roman"/>
          <w:b/>
          <w:bCs/>
          <w:i w:val="0"/>
          <w:iCs w:val="0"/>
          <w:color w:val="auto"/>
          <w:sz w:val="24"/>
          <w:szCs w:val="24"/>
        </w:rPr>
        <w:fldChar w:fldCharType="end"/>
      </w:r>
      <w:r w:rsidRPr="00106BD6">
        <w:rPr>
          <w:rFonts w:ascii="Times New Roman" w:hAnsi="Times New Roman" w:cs="Times New Roman"/>
          <w:b/>
          <w:bCs/>
          <w:i w:val="0"/>
          <w:iCs w:val="0"/>
          <w:color w:val="auto"/>
          <w:sz w:val="24"/>
          <w:szCs w:val="24"/>
        </w:rPr>
        <w:t>:</w:t>
      </w:r>
      <w:r w:rsidRPr="00106BD6">
        <w:rPr>
          <w:rFonts w:ascii="Times New Roman" w:hAnsi="Times New Roman" w:cs="Times New Roman"/>
          <w:i w:val="0"/>
          <w:iCs w:val="0"/>
          <w:color w:val="auto"/>
          <w:sz w:val="24"/>
          <w:szCs w:val="24"/>
        </w:rPr>
        <w:t xml:space="preserve"> Vibration frequencies (cm-1) of various functional groups in </w:t>
      </w:r>
      <w:r w:rsidRPr="00106BD6">
        <w:rPr>
          <w:rFonts w:ascii="Times New Roman" w:hAnsi="Times New Roman" w:cs="Times New Roman"/>
          <w:b/>
          <w:bCs/>
          <w:i w:val="0"/>
          <w:iCs w:val="0"/>
          <w:color w:val="auto"/>
          <w:sz w:val="24"/>
          <w:szCs w:val="24"/>
        </w:rPr>
        <w:t>L1@Fe</w:t>
      </w:r>
      <w:r w:rsidRPr="00106BD6">
        <w:rPr>
          <w:rFonts w:ascii="Times New Roman" w:hAnsi="Times New Roman" w:cs="Times New Roman"/>
          <w:b/>
          <w:bCs/>
          <w:i w:val="0"/>
          <w:iCs w:val="0"/>
          <w:color w:val="auto"/>
          <w:sz w:val="24"/>
          <w:szCs w:val="24"/>
          <w:vertAlign w:val="subscript"/>
        </w:rPr>
        <w:t>3</w:t>
      </w:r>
      <w:r w:rsidRPr="00106BD6">
        <w:rPr>
          <w:rFonts w:ascii="Times New Roman" w:hAnsi="Times New Roman" w:cs="Times New Roman"/>
          <w:b/>
          <w:bCs/>
          <w:i w:val="0"/>
          <w:iCs w:val="0"/>
          <w:color w:val="auto"/>
          <w:sz w:val="24"/>
          <w:szCs w:val="24"/>
        </w:rPr>
        <w:t>O</w:t>
      </w:r>
      <w:r w:rsidRPr="00106BD6">
        <w:rPr>
          <w:rFonts w:ascii="Times New Roman" w:hAnsi="Times New Roman" w:cs="Times New Roman"/>
          <w:b/>
          <w:bCs/>
          <w:i w:val="0"/>
          <w:iCs w:val="0"/>
          <w:color w:val="auto"/>
          <w:sz w:val="24"/>
          <w:szCs w:val="24"/>
          <w:vertAlign w:val="subscript"/>
        </w:rPr>
        <w:t>4</w:t>
      </w:r>
      <w:r w:rsidRPr="00106BD6">
        <w:rPr>
          <w:rFonts w:ascii="Times New Roman" w:hAnsi="Times New Roman" w:cs="Times New Roman"/>
          <w:i w:val="0"/>
          <w:iCs w:val="0"/>
          <w:color w:val="auto"/>
          <w:sz w:val="24"/>
          <w:szCs w:val="24"/>
        </w:rPr>
        <w:t xml:space="preserve"> to </w:t>
      </w:r>
      <w:r w:rsidRPr="00106BD6">
        <w:rPr>
          <w:rFonts w:ascii="Times New Roman" w:hAnsi="Times New Roman" w:cs="Times New Roman"/>
          <w:b/>
          <w:bCs/>
          <w:i w:val="0"/>
          <w:iCs w:val="0"/>
          <w:color w:val="auto"/>
          <w:sz w:val="24"/>
          <w:szCs w:val="24"/>
        </w:rPr>
        <w:t>L3@Fe</w:t>
      </w:r>
      <w:r w:rsidRPr="00106BD6">
        <w:rPr>
          <w:rFonts w:ascii="Times New Roman" w:hAnsi="Times New Roman" w:cs="Times New Roman"/>
          <w:b/>
          <w:bCs/>
          <w:i w:val="0"/>
          <w:iCs w:val="0"/>
          <w:color w:val="auto"/>
          <w:sz w:val="24"/>
          <w:szCs w:val="24"/>
          <w:vertAlign w:val="subscript"/>
        </w:rPr>
        <w:t>3</w:t>
      </w:r>
      <w:r w:rsidRPr="00106BD6">
        <w:rPr>
          <w:rFonts w:ascii="Times New Roman" w:hAnsi="Times New Roman" w:cs="Times New Roman"/>
          <w:b/>
          <w:bCs/>
          <w:i w:val="0"/>
          <w:iCs w:val="0"/>
          <w:color w:val="auto"/>
          <w:sz w:val="24"/>
          <w:szCs w:val="24"/>
        </w:rPr>
        <w:t>O</w:t>
      </w:r>
      <w:r w:rsidRPr="00106BD6">
        <w:rPr>
          <w:rFonts w:ascii="Times New Roman" w:hAnsi="Times New Roman" w:cs="Times New Roman"/>
          <w:b/>
          <w:bCs/>
          <w:i w:val="0"/>
          <w:iCs w:val="0"/>
          <w:color w:val="auto"/>
          <w:sz w:val="24"/>
          <w:szCs w:val="24"/>
          <w:vertAlign w:val="subscript"/>
        </w:rPr>
        <w:t>4</w:t>
      </w:r>
      <w:bookmarkEnd w:id="131"/>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70"/>
        <w:gridCol w:w="907"/>
        <w:gridCol w:w="900"/>
        <w:gridCol w:w="907"/>
        <w:gridCol w:w="900"/>
        <w:gridCol w:w="909"/>
        <w:gridCol w:w="904"/>
      </w:tblGrid>
      <w:tr w:rsidR="001A5295" w14:paraId="715273A2" w14:textId="77777777" w:rsidTr="00937016">
        <w:trPr>
          <w:jc w:val="center"/>
        </w:trPr>
        <w:tc>
          <w:tcPr>
            <w:tcW w:w="2470" w:type="dxa"/>
            <w:vMerge w:val="restart"/>
            <w:tcBorders>
              <w:top w:val="single" w:sz="4" w:space="0" w:color="auto"/>
            </w:tcBorders>
            <w:vAlign w:val="center"/>
          </w:tcPr>
          <w:p w14:paraId="483C4E3B" w14:textId="77777777" w:rsidR="001A5295" w:rsidRPr="00006FDF" w:rsidRDefault="001A5295" w:rsidP="00C6646D">
            <w:pPr>
              <w:spacing w:line="480" w:lineRule="auto"/>
              <w:jc w:val="center"/>
              <w:rPr>
                <w:rFonts w:ascii="Times New Roman" w:hAnsi="Times New Roman" w:cs="Times New Roman"/>
                <w:b/>
                <w:bCs/>
                <w:sz w:val="24"/>
              </w:rPr>
            </w:pPr>
            <w:r>
              <w:rPr>
                <w:rFonts w:ascii="Times New Roman" w:hAnsi="Times New Roman" w:cs="Times New Roman"/>
                <w:b/>
                <w:bCs/>
                <w:sz w:val="24"/>
              </w:rPr>
              <w:t>Adsorbent/Functional group</w:t>
            </w:r>
          </w:p>
        </w:tc>
        <w:tc>
          <w:tcPr>
            <w:tcW w:w="1807" w:type="dxa"/>
            <w:gridSpan w:val="2"/>
            <w:tcBorders>
              <w:top w:val="single" w:sz="4" w:space="0" w:color="auto"/>
              <w:bottom w:val="single" w:sz="4" w:space="0" w:color="auto"/>
            </w:tcBorders>
            <w:vAlign w:val="center"/>
          </w:tcPr>
          <w:p w14:paraId="4C920E8A" w14:textId="77777777" w:rsidR="001A5295" w:rsidRPr="00006FDF" w:rsidRDefault="001A5295" w:rsidP="00C6646D">
            <w:pPr>
              <w:spacing w:line="480" w:lineRule="auto"/>
              <w:jc w:val="center"/>
              <w:rPr>
                <w:rFonts w:ascii="Times New Roman" w:hAnsi="Times New Roman" w:cs="Times New Roman"/>
                <w:b/>
                <w:bCs/>
                <w:sz w:val="24"/>
              </w:rPr>
            </w:pPr>
            <w:r w:rsidRPr="00396D6C">
              <w:rPr>
                <w:rFonts w:ascii="Times New Roman" w:hAnsi="Times New Roman" w:cs="Times New Roman"/>
                <w:b/>
                <w:bCs/>
                <w:sz w:val="24"/>
                <w:szCs w:val="24"/>
              </w:rPr>
              <w:t>L1@Fe</w:t>
            </w:r>
            <w:r w:rsidRPr="00396D6C">
              <w:rPr>
                <w:rFonts w:ascii="Times New Roman" w:hAnsi="Times New Roman" w:cs="Times New Roman"/>
                <w:b/>
                <w:bCs/>
                <w:sz w:val="24"/>
                <w:szCs w:val="24"/>
                <w:vertAlign w:val="subscript"/>
              </w:rPr>
              <w:t>3</w:t>
            </w:r>
            <w:r w:rsidRPr="00396D6C">
              <w:rPr>
                <w:rFonts w:ascii="Times New Roman" w:hAnsi="Times New Roman" w:cs="Times New Roman"/>
                <w:b/>
                <w:bCs/>
                <w:sz w:val="24"/>
                <w:szCs w:val="24"/>
              </w:rPr>
              <w:t>O</w:t>
            </w:r>
            <w:r w:rsidRPr="00396D6C">
              <w:rPr>
                <w:rFonts w:ascii="Times New Roman" w:hAnsi="Times New Roman" w:cs="Times New Roman"/>
                <w:b/>
                <w:bCs/>
                <w:sz w:val="24"/>
                <w:szCs w:val="24"/>
                <w:vertAlign w:val="subscript"/>
              </w:rPr>
              <w:t>4</w:t>
            </w:r>
          </w:p>
        </w:tc>
        <w:tc>
          <w:tcPr>
            <w:tcW w:w="1807" w:type="dxa"/>
            <w:gridSpan w:val="2"/>
            <w:tcBorders>
              <w:top w:val="single" w:sz="4" w:space="0" w:color="auto"/>
              <w:bottom w:val="single" w:sz="4" w:space="0" w:color="auto"/>
            </w:tcBorders>
            <w:vAlign w:val="center"/>
          </w:tcPr>
          <w:p w14:paraId="1A44AD8F" w14:textId="77777777" w:rsidR="001A5295" w:rsidRPr="00006FDF" w:rsidRDefault="001A5295" w:rsidP="00C6646D">
            <w:pPr>
              <w:spacing w:line="480" w:lineRule="auto"/>
              <w:jc w:val="center"/>
              <w:rPr>
                <w:rFonts w:ascii="Times New Roman" w:hAnsi="Times New Roman" w:cs="Times New Roman"/>
                <w:b/>
                <w:bCs/>
                <w:sz w:val="24"/>
              </w:rPr>
            </w:pPr>
            <w:r w:rsidRPr="00396D6C">
              <w:rPr>
                <w:rFonts w:ascii="Times New Roman" w:hAnsi="Times New Roman" w:cs="Times New Roman"/>
                <w:b/>
                <w:bCs/>
                <w:sz w:val="24"/>
                <w:szCs w:val="24"/>
              </w:rPr>
              <w:t>L</w:t>
            </w:r>
            <w:r>
              <w:rPr>
                <w:rFonts w:ascii="Times New Roman" w:hAnsi="Times New Roman" w:cs="Times New Roman"/>
                <w:b/>
                <w:bCs/>
                <w:sz w:val="24"/>
                <w:szCs w:val="24"/>
              </w:rPr>
              <w:t>2</w:t>
            </w:r>
            <w:r w:rsidRPr="00396D6C">
              <w:rPr>
                <w:rFonts w:ascii="Times New Roman" w:hAnsi="Times New Roman" w:cs="Times New Roman"/>
                <w:b/>
                <w:bCs/>
                <w:sz w:val="24"/>
                <w:szCs w:val="24"/>
              </w:rPr>
              <w:t>@Fe</w:t>
            </w:r>
            <w:r w:rsidRPr="00396D6C">
              <w:rPr>
                <w:rFonts w:ascii="Times New Roman" w:hAnsi="Times New Roman" w:cs="Times New Roman"/>
                <w:b/>
                <w:bCs/>
                <w:sz w:val="24"/>
                <w:szCs w:val="24"/>
                <w:vertAlign w:val="subscript"/>
              </w:rPr>
              <w:t>3</w:t>
            </w:r>
            <w:r w:rsidRPr="00396D6C">
              <w:rPr>
                <w:rFonts w:ascii="Times New Roman" w:hAnsi="Times New Roman" w:cs="Times New Roman"/>
                <w:b/>
                <w:bCs/>
                <w:sz w:val="24"/>
                <w:szCs w:val="24"/>
              </w:rPr>
              <w:t>O</w:t>
            </w:r>
            <w:r w:rsidRPr="00396D6C">
              <w:rPr>
                <w:rFonts w:ascii="Times New Roman" w:hAnsi="Times New Roman" w:cs="Times New Roman"/>
                <w:b/>
                <w:bCs/>
                <w:sz w:val="24"/>
                <w:szCs w:val="24"/>
                <w:vertAlign w:val="subscript"/>
              </w:rPr>
              <w:t>4</w:t>
            </w:r>
          </w:p>
        </w:tc>
        <w:tc>
          <w:tcPr>
            <w:tcW w:w="1813" w:type="dxa"/>
            <w:gridSpan w:val="2"/>
            <w:tcBorders>
              <w:top w:val="single" w:sz="4" w:space="0" w:color="auto"/>
              <w:bottom w:val="single" w:sz="4" w:space="0" w:color="auto"/>
            </w:tcBorders>
            <w:vAlign w:val="center"/>
          </w:tcPr>
          <w:p w14:paraId="57C3103A" w14:textId="77777777" w:rsidR="001A5295" w:rsidRPr="00006FDF" w:rsidRDefault="001A5295" w:rsidP="00C6646D">
            <w:pPr>
              <w:spacing w:line="480" w:lineRule="auto"/>
              <w:jc w:val="center"/>
              <w:rPr>
                <w:rFonts w:ascii="Times New Roman" w:hAnsi="Times New Roman" w:cs="Times New Roman"/>
                <w:b/>
                <w:bCs/>
                <w:sz w:val="24"/>
              </w:rPr>
            </w:pPr>
            <w:r w:rsidRPr="00396D6C">
              <w:rPr>
                <w:rFonts w:ascii="Times New Roman" w:hAnsi="Times New Roman" w:cs="Times New Roman"/>
                <w:b/>
                <w:bCs/>
                <w:sz w:val="24"/>
                <w:szCs w:val="24"/>
              </w:rPr>
              <w:t>L</w:t>
            </w:r>
            <w:r>
              <w:rPr>
                <w:rFonts w:ascii="Times New Roman" w:hAnsi="Times New Roman" w:cs="Times New Roman"/>
                <w:b/>
                <w:bCs/>
                <w:sz w:val="24"/>
                <w:szCs w:val="24"/>
              </w:rPr>
              <w:t>3</w:t>
            </w:r>
            <w:r w:rsidRPr="00396D6C">
              <w:rPr>
                <w:rFonts w:ascii="Times New Roman" w:hAnsi="Times New Roman" w:cs="Times New Roman"/>
                <w:b/>
                <w:bCs/>
                <w:sz w:val="24"/>
                <w:szCs w:val="24"/>
              </w:rPr>
              <w:t>@Fe</w:t>
            </w:r>
            <w:r w:rsidRPr="00396D6C">
              <w:rPr>
                <w:rFonts w:ascii="Times New Roman" w:hAnsi="Times New Roman" w:cs="Times New Roman"/>
                <w:b/>
                <w:bCs/>
                <w:sz w:val="24"/>
                <w:szCs w:val="24"/>
                <w:vertAlign w:val="subscript"/>
              </w:rPr>
              <w:t>3</w:t>
            </w:r>
            <w:r w:rsidRPr="00396D6C">
              <w:rPr>
                <w:rFonts w:ascii="Times New Roman" w:hAnsi="Times New Roman" w:cs="Times New Roman"/>
                <w:b/>
                <w:bCs/>
                <w:sz w:val="24"/>
                <w:szCs w:val="24"/>
              </w:rPr>
              <w:t>O</w:t>
            </w:r>
            <w:r w:rsidRPr="00396D6C">
              <w:rPr>
                <w:rFonts w:ascii="Times New Roman" w:hAnsi="Times New Roman" w:cs="Times New Roman"/>
                <w:b/>
                <w:bCs/>
                <w:sz w:val="24"/>
                <w:szCs w:val="24"/>
                <w:vertAlign w:val="subscript"/>
              </w:rPr>
              <w:t>4</w:t>
            </w:r>
          </w:p>
        </w:tc>
      </w:tr>
      <w:tr w:rsidR="001A5295" w14:paraId="705BF18D" w14:textId="77777777" w:rsidTr="00937016">
        <w:trPr>
          <w:jc w:val="center"/>
        </w:trPr>
        <w:tc>
          <w:tcPr>
            <w:tcW w:w="2470" w:type="dxa"/>
            <w:vMerge/>
            <w:tcBorders>
              <w:bottom w:val="single" w:sz="4" w:space="0" w:color="auto"/>
            </w:tcBorders>
            <w:vAlign w:val="center"/>
          </w:tcPr>
          <w:p w14:paraId="243772BC" w14:textId="77777777" w:rsidR="001A5295" w:rsidRPr="00006FDF" w:rsidRDefault="001A5295" w:rsidP="00C6646D">
            <w:pPr>
              <w:spacing w:line="480" w:lineRule="auto"/>
              <w:jc w:val="center"/>
              <w:rPr>
                <w:rFonts w:ascii="Times New Roman" w:hAnsi="Times New Roman" w:cs="Times New Roman"/>
                <w:b/>
                <w:bCs/>
                <w:sz w:val="24"/>
              </w:rPr>
            </w:pPr>
          </w:p>
        </w:tc>
        <w:tc>
          <w:tcPr>
            <w:tcW w:w="907" w:type="dxa"/>
            <w:tcBorders>
              <w:top w:val="single" w:sz="4" w:space="0" w:color="auto"/>
              <w:bottom w:val="single" w:sz="4" w:space="0" w:color="auto"/>
            </w:tcBorders>
            <w:vAlign w:val="center"/>
          </w:tcPr>
          <w:p w14:paraId="7E396D10" w14:textId="77777777" w:rsidR="001A5295" w:rsidRPr="002A070B" w:rsidRDefault="001A5295" w:rsidP="00C6646D">
            <w:pPr>
              <w:spacing w:line="480" w:lineRule="auto"/>
              <w:jc w:val="center"/>
              <w:rPr>
                <w:rFonts w:ascii="Times New Roman" w:hAnsi="Times New Roman" w:cs="Times New Roman"/>
                <w:sz w:val="24"/>
              </w:rPr>
            </w:pPr>
            <w:r w:rsidRPr="002A070B">
              <w:rPr>
                <w:rFonts w:ascii="Times New Roman" w:hAnsi="Times New Roman" w:cs="Times New Roman"/>
                <w:sz w:val="24"/>
              </w:rPr>
              <w:t>Fresh</w:t>
            </w:r>
          </w:p>
        </w:tc>
        <w:tc>
          <w:tcPr>
            <w:tcW w:w="900" w:type="dxa"/>
            <w:tcBorders>
              <w:top w:val="single" w:sz="4" w:space="0" w:color="auto"/>
              <w:bottom w:val="single" w:sz="4" w:space="0" w:color="auto"/>
            </w:tcBorders>
            <w:vAlign w:val="center"/>
          </w:tcPr>
          <w:p w14:paraId="7C19FCB0" w14:textId="77777777" w:rsidR="001A5295" w:rsidRPr="002A070B" w:rsidRDefault="001A5295" w:rsidP="00C6646D">
            <w:pPr>
              <w:spacing w:line="480" w:lineRule="auto"/>
              <w:jc w:val="center"/>
              <w:rPr>
                <w:rFonts w:ascii="Times New Roman" w:hAnsi="Times New Roman" w:cs="Times New Roman"/>
                <w:sz w:val="24"/>
              </w:rPr>
            </w:pPr>
            <w:r w:rsidRPr="002A070B">
              <w:rPr>
                <w:rFonts w:ascii="Times New Roman" w:hAnsi="Times New Roman" w:cs="Times New Roman"/>
                <w:sz w:val="24"/>
              </w:rPr>
              <w:t>Used</w:t>
            </w:r>
          </w:p>
        </w:tc>
        <w:tc>
          <w:tcPr>
            <w:tcW w:w="907" w:type="dxa"/>
            <w:tcBorders>
              <w:top w:val="single" w:sz="4" w:space="0" w:color="auto"/>
              <w:bottom w:val="single" w:sz="4" w:space="0" w:color="auto"/>
            </w:tcBorders>
            <w:vAlign w:val="center"/>
          </w:tcPr>
          <w:p w14:paraId="0BFFF223" w14:textId="77777777" w:rsidR="001A5295" w:rsidRPr="002A070B" w:rsidRDefault="001A5295" w:rsidP="00C6646D">
            <w:pPr>
              <w:spacing w:line="480" w:lineRule="auto"/>
              <w:jc w:val="center"/>
              <w:rPr>
                <w:rFonts w:ascii="Times New Roman" w:hAnsi="Times New Roman" w:cs="Times New Roman"/>
                <w:sz w:val="24"/>
              </w:rPr>
            </w:pPr>
            <w:r w:rsidRPr="002A070B">
              <w:rPr>
                <w:rFonts w:ascii="Times New Roman" w:hAnsi="Times New Roman" w:cs="Times New Roman"/>
                <w:sz w:val="24"/>
              </w:rPr>
              <w:t>Fresh</w:t>
            </w:r>
          </w:p>
        </w:tc>
        <w:tc>
          <w:tcPr>
            <w:tcW w:w="900" w:type="dxa"/>
            <w:tcBorders>
              <w:top w:val="single" w:sz="4" w:space="0" w:color="auto"/>
              <w:bottom w:val="single" w:sz="4" w:space="0" w:color="auto"/>
            </w:tcBorders>
            <w:vAlign w:val="center"/>
          </w:tcPr>
          <w:p w14:paraId="74F8E87A" w14:textId="77777777" w:rsidR="001A5295" w:rsidRPr="002A070B" w:rsidRDefault="001A5295" w:rsidP="00C6646D">
            <w:pPr>
              <w:spacing w:line="480" w:lineRule="auto"/>
              <w:jc w:val="center"/>
              <w:rPr>
                <w:rFonts w:ascii="Times New Roman" w:hAnsi="Times New Roman" w:cs="Times New Roman"/>
                <w:sz w:val="24"/>
              </w:rPr>
            </w:pPr>
            <w:r w:rsidRPr="002A070B">
              <w:rPr>
                <w:rFonts w:ascii="Times New Roman" w:hAnsi="Times New Roman" w:cs="Times New Roman"/>
                <w:sz w:val="24"/>
              </w:rPr>
              <w:t>Used</w:t>
            </w:r>
          </w:p>
        </w:tc>
        <w:tc>
          <w:tcPr>
            <w:tcW w:w="909" w:type="dxa"/>
            <w:tcBorders>
              <w:top w:val="single" w:sz="4" w:space="0" w:color="auto"/>
              <w:bottom w:val="single" w:sz="4" w:space="0" w:color="auto"/>
            </w:tcBorders>
            <w:vAlign w:val="center"/>
          </w:tcPr>
          <w:p w14:paraId="0BFB8044" w14:textId="77777777" w:rsidR="001A5295" w:rsidRPr="002A070B" w:rsidRDefault="001A5295" w:rsidP="00C6646D">
            <w:pPr>
              <w:spacing w:line="480" w:lineRule="auto"/>
              <w:jc w:val="center"/>
              <w:rPr>
                <w:rFonts w:ascii="Times New Roman" w:hAnsi="Times New Roman" w:cs="Times New Roman"/>
                <w:sz w:val="24"/>
              </w:rPr>
            </w:pPr>
            <w:r w:rsidRPr="002A070B">
              <w:rPr>
                <w:rFonts w:ascii="Times New Roman" w:hAnsi="Times New Roman" w:cs="Times New Roman"/>
                <w:sz w:val="24"/>
              </w:rPr>
              <w:t>Fresh</w:t>
            </w:r>
          </w:p>
        </w:tc>
        <w:tc>
          <w:tcPr>
            <w:tcW w:w="904" w:type="dxa"/>
            <w:tcBorders>
              <w:top w:val="single" w:sz="4" w:space="0" w:color="auto"/>
              <w:bottom w:val="single" w:sz="4" w:space="0" w:color="auto"/>
            </w:tcBorders>
            <w:vAlign w:val="center"/>
          </w:tcPr>
          <w:p w14:paraId="4A747291" w14:textId="77777777" w:rsidR="001A5295" w:rsidRPr="002A070B" w:rsidRDefault="001A5295" w:rsidP="00C6646D">
            <w:pPr>
              <w:spacing w:line="480" w:lineRule="auto"/>
              <w:jc w:val="center"/>
              <w:rPr>
                <w:rFonts w:ascii="Times New Roman" w:hAnsi="Times New Roman" w:cs="Times New Roman"/>
                <w:sz w:val="24"/>
              </w:rPr>
            </w:pPr>
            <w:r w:rsidRPr="002A070B">
              <w:rPr>
                <w:rFonts w:ascii="Times New Roman" w:hAnsi="Times New Roman" w:cs="Times New Roman"/>
                <w:sz w:val="24"/>
              </w:rPr>
              <w:t>Used</w:t>
            </w:r>
          </w:p>
        </w:tc>
      </w:tr>
      <w:tr w:rsidR="001A5295" w14:paraId="705A79CE" w14:textId="77777777" w:rsidTr="00937016">
        <w:trPr>
          <w:jc w:val="center"/>
        </w:trPr>
        <w:tc>
          <w:tcPr>
            <w:tcW w:w="2470" w:type="dxa"/>
            <w:tcBorders>
              <w:top w:val="single" w:sz="4" w:space="0" w:color="auto"/>
            </w:tcBorders>
            <w:vAlign w:val="center"/>
          </w:tcPr>
          <w:p w14:paraId="6BDD4781" w14:textId="77777777" w:rsidR="001A5295" w:rsidRDefault="001A5295" w:rsidP="00C6646D">
            <w:pPr>
              <w:spacing w:line="480" w:lineRule="auto"/>
              <w:jc w:val="center"/>
              <w:rPr>
                <w:rFonts w:ascii="Times New Roman" w:hAnsi="Times New Roman" w:cs="Times New Roman"/>
                <w:sz w:val="24"/>
              </w:rPr>
            </w:pPr>
            <w:r>
              <w:rPr>
                <w:rFonts w:ascii="Times New Roman" w:hAnsi="Times New Roman" w:cs="Times New Roman"/>
                <w:sz w:val="24"/>
              </w:rPr>
              <w:t>C=N</w:t>
            </w:r>
          </w:p>
        </w:tc>
        <w:tc>
          <w:tcPr>
            <w:tcW w:w="907" w:type="dxa"/>
            <w:tcBorders>
              <w:top w:val="single" w:sz="4" w:space="0" w:color="auto"/>
            </w:tcBorders>
            <w:vAlign w:val="center"/>
          </w:tcPr>
          <w:p w14:paraId="230D00F9" w14:textId="77777777" w:rsidR="001A5295" w:rsidRDefault="001A5295" w:rsidP="00C6646D">
            <w:pPr>
              <w:spacing w:line="480" w:lineRule="auto"/>
              <w:jc w:val="center"/>
              <w:rPr>
                <w:rFonts w:ascii="Times New Roman" w:hAnsi="Times New Roman" w:cs="Times New Roman"/>
                <w:sz w:val="24"/>
              </w:rPr>
            </w:pPr>
            <w:r>
              <w:rPr>
                <w:rFonts w:ascii="Times New Roman" w:hAnsi="Times New Roman" w:cs="Times New Roman"/>
                <w:sz w:val="24"/>
              </w:rPr>
              <w:t>1666</w:t>
            </w:r>
          </w:p>
        </w:tc>
        <w:tc>
          <w:tcPr>
            <w:tcW w:w="900" w:type="dxa"/>
            <w:tcBorders>
              <w:top w:val="single" w:sz="4" w:space="0" w:color="auto"/>
            </w:tcBorders>
            <w:vAlign w:val="center"/>
          </w:tcPr>
          <w:p w14:paraId="44EB1385" w14:textId="77777777" w:rsidR="001A5295" w:rsidRDefault="001A5295" w:rsidP="00C6646D">
            <w:pPr>
              <w:spacing w:line="480" w:lineRule="auto"/>
              <w:jc w:val="center"/>
              <w:rPr>
                <w:rFonts w:ascii="Times New Roman" w:hAnsi="Times New Roman" w:cs="Times New Roman"/>
                <w:sz w:val="24"/>
              </w:rPr>
            </w:pPr>
            <w:r>
              <w:rPr>
                <w:rFonts w:ascii="Times New Roman" w:hAnsi="Times New Roman" w:cs="Times New Roman"/>
                <w:sz w:val="24"/>
              </w:rPr>
              <w:t>1624</w:t>
            </w:r>
          </w:p>
        </w:tc>
        <w:tc>
          <w:tcPr>
            <w:tcW w:w="907" w:type="dxa"/>
            <w:tcBorders>
              <w:top w:val="single" w:sz="4" w:space="0" w:color="auto"/>
            </w:tcBorders>
            <w:vAlign w:val="center"/>
          </w:tcPr>
          <w:p w14:paraId="09589E9A" w14:textId="77777777" w:rsidR="001A5295" w:rsidRDefault="001A5295" w:rsidP="00C6646D">
            <w:pPr>
              <w:spacing w:line="480" w:lineRule="auto"/>
              <w:jc w:val="center"/>
              <w:rPr>
                <w:rFonts w:ascii="Times New Roman" w:hAnsi="Times New Roman" w:cs="Times New Roman"/>
                <w:sz w:val="24"/>
              </w:rPr>
            </w:pPr>
            <w:r>
              <w:rPr>
                <w:rFonts w:ascii="Times New Roman" w:hAnsi="Times New Roman" w:cs="Times New Roman"/>
                <w:sz w:val="24"/>
              </w:rPr>
              <w:t>1634</w:t>
            </w:r>
          </w:p>
        </w:tc>
        <w:tc>
          <w:tcPr>
            <w:tcW w:w="900" w:type="dxa"/>
            <w:tcBorders>
              <w:top w:val="single" w:sz="4" w:space="0" w:color="auto"/>
            </w:tcBorders>
            <w:vAlign w:val="center"/>
          </w:tcPr>
          <w:p w14:paraId="27C91FC9" w14:textId="77777777" w:rsidR="001A5295" w:rsidRDefault="001A5295" w:rsidP="00C6646D">
            <w:pPr>
              <w:spacing w:line="480" w:lineRule="auto"/>
              <w:jc w:val="center"/>
              <w:rPr>
                <w:rFonts w:ascii="Times New Roman" w:hAnsi="Times New Roman" w:cs="Times New Roman"/>
                <w:sz w:val="24"/>
              </w:rPr>
            </w:pPr>
            <w:r>
              <w:rPr>
                <w:rFonts w:ascii="Times New Roman" w:hAnsi="Times New Roman" w:cs="Times New Roman"/>
                <w:sz w:val="24"/>
              </w:rPr>
              <w:t>1643</w:t>
            </w:r>
          </w:p>
        </w:tc>
        <w:tc>
          <w:tcPr>
            <w:tcW w:w="909" w:type="dxa"/>
            <w:tcBorders>
              <w:top w:val="single" w:sz="4" w:space="0" w:color="auto"/>
            </w:tcBorders>
            <w:vAlign w:val="center"/>
          </w:tcPr>
          <w:p w14:paraId="69D53171" w14:textId="77777777" w:rsidR="001A5295" w:rsidRDefault="001A5295" w:rsidP="00C6646D">
            <w:pPr>
              <w:spacing w:line="480" w:lineRule="auto"/>
              <w:jc w:val="center"/>
              <w:rPr>
                <w:rFonts w:ascii="Times New Roman" w:hAnsi="Times New Roman" w:cs="Times New Roman"/>
                <w:sz w:val="24"/>
              </w:rPr>
            </w:pPr>
            <w:r>
              <w:rPr>
                <w:rFonts w:ascii="Times New Roman" w:hAnsi="Times New Roman" w:cs="Times New Roman"/>
                <w:sz w:val="24"/>
              </w:rPr>
              <w:t>1625</w:t>
            </w:r>
          </w:p>
        </w:tc>
        <w:tc>
          <w:tcPr>
            <w:tcW w:w="904" w:type="dxa"/>
            <w:tcBorders>
              <w:top w:val="single" w:sz="4" w:space="0" w:color="auto"/>
            </w:tcBorders>
            <w:vAlign w:val="center"/>
          </w:tcPr>
          <w:p w14:paraId="32D6AA92" w14:textId="77777777" w:rsidR="001A5295" w:rsidRDefault="001A5295" w:rsidP="00C6646D">
            <w:pPr>
              <w:spacing w:line="480" w:lineRule="auto"/>
              <w:jc w:val="center"/>
              <w:rPr>
                <w:rFonts w:ascii="Times New Roman" w:hAnsi="Times New Roman" w:cs="Times New Roman"/>
                <w:sz w:val="24"/>
              </w:rPr>
            </w:pPr>
            <w:r>
              <w:rPr>
                <w:rFonts w:ascii="Times New Roman" w:hAnsi="Times New Roman" w:cs="Times New Roman"/>
                <w:sz w:val="24"/>
              </w:rPr>
              <w:t>1632</w:t>
            </w:r>
          </w:p>
        </w:tc>
      </w:tr>
      <w:tr w:rsidR="001A5295" w14:paraId="70B9D3F8" w14:textId="77777777" w:rsidTr="00937016">
        <w:trPr>
          <w:jc w:val="center"/>
        </w:trPr>
        <w:tc>
          <w:tcPr>
            <w:tcW w:w="2470" w:type="dxa"/>
            <w:vAlign w:val="center"/>
          </w:tcPr>
          <w:p w14:paraId="42AAC118" w14:textId="77777777" w:rsidR="001A5295" w:rsidRDefault="001A5295" w:rsidP="00C6646D">
            <w:pPr>
              <w:spacing w:line="480" w:lineRule="auto"/>
              <w:jc w:val="center"/>
              <w:rPr>
                <w:rFonts w:ascii="Times New Roman" w:hAnsi="Times New Roman" w:cs="Times New Roman"/>
                <w:sz w:val="24"/>
              </w:rPr>
            </w:pPr>
            <w:r>
              <w:rPr>
                <w:rFonts w:ascii="Times New Roman" w:hAnsi="Times New Roman" w:cs="Times New Roman"/>
                <w:sz w:val="24"/>
              </w:rPr>
              <w:t>N-H</w:t>
            </w:r>
          </w:p>
        </w:tc>
        <w:tc>
          <w:tcPr>
            <w:tcW w:w="907" w:type="dxa"/>
            <w:vAlign w:val="center"/>
          </w:tcPr>
          <w:p w14:paraId="2BBE7B8E" w14:textId="77777777" w:rsidR="001A5295" w:rsidRDefault="001A5295" w:rsidP="00C6646D">
            <w:pPr>
              <w:spacing w:line="480" w:lineRule="auto"/>
              <w:jc w:val="center"/>
              <w:rPr>
                <w:rFonts w:ascii="Times New Roman" w:hAnsi="Times New Roman" w:cs="Times New Roman"/>
                <w:sz w:val="24"/>
              </w:rPr>
            </w:pPr>
            <w:r>
              <w:rPr>
                <w:rFonts w:ascii="Times New Roman" w:hAnsi="Times New Roman" w:cs="Times New Roman"/>
                <w:sz w:val="24"/>
              </w:rPr>
              <w:t>3394</w:t>
            </w:r>
          </w:p>
        </w:tc>
        <w:tc>
          <w:tcPr>
            <w:tcW w:w="900" w:type="dxa"/>
            <w:vAlign w:val="center"/>
          </w:tcPr>
          <w:p w14:paraId="4596B527" w14:textId="77777777" w:rsidR="001A5295" w:rsidRDefault="001A5295" w:rsidP="00C6646D">
            <w:pPr>
              <w:spacing w:line="480" w:lineRule="auto"/>
              <w:jc w:val="center"/>
              <w:rPr>
                <w:rFonts w:ascii="Times New Roman" w:hAnsi="Times New Roman" w:cs="Times New Roman"/>
                <w:sz w:val="24"/>
              </w:rPr>
            </w:pPr>
            <w:r>
              <w:rPr>
                <w:rFonts w:ascii="Times New Roman" w:hAnsi="Times New Roman" w:cs="Times New Roman"/>
                <w:sz w:val="24"/>
              </w:rPr>
              <w:t>-</w:t>
            </w:r>
          </w:p>
        </w:tc>
        <w:tc>
          <w:tcPr>
            <w:tcW w:w="907" w:type="dxa"/>
            <w:vAlign w:val="center"/>
          </w:tcPr>
          <w:p w14:paraId="41B06658" w14:textId="77777777" w:rsidR="001A5295" w:rsidRDefault="001A5295" w:rsidP="00C6646D">
            <w:pPr>
              <w:spacing w:line="480" w:lineRule="auto"/>
              <w:jc w:val="center"/>
              <w:rPr>
                <w:rFonts w:ascii="Times New Roman" w:hAnsi="Times New Roman" w:cs="Times New Roman"/>
                <w:sz w:val="24"/>
              </w:rPr>
            </w:pPr>
            <w:r>
              <w:rPr>
                <w:rFonts w:ascii="Times New Roman" w:hAnsi="Times New Roman" w:cs="Times New Roman"/>
                <w:sz w:val="24"/>
              </w:rPr>
              <w:t>3384</w:t>
            </w:r>
          </w:p>
        </w:tc>
        <w:tc>
          <w:tcPr>
            <w:tcW w:w="900" w:type="dxa"/>
            <w:vAlign w:val="center"/>
          </w:tcPr>
          <w:p w14:paraId="27531B42" w14:textId="77777777" w:rsidR="001A5295" w:rsidRDefault="001A5295" w:rsidP="00C6646D">
            <w:pPr>
              <w:spacing w:line="480" w:lineRule="auto"/>
              <w:jc w:val="center"/>
              <w:rPr>
                <w:rFonts w:ascii="Times New Roman" w:hAnsi="Times New Roman" w:cs="Times New Roman"/>
                <w:sz w:val="24"/>
              </w:rPr>
            </w:pPr>
            <w:r>
              <w:rPr>
                <w:rFonts w:ascii="Times New Roman" w:hAnsi="Times New Roman" w:cs="Times New Roman"/>
                <w:sz w:val="24"/>
              </w:rPr>
              <w:t>-</w:t>
            </w:r>
          </w:p>
        </w:tc>
        <w:tc>
          <w:tcPr>
            <w:tcW w:w="909" w:type="dxa"/>
            <w:vAlign w:val="center"/>
          </w:tcPr>
          <w:p w14:paraId="3A496BEC" w14:textId="77777777" w:rsidR="001A5295" w:rsidRDefault="001A5295" w:rsidP="00C6646D">
            <w:pPr>
              <w:spacing w:line="480" w:lineRule="auto"/>
              <w:jc w:val="center"/>
              <w:rPr>
                <w:rFonts w:ascii="Times New Roman" w:hAnsi="Times New Roman" w:cs="Times New Roman"/>
                <w:sz w:val="24"/>
              </w:rPr>
            </w:pPr>
            <w:r>
              <w:rPr>
                <w:rFonts w:ascii="Times New Roman" w:hAnsi="Times New Roman" w:cs="Times New Roman"/>
                <w:sz w:val="24"/>
              </w:rPr>
              <w:t>3382</w:t>
            </w:r>
          </w:p>
        </w:tc>
        <w:tc>
          <w:tcPr>
            <w:tcW w:w="904" w:type="dxa"/>
            <w:vAlign w:val="center"/>
          </w:tcPr>
          <w:p w14:paraId="2DBE1860" w14:textId="77777777" w:rsidR="001A5295" w:rsidRDefault="001A5295" w:rsidP="00C6646D">
            <w:pPr>
              <w:spacing w:line="480" w:lineRule="auto"/>
              <w:jc w:val="center"/>
              <w:rPr>
                <w:rFonts w:ascii="Times New Roman" w:hAnsi="Times New Roman" w:cs="Times New Roman"/>
                <w:sz w:val="24"/>
              </w:rPr>
            </w:pPr>
            <w:r>
              <w:rPr>
                <w:rFonts w:ascii="Times New Roman" w:hAnsi="Times New Roman" w:cs="Times New Roman"/>
                <w:sz w:val="24"/>
              </w:rPr>
              <w:t>-</w:t>
            </w:r>
          </w:p>
        </w:tc>
      </w:tr>
      <w:tr w:rsidR="001A5295" w14:paraId="0B8A2EAF" w14:textId="77777777" w:rsidTr="00937016">
        <w:trPr>
          <w:jc w:val="center"/>
        </w:trPr>
        <w:tc>
          <w:tcPr>
            <w:tcW w:w="2470" w:type="dxa"/>
            <w:tcBorders>
              <w:bottom w:val="single" w:sz="4" w:space="0" w:color="auto"/>
            </w:tcBorders>
            <w:vAlign w:val="center"/>
          </w:tcPr>
          <w:p w14:paraId="0AD7096B" w14:textId="77777777" w:rsidR="001A5295" w:rsidRDefault="001A5295" w:rsidP="00C6646D">
            <w:pPr>
              <w:spacing w:line="480" w:lineRule="auto"/>
              <w:jc w:val="center"/>
              <w:rPr>
                <w:rFonts w:ascii="Times New Roman" w:hAnsi="Times New Roman" w:cs="Times New Roman"/>
                <w:sz w:val="24"/>
              </w:rPr>
            </w:pPr>
            <w:r>
              <w:rPr>
                <w:rFonts w:ascii="Times New Roman" w:hAnsi="Times New Roman" w:cs="Times New Roman"/>
                <w:sz w:val="24"/>
              </w:rPr>
              <w:t>O-H</w:t>
            </w:r>
          </w:p>
        </w:tc>
        <w:tc>
          <w:tcPr>
            <w:tcW w:w="907" w:type="dxa"/>
            <w:tcBorders>
              <w:bottom w:val="single" w:sz="4" w:space="0" w:color="auto"/>
            </w:tcBorders>
            <w:vAlign w:val="center"/>
          </w:tcPr>
          <w:p w14:paraId="7690F26F" w14:textId="77777777" w:rsidR="001A5295" w:rsidRDefault="001A5295" w:rsidP="00C6646D">
            <w:pPr>
              <w:spacing w:line="480" w:lineRule="auto"/>
              <w:jc w:val="center"/>
              <w:rPr>
                <w:rFonts w:ascii="Times New Roman" w:hAnsi="Times New Roman" w:cs="Times New Roman"/>
                <w:sz w:val="24"/>
              </w:rPr>
            </w:pPr>
            <w:r>
              <w:rPr>
                <w:rFonts w:ascii="Times New Roman" w:hAnsi="Times New Roman" w:cs="Times New Roman"/>
                <w:sz w:val="24"/>
              </w:rPr>
              <w:t>3290</w:t>
            </w:r>
          </w:p>
        </w:tc>
        <w:tc>
          <w:tcPr>
            <w:tcW w:w="900" w:type="dxa"/>
            <w:tcBorders>
              <w:bottom w:val="single" w:sz="4" w:space="0" w:color="auto"/>
            </w:tcBorders>
            <w:vAlign w:val="center"/>
          </w:tcPr>
          <w:p w14:paraId="31B17EBE" w14:textId="77777777" w:rsidR="001A5295" w:rsidRDefault="001A5295" w:rsidP="00C6646D">
            <w:pPr>
              <w:spacing w:line="480" w:lineRule="auto"/>
              <w:jc w:val="center"/>
              <w:rPr>
                <w:rFonts w:ascii="Times New Roman" w:hAnsi="Times New Roman" w:cs="Times New Roman"/>
                <w:sz w:val="24"/>
              </w:rPr>
            </w:pPr>
            <w:r>
              <w:rPr>
                <w:rFonts w:ascii="Times New Roman" w:hAnsi="Times New Roman" w:cs="Times New Roman"/>
                <w:sz w:val="24"/>
              </w:rPr>
              <w:t>-</w:t>
            </w:r>
          </w:p>
        </w:tc>
        <w:tc>
          <w:tcPr>
            <w:tcW w:w="907" w:type="dxa"/>
            <w:tcBorders>
              <w:bottom w:val="single" w:sz="4" w:space="0" w:color="auto"/>
            </w:tcBorders>
            <w:vAlign w:val="center"/>
          </w:tcPr>
          <w:p w14:paraId="01580097" w14:textId="77777777" w:rsidR="001A5295" w:rsidRDefault="001A5295" w:rsidP="00C6646D">
            <w:pPr>
              <w:spacing w:line="480" w:lineRule="auto"/>
              <w:jc w:val="center"/>
              <w:rPr>
                <w:rFonts w:ascii="Times New Roman" w:hAnsi="Times New Roman" w:cs="Times New Roman"/>
                <w:sz w:val="24"/>
              </w:rPr>
            </w:pPr>
            <w:r>
              <w:rPr>
                <w:rFonts w:ascii="Times New Roman" w:hAnsi="Times New Roman" w:cs="Times New Roman"/>
                <w:sz w:val="24"/>
              </w:rPr>
              <w:t>-</w:t>
            </w:r>
          </w:p>
        </w:tc>
        <w:tc>
          <w:tcPr>
            <w:tcW w:w="900" w:type="dxa"/>
            <w:tcBorders>
              <w:bottom w:val="single" w:sz="4" w:space="0" w:color="auto"/>
            </w:tcBorders>
            <w:vAlign w:val="center"/>
          </w:tcPr>
          <w:p w14:paraId="281B51DC" w14:textId="77777777" w:rsidR="001A5295" w:rsidRDefault="001A5295" w:rsidP="00C6646D">
            <w:pPr>
              <w:spacing w:line="480" w:lineRule="auto"/>
              <w:jc w:val="center"/>
              <w:rPr>
                <w:rFonts w:ascii="Times New Roman" w:hAnsi="Times New Roman" w:cs="Times New Roman"/>
                <w:sz w:val="24"/>
              </w:rPr>
            </w:pPr>
            <w:r>
              <w:rPr>
                <w:rFonts w:ascii="Times New Roman" w:hAnsi="Times New Roman" w:cs="Times New Roman"/>
                <w:sz w:val="24"/>
              </w:rPr>
              <w:t>-</w:t>
            </w:r>
          </w:p>
        </w:tc>
        <w:tc>
          <w:tcPr>
            <w:tcW w:w="909" w:type="dxa"/>
            <w:tcBorders>
              <w:bottom w:val="single" w:sz="4" w:space="0" w:color="auto"/>
            </w:tcBorders>
            <w:vAlign w:val="center"/>
          </w:tcPr>
          <w:p w14:paraId="3B2036D2" w14:textId="77777777" w:rsidR="001A5295" w:rsidRDefault="001A5295" w:rsidP="00C6646D">
            <w:pPr>
              <w:spacing w:line="480" w:lineRule="auto"/>
              <w:jc w:val="center"/>
              <w:rPr>
                <w:rFonts w:ascii="Times New Roman" w:hAnsi="Times New Roman" w:cs="Times New Roman"/>
                <w:sz w:val="24"/>
              </w:rPr>
            </w:pPr>
            <w:r>
              <w:rPr>
                <w:rFonts w:ascii="Times New Roman" w:hAnsi="Times New Roman" w:cs="Times New Roman"/>
                <w:sz w:val="24"/>
              </w:rPr>
              <w:t>-</w:t>
            </w:r>
          </w:p>
        </w:tc>
        <w:tc>
          <w:tcPr>
            <w:tcW w:w="904" w:type="dxa"/>
            <w:tcBorders>
              <w:bottom w:val="single" w:sz="4" w:space="0" w:color="auto"/>
            </w:tcBorders>
            <w:vAlign w:val="center"/>
          </w:tcPr>
          <w:p w14:paraId="5DE3E9B8" w14:textId="77777777" w:rsidR="001A5295" w:rsidRDefault="001A5295" w:rsidP="00C6646D">
            <w:pPr>
              <w:spacing w:line="480" w:lineRule="auto"/>
              <w:jc w:val="center"/>
              <w:rPr>
                <w:rFonts w:ascii="Times New Roman" w:hAnsi="Times New Roman" w:cs="Times New Roman"/>
                <w:sz w:val="24"/>
              </w:rPr>
            </w:pPr>
            <w:r>
              <w:rPr>
                <w:rFonts w:ascii="Times New Roman" w:hAnsi="Times New Roman" w:cs="Times New Roman"/>
                <w:sz w:val="24"/>
              </w:rPr>
              <w:t>-</w:t>
            </w:r>
          </w:p>
        </w:tc>
      </w:tr>
    </w:tbl>
    <w:p w14:paraId="1B878867" w14:textId="41530CFA" w:rsidR="001A5295" w:rsidRPr="003C3A68" w:rsidRDefault="001A5295" w:rsidP="003C3A68">
      <w:pPr>
        <w:spacing w:line="480" w:lineRule="auto"/>
        <w:jc w:val="both"/>
        <w:rPr>
          <w:rFonts w:ascii="Times New Roman" w:hAnsi="Times New Roman" w:cs="Times New Roman"/>
          <w:sz w:val="24"/>
        </w:rPr>
      </w:pPr>
      <w:r>
        <w:rPr>
          <w:rFonts w:ascii="Times New Roman" w:hAnsi="Times New Roman" w:cs="Times New Roman"/>
          <w:sz w:val="24"/>
        </w:rPr>
        <w:t>- Not present</w:t>
      </w:r>
    </w:p>
    <w:p w14:paraId="69B7E816" w14:textId="6F1612B7" w:rsidR="001F4B4F" w:rsidRDefault="008A71F9" w:rsidP="00937016">
      <w:pPr>
        <w:keepNext/>
        <w:spacing w:line="360" w:lineRule="auto"/>
        <w:jc w:val="center"/>
      </w:pPr>
      <w:r>
        <w:object w:dxaOrig="8219" w:dyaOrig="7625" w14:anchorId="07C015EE">
          <v:shape id="_x0000_i1038" type="#_x0000_t75" style="width:408pt;height:384pt" o:ole="">
            <v:imagedata r:id="rId55" o:title=""/>
          </v:shape>
          <o:OLEObject Type="Embed" ProgID="ChemDraw.Document.6.0" ShapeID="_x0000_i1038" DrawAspect="Content" ObjectID="_1784452404" r:id="rId56"/>
        </w:object>
      </w:r>
    </w:p>
    <w:p w14:paraId="263DDCC2" w14:textId="32630C25" w:rsidR="001C2C89" w:rsidRPr="005E3A2F" w:rsidRDefault="001F4B4F" w:rsidP="005E3A2F">
      <w:pPr>
        <w:pStyle w:val="Caption"/>
        <w:spacing w:line="360" w:lineRule="auto"/>
        <w:jc w:val="both"/>
        <w:rPr>
          <w:rFonts w:ascii="Times New Roman" w:hAnsi="Times New Roman" w:cs="Times New Roman"/>
          <w:i w:val="0"/>
          <w:iCs w:val="0"/>
          <w:color w:val="auto"/>
          <w:sz w:val="24"/>
          <w:szCs w:val="24"/>
        </w:rPr>
      </w:pPr>
      <w:bookmarkStart w:id="132" w:name="_Toc173433250"/>
      <w:r w:rsidRPr="001F4B4F">
        <w:rPr>
          <w:rFonts w:ascii="Times New Roman" w:hAnsi="Times New Roman" w:cs="Times New Roman"/>
          <w:b/>
          <w:bCs/>
          <w:i w:val="0"/>
          <w:iCs w:val="0"/>
          <w:color w:val="auto"/>
          <w:sz w:val="24"/>
          <w:szCs w:val="24"/>
        </w:rPr>
        <w:t xml:space="preserve">Figure </w:t>
      </w:r>
      <w:r w:rsidRPr="001F4B4F">
        <w:rPr>
          <w:rFonts w:ascii="Times New Roman" w:hAnsi="Times New Roman" w:cs="Times New Roman"/>
          <w:b/>
          <w:bCs/>
          <w:i w:val="0"/>
          <w:iCs w:val="0"/>
          <w:color w:val="auto"/>
          <w:sz w:val="24"/>
          <w:szCs w:val="24"/>
        </w:rPr>
        <w:fldChar w:fldCharType="begin"/>
      </w:r>
      <w:r w:rsidRPr="001F4B4F">
        <w:rPr>
          <w:rFonts w:ascii="Times New Roman" w:hAnsi="Times New Roman" w:cs="Times New Roman"/>
          <w:b/>
          <w:bCs/>
          <w:i w:val="0"/>
          <w:iCs w:val="0"/>
          <w:color w:val="auto"/>
          <w:sz w:val="24"/>
          <w:szCs w:val="24"/>
        </w:rPr>
        <w:instrText xml:space="preserve"> SEQ Figure \* ARABIC </w:instrText>
      </w:r>
      <w:r w:rsidRPr="001F4B4F">
        <w:rPr>
          <w:rFonts w:ascii="Times New Roman" w:hAnsi="Times New Roman" w:cs="Times New Roman"/>
          <w:b/>
          <w:bCs/>
          <w:i w:val="0"/>
          <w:iCs w:val="0"/>
          <w:color w:val="auto"/>
          <w:sz w:val="24"/>
          <w:szCs w:val="24"/>
        </w:rPr>
        <w:fldChar w:fldCharType="separate"/>
      </w:r>
      <w:r w:rsidR="00974C89">
        <w:rPr>
          <w:rFonts w:ascii="Times New Roman" w:hAnsi="Times New Roman" w:cs="Times New Roman"/>
          <w:b/>
          <w:bCs/>
          <w:i w:val="0"/>
          <w:iCs w:val="0"/>
          <w:noProof/>
          <w:color w:val="auto"/>
          <w:sz w:val="24"/>
          <w:szCs w:val="24"/>
        </w:rPr>
        <w:t>31</w:t>
      </w:r>
      <w:r w:rsidRPr="001F4B4F">
        <w:rPr>
          <w:rFonts w:ascii="Times New Roman" w:hAnsi="Times New Roman" w:cs="Times New Roman"/>
          <w:b/>
          <w:bCs/>
          <w:i w:val="0"/>
          <w:iCs w:val="0"/>
          <w:color w:val="auto"/>
          <w:sz w:val="24"/>
          <w:szCs w:val="24"/>
        </w:rPr>
        <w:fldChar w:fldCharType="end"/>
      </w:r>
      <w:r w:rsidRPr="001F4B4F">
        <w:rPr>
          <w:rFonts w:ascii="Times New Roman" w:hAnsi="Times New Roman" w:cs="Times New Roman"/>
          <w:b/>
          <w:bCs/>
          <w:i w:val="0"/>
          <w:iCs w:val="0"/>
          <w:color w:val="auto"/>
          <w:sz w:val="24"/>
          <w:szCs w:val="24"/>
        </w:rPr>
        <w:t>:</w:t>
      </w:r>
      <w:r w:rsidRPr="001F4B4F">
        <w:rPr>
          <w:rFonts w:ascii="Times New Roman" w:hAnsi="Times New Roman" w:cs="Times New Roman"/>
          <w:i w:val="0"/>
          <w:iCs w:val="0"/>
          <w:color w:val="auto"/>
          <w:sz w:val="24"/>
          <w:szCs w:val="24"/>
        </w:rPr>
        <w:t xml:space="preserve"> </w:t>
      </w:r>
      <w:r w:rsidR="008A71F9">
        <w:rPr>
          <w:rFonts w:ascii="Times New Roman" w:hAnsi="Times New Roman" w:cs="Times New Roman"/>
          <w:i w:val="0"/>
          <w:iCs w:val="0"/>
          <w:color w:val="auto"/>
          <w:sz w:val="24"/>
          <w:szCs w:val="24"/>
        </w:rPr>
        <w:t xml:space="preserve">Nature of the varied coordination (N^N^O, N^N^N, and N^N^S) of the chelating agents to the metal cations resulting in different </w:t>
      </w:r>
      <w:r w:rsidR="00DD5814">
        <w:rPr>
          <w:rFonts w:ascii="Times New Roman" w:hAnsi="Times New Roman" w:cs="Times New Roman"/>
          <w:i w:val="0"/>
          <w:iCs w:val="0"/>
          <w:color w:val="auto"/>
          <w:sz w:val="24"/>
          <w:szCs w:val="24"/>
        </w:rPr>
        <w:t>removal</w:t>
      </w:r>
      <w:r w:rsidR="008A71F9">
        <w:rPr>
          <w:rFonts w:ascii="Times New Roman" w:hAnsi="Times New Roman" w:cs="Times New Roman"/>
          <w:i w:val="0"/>
          <w:iCs w:val="0"/>
          <w:color w:val="auto"/>
          <w:sz w:val="24"/>
          <w:szCs w:val="24"/>
        </w:rPr>
        <w:t xml:space="preserve"> efficiencies. The formation of </w:t>
      </w:r>
      <w:r w:rsidR="008A71F9" w:rsidRPr="0055555B">
        <w:rPr>
          <w:rFonts w:ascii="Times New Roman" w:hAnsi="Times New Roman" w:cs="Times New Roman"/>
          <w:iCs w:val="0"/>
          <w:color w:val="auto"/>
          <w:sz w:val="24"/>
          <w:szCs w:val="24"/>
        </w:rPr>
        <w:t>bis</w:t>
      </w:r>
      <w:r w:rsidR="008A71F9">
        <w:rPr>
          <w:rFonts w:ascii="Times New Roman" w:hAnsi="Times New Roman" w:cs="Times New Roman"/>
          <w:i w:val="0"/>
          <w:iCs w:val="0"/>
          <w:color w:val="auto"/>
          <w:sz w:val="24"/>
          <w:szCs w:val="24"/>
        </w:rPr>
        <w:t>(chelates) to give the more preferred octahedral complexes is most likely.</w:t>
      </w:r>
      <w:bookmarkEnd w:id="132"/>
    </w:p>
    <w:p w14:paraId="24E4EC51" w14:textId="6F5D5AF9" w:rsidR="00E766BB" w:rsidRPr="006928BE" w:rsidRDefault="00E766BB" w:rsidP="006928BE">
      <w:pPr>
        <w:pStyle w:val="Heading2"/>
        <w:spacing w:line="360" w:lineRule="auto"/>
        <w:jc w:val="both"/>
        <w:rPr>
          <w:rFonts w:ascii="Times New Roman" w:hAnsi="Times New Roman" w:cs="Times New Roman"/>
          <w:b/>
          <w:bCs/>
          <w:color w:val="auto"/>
          <w:sz w:val="24"/>
          <w:szCs w:val="24"/>
        </w:rPr>
      </w:pPr>
      <w:bookmarkStart w:id="133" w:name="_Toc173656757"/>
      <w:r w:rsidRPr="006928BE">
        <w:rPr>
          <w:rFonts w:ascii="Times New Roman" w:hAnsi="Times New Roman" w:cs="Times New Roman"/>
          <w:b/>
          <w:bCs/>
          <w:color w:val="auto"/>
          <w:sz w:val="24"/>
          <w:szCs w:val="24"/>
        </w:rPr>
        <w:t>4.</w:t>
      </w:r>
      <w:r w:rsidR="00222712" w:rsidRPr="006928BE">
        <w:rPr>
          <w:rFonts w:ascii="Times New Roman" w:hAnsi="Times New Roman" w:cs="Times New Roman"/>
          <w:b/>
          <w:bCs/>
          <w:color w:val="auto"/>
          <w:sz w:val="24"/>
          <w:szCs w:val="24"/>
        </w:rPr>
        <w:t>3</w:t>
      </w:r>
      <w:r w:rsidRPr="006928BE">
        <w:rPr>
          <w:rFonts w:ascii="Times New Roman" w:hAnsi="Times New Roman" w:cs="Times New Roman"/>
          <w:b/>
          <w:bCs/>
          <w:color w:val="auto"/>
          <w:sz w:val="24"/>
          <w:szCs w:val="24"/>
        </w:rPr>
        <w:t xml:space="preserve"> Conclusion</w:t>
      </w:r>
      <w:bookmarkEnd w:id="133"/>
    </w:p>
    <w:p w14:paraId="23870CBD" w14:textId="5B180299" w:rsidR="00C36005" w:rsidRDefault="00C36005" w:rsidP="00E766B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Schiff base chelating ligands, </w:t>
      </w:r>
      <w:r w:rsidRPr="00C36005">
        <w:rPr>
          <w:rFonts w:ascii="Times New Roman" w:hAnsi="Times New Roman" w:cs="Times New Roman"/>
          <w:b/>
          <w:bCs/>
          <w:sz w:val="24"/>
          <w:szCs w:val="24"/>
        </w:rPr>
        <w:t>L1</w:t>
      </w:r>
      <w:r>
        <w:rPr>
          <w:rFonts w:ascii="Times New Roman" w:hAnsi="Times New Roman" w:cs="Times New Roman"/>
          <w:sz w:val="24"/>
          <w:szCs w:val="24"/>
        </w:rPr>
        <w:t xml:space="preserve"> to </w:t>
      </w:r>
      <w:r w:rsidRPr="00C36005">
        <w:rPr>
          <w:rFonts w:ascii="Times New Roman" w:hAnsi="Times New Roman" w:cs="Times New Roman"/>
          <w:b/>
          <w:bCs/>
          <w:sz w:val="24"/>
          <w:szCs w:val="24"/>
        </w:rPr>
        <w:t>L3</w:t>
      </w:r>
      <w:r>
        <w:rPr>
          <w:rFonts w:ascii="Times New Roman" w:hAnsi="Times New Roman" w:cs="Times New Roman"/>
          <w:sz w:val="24"/>
          <w:szCs w:val="24"/>
        </w:rPr>
        <w:t xml:space="preserve"> were synthesized and characterized using NMR and FT-IR spectroscopy which confirmed successful condensation. </w:t>
      </w:r>
      <w:r w:rsidR="00B13892">
        <w:rPr>
          <w:rFonts w:ascii="Times New Roman" w:hAnsi="Times New Roman" w:cs="Times New Roman"/>
          <w:sz w:val="24"/>
          <w:szCs w:val="24"/>
        </w:rPr>
        <w:t xml:space="preserve">Adsorbents </w:t>
      </w:r>
      <w:r w:rsidR="00B13892" w:rsidRPr="00396D6C">
        <w:rPr>
          <w:rFonts w:ascii="Times New Roman" w:hAnsi="Times New Roman" w:cs="Times New Roman"/>
          <w:b/>
          <w:bCs/>
          <w:sz w:val="24"/>
          <w:szCs w:val="24"/>
        </w:rPr>
        <w:t>L1@Fe</w:t>
      </w:r>
      <w:r w:rsidR="00B13892" w:rsidRPr="00396D6C">
        <w:rPr>
          <w:rFonts w:ascii="Times New Roman" w:hAnsi="Times New Roman" w:cs="Times New Roman"/>
          <w:b/>
          <w:bCs/>
          <w:sz w:val="24"/>
          <w:szCs w:val="24"/>
          <w:vertAlign w:val="subscript"/>
        </w:rPr>
        <w:t>3</w:t>
      </w:r>
      <w:r w:rsidR="00B13892" w:rsidRPr="00396D6C">
        <w:rPr>
          <w:rFonts w:ascii="Times New Roman" w:hAnsi="Times New Roman" w:cs="Times New Roman"/>
          <w:b/>
          <w:bCs/>
          <w:sz w:val="24"/>
          <w:szCs w:val="24"/>
        </w:rPr>
        <w:t>O</w:t>
      </w:r>
      <w:r w:rsidR="00B13892" w:rsidRPr="00396D6C">
        <w:rPr>
          <w:rFonts w:ascii="Times New Roman" w:hAnsi="Times New Roman" w:cs="Times New Roman"/>
          <w:b/>
          <w:bCs/>
          <w:sz w:val="24"/>
          <w:szCs w:val="24"/>
          <w:vertAlign w:val="subscript"/>
        </w:rPr>
        <w:t>4</w:t>
      </w:r>
      <w:r>
        <w:rPr>
          <w:rFonts w:ascii="Times New Roman" w:hAnsi="Times New Roman" w:cs="Times New Roman"/>
          <w:b/>
          <w:bCs/>
          <w:sz w:val="24"/>
          <w:szCs w:val="24"/>
        </w:rPr>
        <w:t xml:space="preserve"> </w:t>
      </w:r>
      <w:r w:rsidRPr="00C36005">
        <w:rPr>
          <w:rFonts w:ascii="Times New Roman" w:hAnsi="Times New Roman" w:cs="Times New Roman"/>
          <w:sz w:val="24"/>
          <w:szCs w:val="24"/>
        </w:rPr>
        <w:t>to</w:t>
      </w:r>
      <w:r>
        <w:rPr>
          <w:rFonts w:ascii="Times New Roman" w:hAnsi="Times New Roman" w:cs="Times New Roman"/>
          <w:b/>
          <w:bCs/>
          <w:sz w:val="24"/>
          <w:szCs w:val="24"/>
        </w:rPr>
        <w:t xml:space="preserve"> </w:t>
      </w:r>
      <w:r w:rsidR="00B13892" w:rsidRPr="00396D6C">
        <w:rPr>
          <w:rFonts w:ascii="Times New Roman" w:hAnsi="Times New Roman" w:cs="Times New Roman"/>
          <w:b/>
          <w:bCs/>
          <w:sz w:val="24"/>
          <w:szCs w:val="24"/>
        </w:rPr>
        <w:t>L</w:t>
      </w:r>
      <w:r w:rsidR="00B13892">
        <w:rPr>
          <w:rFonts w:ascii="Times New Roman" w:hAnsi="Times New Roman" w:cs="Times New Roman"/>
          <w:b/>
          <w:bCs/>
          <w:sz w:val="24"/>
          <w:szCs w:val="24"/>
        </w:rPr>
        <w:t>3</w:t>
      </w:r>
      <w:r w:rsidR="00B13892" w:rsidRPr="00396D6C">
        <w:rPr>
          <w:rFonts w:ascii="Times New Roman" w:hAnsi="Times New Roman" w:cs="Times New Roman"/>
          <w:b/>
          <w:bCs/>
          <w:sz w:val="24"/>
          <w:szCs w:val="24"/>
        </w:rPr>
        <w:t>@Fe</w:t>
      </w:r>
      <w:r w:rsidR="00B13892" w:rsidRPr="00396D6C">
        <w:rPr>
          <w:rFonts w:ascii="Times New Roman" w:hAnsi="Times New Roman" w:cs="Times New Roman"/>
          <w:b/>
          <w:bCs/>
          <w:sz w:val="24"/>
          <w:szCs w:val="24"/>
          <w:vertAlign w:val="subscript"/>
        </w:rPr>
        <w:t>3</w:t>
      </w:r>
      <w:r w:rsidR="00B13892" w:rsidRPr="00396D6C">
        <w:rPr>
          <w:rFonts w:ascii="Times New Roman" w:hAnsi="Times New Roman" w:cs="Times New Roman"/>
          <w:b/>
          <w:bCs/>
          <w:sz w:val="24"/>
          <w:szCs w:val="24"/>
        </w:rPr>
        <w:t>O</w:t>
      </w:r>
      <w:r w:rsidR="00B13892" w:rsidRPr="00396D6C">
        <w:rPr>
          <w:rFonts w:ascii="Times New Roman" w:hAnsi="Times New Roman" w:cs="Times New Roman"/>
          <w:b/>
          <w:bCs/>
          <w:sz w:val="24"/>
          <w:szCs w:val="24"/>
          <w:vertAlign w:val="subscript"/>
        </w:rPr>
        <w:t>4</w:t>
      </w:r>
      <w:r w:rsidR="00B13892">
        <w:rPr>
          <w:rFonts w:ascii="Times New Roman" w:hAnsi="Times New Roman" w:cs="Times New Roman"/>
          <w:sz w:val="24"/>
          <w:szCs w:val="24"/>
        </w:rPr>
        <w:t xml:space="preserve"> were synthesized and characterized </w:t>
      </w:r>
      <w:r>
        <w:rPr>
          <w:rFonts w:ascii="Times New Roman" w:hAnsi="Times New Roman" w:cs="Times New Roman"/>
          <w:sz w:val="24"/>
          <w:szCs w:val="24"/>
        </w:rPr>
        <w:t>by several</w:t>
      </w:r>
      <w:r w:rsidR="00B13892">
        <w:rPr>
          <w:rFonts w:ascii="Times New Roman" w:hAnsi="Times New Roman" w:cs="Times New Roman"/>
          <w:sz w:val="24"/>
          <w:szCs w:val="24"/>
        </w:rPr>
        <w:t xml:space="preserve"> techniques such as BET/BHJ and TEM/SEM which classified them as mesoporous materials</w:t>
      </w:r>
      <w:r>
        <w:rPr>
          <w:rFonts w:ascii="Times New Roman" w:hAnsi="Times New Roman" w:cs="Times New Roman"/>
          <w:sz w:val="24"/>
          <w:szCs w:val="24"/>
        </w:rPr>
        <w:t xml:space="preserve"> and VSM which confirmed that the adsorbents possess a magnetic moment</w:t>
      </w:r>
      <w:r w:rsidR="00B13892">
        <w:rPr>
          <w:rFonts w:ascii="Times New Roman" w:hAnsi="Times New Roman" w:cs="Times New Roman"/>
          <w:sz w:val="24"/>
          <w:szCs w:val="24"/>
        </w:rPr>
        <w:t xml:space="preserve">. </w:t>
      </w:r>
      <w:r>
        <w:rPr>
          <w:rFonts w:ascii="Times New Roman" w:hAnsi="Times New Roman" w:cs="Times New Roman"/>
          <w:sz w:val="24"/>
          <w:szCs w:val="24"/>
        </w:rPr>
        <w:t xml:space="preserve">Additionally, TGA/DTA was also used to assess the thermal stability of the </w:t>
      </w:r>
      <w:r w:rsidR="00326019">
        <w:rPr>
          <w:rFonts w:ascii="Times New Roman" w:hAnsi="Times New Roman" w:cs="Times New Roman"/>
          <w:sz w:val="24"/>
          <w:szCs w:val="24"/>
        </w:rPr>
        <w:t>adsorbents,</w:t>
      </w:r>
      <w:r>
        <w:rPr>
          <w:rFonts w:ascii="Times New Roman" w:hAnsi="Times New Roman" w:cs="Times New Roman"/>
          <w:sz w:val="24"/>
          <w:szCs w:val="24"/>
        </w:rPr>
        <w:t xml:space="preserve"> and it was observed that they are significantly stable even at elevated temperatures</w:t>
      </w:r>
      <w:r w:rsidR="00F511C6">
        <w:rPr>
          <w:rFonts w:ascii="Times New Roman" w:hAnsi="Times New Roman" w:cs="Times New Roman"/>
          <w:sz w:val="24"/>
          <w:szCs w:val="24"/>
        </w:rPr>
        <w:t xml:space="preserve"> (200-600 ℃)</w:t>
      </w:r>
      <w:r>
        <w:rPr>
          <w:rFonts w:ascii="Times New Roman" w:hAnsi="Times New Roman" w:cs="Times New Roman"/>
          <w:sz w:val="24"/>
          <w:szCs w:val="24"/>
        </w:rPr>
        <w:t xml:space="preserve">. </w:t>
      </w:r>
    </w:p>
    <w:p w14:paraId="279B7641" w14:textId="3630E531" w:rsidR="00F511C6" w:rsidRDefault="00B13892" w:rsidP="00E766B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adsorbents were then used to investigate the </w:t>
      </w:r>
      <w:r w:rsidR="00DD5814">
        <w:rPr>
          <w:rFonts w:ascii="Times New Roman" w:hAnsi="Times New Roman" w:cs="Times New Roman"/>
          <w:sz w:val="24"/>
          <w:szCs w:val="24"/>
        </w:rPr>
        <w:t>removal</w:t>
      </w:r>
      <w:r>
        <w:rPr>
          <w:rFonts w:ascii="Times New Roman" w:hAnsi="Times New Roman" w:cs="Times New Roman"/>
          <w:sz w:val="24"/>
          <w:szCs w:val="24"/>
        </w:rPr>
        <w:t xml:space="preserve"> of Cr(VI), Cd(II) and Pb(II) cations from aqueous solutions under varied conditions of pH, initial metal concentration, adsorbent </w:t>
      </w:r>
      <w:r>
        <w:rPr>
          <w:rFonts w:ascii="Times New Roman" w:hAnsi="Times New Roman" w:cs="Times New Roman"/>
          <w:sz w:val="24"/>
          <w:szCs w:val="24"/>
        </w:rPr>
        <w:lastRenderedPageBreak/>
        <w:t xml:space="preserve">dosage and contact time. It was observed that pH greatly influenced the </w:t>
      </w:r>
      <w:r w:rsidR="00DD5814">
        <w:rPr>
          <w:rFonts w:ascii="Times New Roman" w:hAnsi="Times New Roman" w:cs="Times New Roman"/>
          <w:sz w:val="24"/>
          <w:szCs w:val="24"/>
        </w:rPr>
        <w:t>removal</w:t>
      </w:r>
      <w:r>
        <w:rPr>
          <w:rFonts w:ascii="Times New Roman" w:hAnsi="Times New Roman" w:cs="Times New Roman"/>
          <w:sz w:val="24"/>
          <w:szCs w:val="24"/>
        </w:rPr>
        <w:t xml:space="preserve"> capability of </w:t>
      </w:r>
      <w:r w:rsidRPr="00396D6C">
        <w:rPr>
          <w:rFonts w:ascii="Times New Roman" w:hAnsi="Times New Roman" w:cs="Times New Roman"/>
          <w:b/>
          <w:bCs/>
          <w:sz w:val="24"/>
          <w:szCs w:val="24"/>
        </w:rPr>
        <w:t>L1@Fe</w:t>
      </w:r>
      <w:r w:rsidRPr="00396D6C">
        <w:rPr>
          <w:rFonts w:ascii="Times New Roman" w:hAnsi="Times New Roman" w:cs="Times New Roman"/>
          <w:b/>
          <w:bCs/>
          <w:sz w:val="24"/>
          <w:szCs w:val="24"/>
          <w:vertAlign w:val="subscript"/>
        </w:rPr>
        <w:t>3</w:t>
      </w:r>
      <w:r w:rsidRPr="00396D6C">
        <w:rPr>
          <w:rFonts w:ascii="Times New Roman" w:hAnsi="Times New Roman" w:cs="Times New Roman"/>
          <w:b/>
          <w:bCs/>
          <w:sz w:val="24"/>
          <w:szCs w:val="24"/>
        </w:rPr>
        <w:t>O</w:t>
      </w:r>
      <w:r w:rsidRPr="00396D6C">
        <w:rPr>
          <w:rFonts w:ascii="Times New Roman" w:hAnsi="Times New Roman" w:cs="Times New Roman"/>
          <w:b/>
          <w:bCs/>
          <w:sz w:val="24"/>
          <w:szCs w:val="24"/>
          <w:vertAlign w:val="subscript"/>
        </w:rPr>
        <w:t>4</w:t>
      </w:r>
      <w:r w:rsidRPr="007F237D">
        <w:rPr>
          <w:rFonts w:ascii="Times New Roman" w:hAnsi="Times New Roman" w:cs="Times New Roman"/>
          <w:sz w:val="24"/>
          <w:szCs w:val="24"/>
        </w:rPr>
        <w:t>,</w:t>
      </w:r>
      <w:r>
        <w:rPr>
          <w:rFonts w:ascii="Times New Roman" w:hAnsi="Times New Roman" w:cs="Times New Roman"/>
          <w:b/>
          <w:bCs/>
          <w:sz w:val="24"/>
          <w:szCs w:val="24"/>
          <w:vertAlign w:val="subscript"/>
        </w:rPr>
        <w:t xml:space="preserve"> </w:t>
      </w:r>
      <w:r>
        <w:rPr>
          <w:rFonts w:ascii="Times New Roman" w:hAnsi="Times New Roman" w:cs="Times New Roman"/>
          <w:sz w:val="24"/>
          <w:szCs w:val="24"/>
        </w:rPr>
        <w:t xml:space="preserve">as the optimum pH recorded for both Cr(VI) and Cd(II) cations was pH 3 with </w:t>
      </w:r>
      <w:r w:rsidR="00DD5814">
        <w:rPr>
          <w:rFonts w:ascii="Times New Roman" w:hAnsi="Times New Roman" w:cs="Times New Roman"/>
          <w:sz w:val="24"/>
          <w:szCs w:val="24"/>
        </w:rPr>
        <w:t>removal</w:t>
      </w:r>
      <w:r>
        <w:rPr>
          <w:rFonts w:ascii="Times New Roman" w:hAnsi="Times New Roman" w:cs="Times New Roman"/>
          <w:sz w:val="24"/>
          <w:szCs w:val="24"/>
        </w:rPr>
        <w:t xml:space="preserve"> efficiencies of 68, 46%, respectively, while for Pb(II) was pH 9 (99%)</w:t>
      </w:r>
      <w:r w:rsidR="00326019">
        <w:rPr>
          <w:rFonts w:ascii="Times New Roman" w:hAnsi="Times New Roman" w:cs="Times New Roman"/>
          <w:sz w:val="24"/>
          <w:szCs w:val="24"/>
        </w:rPr>
        <w:t xml:space="preserve"> </w:t>
      </w:r>
      <w:r w:rsidR="00A87BB3">
        <w:rPr>
          <w:rFonts w:ascii="Times New Roman" w:hAnsi="Times New Roman" w:cs="Times New Roman"/>
          <w:sz w:val="24"/>
          <w:szCs w:val="24"/>
        </w:rPr>
        <w:t>varied significantly (p&lt;0.05)</w:t>
      </w:r>
      <w:r>
        <w:rPr>
          <w:rFonts w:ascii="Times New Roman" w:hAnsi="Times New Roman" w:cs="Times New Roman"/>
          <w:sz w:val="24"/>
          <w:szCs w:val="24"/>
        </w:rPr>
        <w:t xml:space="preserve">. It was also noted that the </w:t>
      </w:r>
      <w:r w:rsidR="00DD5814">
        <w:rPr>
          <w:rFonts w:ascii="Times New Roman" w:hAnsi="Times New Roman" w:cs="Times New Roman"/>
          <w:sz w:val="24"/>
          <w:szCs w:val="24"/>
        </w:rPr>
        <w:t>removal</w:t>
      </w:r>
      <w:r>
        <w:rPr>
          <w:rFonts w:ascii="Times New Roman" w:hAnsi="Times New Roman" w:cs="Times New Roman"/>
          <w:sz w:val="24"/>
          <w:szCs w:val="24"/>
        </w:rPr>
        <w:t xml:space="preserve"> efficiency increased with increase in contact time where </w:t>
      </w:r>
      <w:r w:rsidRPr="00396D6C">
        <w:rPr>
          <w:rFonts w:ascii="Times New Roman" w:hAnsi="Times New Roman" w:cs="Times New Roman"/>
          <w:b/>
          <w:bCs/>
          <w:sz w:val="24"/>
          <w:szCs w:val="24"/>
        </w:rPr>
        <w:t>L1@Fe</w:t>
      </w:r>
      <w:r w:rsidRPr="00396D6C">
        <w:rPr>
          <w:rFonts w:ascii="Times New Roman" w:hAnsi="Times New Roman" w:cs="Times New Roman"/>
          <w:b/>
          <w:bCs/>
          <w:sz w:val="24"/>
          <w:szCs w:val="24"/>
          <w:vertAlign w:val="subscript"/>
        </w:rPr>
        <w:t>3</w:t>
      </w:r>
      <w:r w:rsidRPr="00396D6C">
        <w:rPr>
          <w:rFonts w:ascii="Times New Roman" w:hAnsi="Times New Roman" w:cs="Times New Roman"/>
          <w:b/>
          <w:bCs/>
          <w:sz w:val="24"/>
          <w:szCs w:val="24"/>
        </w:rPr>
        <w:t>O</w:t>
      </w:r>
      <w:r w:rsidRPr="00396D6C">
        <w:rPr>
          <w:rFonts w:ascii="Times New Roman" w:hAnsi="Times New Roman" w:cs="Times New Roman"/>
          <w:b/>
          <w:bCs/>
          <w:sz w:val="24"/>
          <w:szCs w:val="24"/>
          <w:vertAlign w:val="subscript"/>
        </w:rPr>
        <w:t>4</w:t>
      </w:r>
      <w:r>
        <w:rPr>
          <w:rFonts w:ascii="Times New Roman" w:hAnsi="Times New Roman" w:cs="Times New Roman"/>
          <w:b/>
          <w:bCs/>
          <w:sz w:val="24"/>
          <w:szCs w:val="24"/>
          <w:vertAlign w:val="subscript"/>
        </w:rPr>
        <w:t xml:space="preserve"> </w:t>
      </w:r>
      <w:r>
        <w:rPr>
          <w:rFonts w:ascii="Times New Roman" w:hAnsi="Times New Roman" w:cs="Times New Roman"/>
          <w:sz w:val="24"/>
          <w:szCs w:val="24"/>
        </w:rPr>
        <w:t xml:space="preserve">recorded </w:t>
      </w:r>
      <w:r w:rsidR="00DD5814">
        <w:rPr>
          <w:rFonts w:ascii="Times New Roman" w:hAnsi="Times New Roman" w:cs="Times New Roman"/>
          <w:sz w:val="24"/>
          <w:szCs w:val="24"/>
        </w:rPr>
        <w:t>removal</w:t>
      </w:r>
      <w:r>
        <w:rPr>
          <w:rFonts w:ascii="Times New Roman" w:hAnsi="Times New Roman" w:cs="Times New Roman"/>
          <w:sz w:val="24"/>
          <w:szCs w:val="24"/>
        </w:rPr>
        <w:t xml:space="preserve"> efficiencies of 68, 46 and 98% at 24 h for Cr(VI), Cd(II) and Pb(II) respectively. Compound </w:t>
      </w:r>
      <w:r w:rsidRPr="00396D6C">
        <w:rPr>
          <w:rFonts w:ascii="Times New Roman" w:hAnsi="Times New Roman" w:cs="Times New Roman"/>
          <w:b/>
          <w:bCs/>
          <w:sz w:val="24"/>
          <w:szCs w:val="24"/>
        </w:rPr>
        <w:t>L</w:t>
      </w:r>
      <w:r>
        <w:rPr>
          <w:rFonts w:ascii="Times New Roman" w:hAnsi="Times New Roman" w:cs="Times New Roman"/>
          <w:b/>
          <w:bCs/>
          <w:sz w:val="24"/>
          <w:szCs w:val="24"/>
        </w:rPr>
        <w:t>2</w:t>
      </w:r>
      <w:r w:rsidRPr="00396D6C">
        <w:rPr>
          <w:rFonts w:ascii="Times New Roman" w:hAnsi="Times New Roman" w:cs="Times New Roman"/>
          <w:b/>
          <w:bCs/>
          <w:sz w:val="24"/>
          <w:szCs w:val="24"/>
        </w:rPr>
        <w:t>@Fe</w:t>
      </w:r>
      <w:r w:rsidRPr="00396D6C">
        <w:rPr>
          <w:rFonts w:ascii="Times New Roman" w:hAnsi="Times New Roman" w:cs="Times New Roman"/>
          <w:b/>
          <w:bCs/>
          <w:sz w:val="24"/>
          <w:szCs w:val="24"/>
          <w:vertAlign w:val="subscript"/>
        </w:rPr>
        <w:t>3</w:t>
      </w:r>
      <w:r w:rsidRPr="00396D6C">
        <w:rPr>
          <w:rFonts w:ascii="Times New Roman" w:hAnsi="Times New Roman" w:cs="Times New Roman"/>
          <w:b/>
          <w:bCs/>
          <w:sz w:val="24"/>
          <w:szCs w:val="24"/>
        </w:rPr>
        <w:t>O</w:t>
      </w:r>
      <w:r w:rsidRPr="00396D6C">
        <w:rPr>
          <w:rFonts w:ascii="Times New Roman" w:hAnsi="Times New Roman" w:cs="Times New Roman"/>
          <w:b/>
          <w:bCs/>
          <w:sz w:val="24"/>
          <w:szCs w:val="24"/>
          <w:vertAlign w:val="subscript"/>
        </w:rPr>
        <w:t>4</w:t>
      </w:r>
      <w:r>
        <w:rPr>
          <w:rFonts w:ascii="Times New Roman" w:hAnsi="Times New Roman" w:cs="Times New Roman"/>
          <w:b/>
          <w:bCs/>
          <w:sz w:val="24"/>
          <w:szCs w:val="24"/>
          <w:vertAlign w:val="subscript"/>
        </w:rPr>
        <w:t xml:space="preserve"> </w:t>
      </w:r>
      <w:r w:rsidRPr="00CA1248">
        <w:rPr>
          <w:rFonts w:ascii="Times New Roman" w:hAnsi="Times New Roman" w:cs="Times New Roman"/>
          <w:sz w:val="24"/>
          <w:szCs w:val="24"/>
        </w:rPr>
        <w:t>and</w:t>
      </w:r>
      <w:r>
        <w:rPr>
          <w:rFonts w:ascii="Times New Roman" w:hAnsi="Times New Roman" w:cs="Times New Roman"/>
          <w:b/>
          <w:bCs/>
          <w:sz w:val="24"/>
          <w:szCs w:val="24"/>
        </w:rPr>
        <w:t xml:space="preserve"> </w:t>
      </w:r>
      <w:r w:rsidRPr="00396D6C">
        <w:rPr>
          <w:rFonts w:ascii="Times New Roman" w:hAnsi="Times New Roman" w:cs="Times New Roman"/>
          <w:b/>
          <w:bCs/>
          <w:sz w:val="24"/>
          <w:szCs w:val="24"/>
        </w:rPr>
        <w:t>L</w:t>
      </w:r>
      <w:r>
        <w:rPr>
          <w:rFonts w:ascii="Times New Roman" w:hAnsi="Times New Roman" w:cs="Times New Roman"/>
          <w:b/>
          <w:bCs/>
          <w:sz w:val="24"/>
          <w:szCs w:val="24"/>
        </w:rPr>
        <w:t>3</w:t>
      </w:r>
      <w:r w:rsidRPr="00396D6C">
        <w:rPr>
          <w:rFonts w:ascii="Times New Roman" w:hAnsi="Times New Roman" w:cs="Times New Roman"/>
          <w:b/>
          <w:bCs/>
          <w:sz w:val="24"/>
          <w:szCs w:val="24"/>
        </w:rPr>
        <w:t>@Fe</w:t>
      </w:r>
      <w:r w:rsidRPr="00396D6C">
        <w:rPr>
          <w:rFonts w:ascii="Times New Roman" w:hAnsi="Times New Roman" w:cs="Times New Roman"/>
          <w:b/>
          <w:bCs/>
          <w:sz w:val="24"/>
          <w:szCs w:val="24"/>
          <w:vertAlign w:val="subscript"/>
        </w:rPr>
        <w:t>3</w:t>
      </w:r>
      <w:r w:rsidRPr="00396D6C">
        <w:rPr>
          <w:rFonts w:ascii="Times New Roman" w:hAnsi="Times New Roman" w:cs="Times New Roman"/>
          <w:b/>
          <w:bCs/>
          <w:sz w:val="24"/>
          <w:szCs w:val="24"/>
        </w:rPr>
        <w:t>O</w:t>
      </w:r>
      <w:r w:rsidRPr="00396D6C">
        <w:rPr>
          <w:rFonts w:ascii="Times New Roman" w:hAnsi="Times New Roman" w:cs="Times New Roman"/>
          <w:b/>
          <w:bCs/>
          <w:sz w:val="24"/>
          <w:szCs w:val="24"/>
          <w:vertAlign w:val="subscript"/>
        </w:rPr>
        <w:t>4</w:t>
      </w:r>
      <w:r w:rsidRPr="00CA1248">
        <w:rPr>
          <w:rFonts w:ascii="Times New Roman" w:hAnsi="Times New Roman" w:cs="Times New Roman"/>
          <w:b/>
          <w:bCs/>
          <w:sz w:val="24"/>
          <w:szCs w:val="24"/>
        </w:rPr>
        <w:t xml:space="preserve"> </w:t>
      </w:r>
      <w:r>
        <w:rPr>
          <w:rFonts w:ascii="Times New Roman" w:hAnsi="Times New Roman" w:cs="Times New Roman"/>
          <w:sz w:val="24"/>
          <w:szCs w:val="24"/>
        </w:rPr>
        <w:t xml:space="preserve">recorded </w:t>
      </w:r>
      <w:r w:rsidR="00DD5814">
        <w:rPr>
          <w:rFonts w:ascii="Times New Roman" w:hAnsi="Times New Roman" w:cs="Times New Roman"/>
          <w:sz w:val="24"/>
          <w:szCs w:val="24"/>
        </w:rPr>
        <w:t>removal</w:t>
      </w:r>
      <w:r>
        <w:rPr>
          <w:rFonts w:ascii="Times New Roman" w:hAnsi="Times New Roman" w:cs="Times New Roman"/>
          <w:sz w:val="24"/>
          <w:szCs w:val="24"/>
        </w:rPr>
        <w:t xml:space="preserve"> efficiencies of </w:t>
      </w:r>
      <w:r w:rsidRPr="00CA1248">
        <w:rPr>
          <w:rFonts w:ascii="Times New Roman" w:hAnsi="Times New Roman" w:cs="Times New Roman"/>
          <w:sz w:val="24"/>
          <w:szCs w:val="24"/>
        </w:rPr>
        <w:t>22, 56</w:t>
      </w:r>
      <w:r>
        <w:rPr>
          <w:rFonts w:ascii="Times New Roman" w:hAnsi="Times New Roman" w:cs="Times New Roman"/>
          <w:sz w:val="24"/>
          <w:szCs w:val="24"/>
        </w:rPr>
        <w:t>, 76% and 19, 90, 59% for Cr(VI), Cd(II) and Pb(II) cations</w:t>
      </w:r>
      <w:r w:rsidR="00A87BB3">
        <w:rPr>
          <w:rFonts w:ascii="Times New Roman" w:hAnsi="Times New Roman" w:cs="Times New Roman"/>
          <w:sz w:val="24"/>
          <w:szCs w:val="24"/>
        </w:rPr>
        <w:t xml:space="preserve"> (p&lt;0.05)</w:t>
      </w:r>
      <w:r>
        <w:rPr>
          <w:rFonts w:ascii="Times New Roman" w:hAnsi="Times New Roman" w:cs="Times New Roman"/>
          <w:sz w:val="24"/>
          <w:szCs w:val="24"/>
        </w:rPr>
        <w:t xml:space="preserve">, respectively. The removal of the metal cations was observed to mainly be influenced by the HSAB theory. </w:t>
      </w:r>
    </w:p>
    <w:p w14:paraId="754FF0F0" w14:textId="70E582DE" w:rsidR="001C2C89" w:rsidRPr="00DD363C" w:rsidRDefault="00B13892" w:rsidP="00E766BB">
      <w:pPr>
        <w:spacing w:line="360" w:lineRule="auto"/>
        <w:jc w:val="both"/>
        <w:rPr>
          <w:rFonts w:ascii="Times New Roman" w:hAnsi="Times New Roman" w:cs="Times New Roman"/>
          <w:sz w:val="24"/>
          <w:szCs w:val="24"/>
        </w:rPr>
      </w:pPr>
      <w:r w:rsidRPr="00DD363C">
        <w:rPr>
          <w:rFonts w:ascii="Times New Roman" w:hAnsi="Times New Roman" w:cs="Times New Roman"/>
          <w:sz w:val="24"/>
          <w:szCs w:val="24"/>
        </w:rPr>
        <w:t xml:space="preserve">Equilibrium and kinetic studies of the adsorption of Cr(VI), Cd(II) and Pb(II) cations by </w:t>
      </w:r>
      <w:r w:rsidRPr="00DD363C">
        <w:rPr>
          <w:rFonts w:ascii="Times New Roman" w:hAnsi="Times New Roman" w:cs="Times New Roman"/>
          <w:b/>
          <w:bCs/>
          <w:sz w:val="24"/>
          <w:szCs w:val="24"/>
        </w:rPr>
        <w:t>L1@Fe</w:t>
      </w:r>
      <w:r w:rsidRPr="00DD363C">
        <w:rPr>
          <w:rFonts w:ascii="Times New Roman" w:hAnsi="Times New Roman" w:cs="Times New Roman"/>
          <w:b/>
          <w:bCs/>
          <w:sz w:val="24"/>
          <w:szCs w:val="24"/>
          <w:vertAlign w:val="subscript"/>
        </w:rPr>
        <w:t>3</w:t>
      </w:r>
      <w:r w:rsidRPr="00DD363C">
        <w:rPr>
          <w:rFonts w:ascii="Times New Roman" w:hAnsi="Times New Roman" w:cs="Times New Roman"/>
          <w:b/>
          <w:bCs/>
          <w:sz w:val="24"/>
          <w:szCs w:val="24"/>
        </w:rPr>
        <w:t>O</w:t>
      </w:r>
      <w:r w:rsidRPr="00DD363C">
        <w:rPr>
          <w:rFonts w:ascii="Times New Roman" w:hAnsi="Times New Roman" w:cs="Times New Roman"/>
          <w:b/>
          <w:bCs/>
          <w:sz w:val="24"/>
          <w:szCs w:val="24"/>
          <w:vertAlign w:val="subscript"/>
        </w:rPr>
        <w:t>4</w:t>
      </w:r>
      <w:r w:rsidRPr="00DD363C">
        <w:rPr>
          <w:rFonts w:ascii="Times New Roman" w:hAnsi="Times New Roman" w:cs="Times New Roman"/>
          <w:sz w:val="24"/>
          <w:szCs w:val="24"/>
        </w:rPr>
        <w:t xml:space="preserve"> revealed excellent fits in the order Langmuir&gt;Redlich-Peterson&gt;Temkin&gt;Freundlich. Furthermore, the kinetics of adsorption was evaluated using </w:t>
      </w:r>
      <w:r w:rsidR="00683729" w:rsidRPr="00DD363C">
        <w:rPr>
          <w:rFonts w:ascii="Times New Roman" w:hAnsi="Times New Roman" w:cs="Times New Roman"/>
          <w:sz w:val="24"/>
          <w:szCs w:val="24"/>
        </w:rPr>
        <w:t>PFO</w:t>
      </w:r>
      <w:r w:rsidRPr="00DD363C">
        <w:rPr>
          <w:rFonts w:ascii="Times New Roman" w:hAnsi="Times New Roman" w:cs="Times New Roman"/>
          <w:sz w:val="24"/>
          <w:szCs w:val="24"/>
        </w:rPr>
        <w:t xml:space="preserve">, </w:t>
      </w:r>
      <w:r w:rsidR="00683729" w:rsidRPr="00DD363C">
        <w:rPr>
          <w:rFonts w:ascii="Times New Roman" w:hAnsi="Times New Roman" w:cs="Times New Roman"/>
          <w:sz w:val="24"/>
          <w:szCs w:val="24"/>
        </w:rPr>
        <w:t>PSO</w:t>
      </w:r>
      <w:r w:rsidRPr="00DD363C">
        <w:rPr>
          <w:rFonts w:ascii="Times New Roman" w:hAnsi="Times New Roman" w:cs="Times New Roman"/>
          <w:sz w:val="24"/>
          <w:szCs w:val="24"/>
        </w:rPr>
        <w:t xml:space="preserve">, </w:t>
      </w:r>
      <w:r w:rsidR="00DD363C" w:rsidRPr="00DD363C">
        <w:rPr>
          <w:rFonts w:ascii="Times New Roman" w:hAnsi="Times New Roman" w:cs="Times New Roman"/>
          <w:sz w:val="24"/>
          <w:szCs w:val="24"/>
        </w:rPr>
        <w:t>IPD</w:t>
      </w:r>
      <w:r w:rsidRPr="00DD363C">
        <w:rPr>
          <w:rFonts w:ascii="Times New Roman" w:hAnsi="Times New Roman" w:cs="Times New Roman"/>
          <w:sz w:val="24"/>
          <w:szCs w:val="24"/>
        </w:rPr>
        <w:t xml:space="preserve"> and Elovich kinetic models with </w:t>
      </w:r>
      <w:r w:rsidR="00DD363C" w:rsidRPr="00DD363C">
        <w:rPr>
          <w:rFonts w:ascii="Times New Roman" w:hAnsi="Times New Roman" w:cs="Times New Roman"/>
          <w:sz w:val="24"/>
          <w:szCs w:val="24"/>
        </w:rPr>
        <w:t>PSO</w:t>
      </w:r>
      <w:r w:rsidRPr="00DD363C">
        <w:rPr>
          <w:rFonts w:ascii="Times New Roman" w:hAnsi="Times New Roman" w:cs="Times New Roman"/>
          <w:sz w:val="24"/>
          <w:szCs w:val="24"/>
        </w:rPr>
        <w:t xml:space="preserve"> model providing the highest correlation coefficients (R²&gt;0.99) and the smallest margin observed between the experimental and calculated q</w:t>
      </w:r>
      <w:r w:rsidRPr="00DD363C">
        <w:rPr>
          <w:rFonts w:ascii="Times New Roman" w:hAnsi="Times New Roman" w:cs="Times New Roman"/>
          <w:sz w:val="24"/>
          <w:szCs w:val="24"/>
          <w:vertAlign w:val="subscript"/>
        </w:rPr>
        <w:t>e</w:t>
      </w:r>
      <w:r w:rsidRPr="00DD363C">
        <w:rPr>
          <w:rFonts w:ascii="Times New Roman" w:hAnsi="Times New Roman" w:cs="Times New Roman"/>
          <w:sz w:val="24"/>
          <w:szCs w:val="24"/>
        </w:rPr>
        <w:t xml:space="preserve"> values. In conclusion, the Schiff base ligands immobilized Fe₃O₄ MNPs materials proved their potential as adsorbents for the </w:t>
      </w:r>
      <w:r w:rsidR="00DD5814">
        <w:rPr>
          <w:rFonts w:ascii="Times New Roman" w:hAnsi="Times New Roman" w:cs="Times New Roman"/>
          <w:sz w:val="24"/>
          <w:szCs w:val="24"/>
        </w:rPr>
        <w:t>removal</w:t>
      </w:r>
      <w:r w:rsidRPr="00DD363C">
        <w:rPr>
          <w:rFonts w:ascii="Times New Roman" w:hAnsi="Times New Roman" w:cs="Times New Roman"/>
          <w:sz w:val="24"/>
          <w:szCs w:val="24"/>
        </w:rPr>
        <w:t xml:space="preserve"> of heavy metal cations from aqueous solutions</w:t>
      </w:r>
      <w:r w:rsidR="004808AA" w:rsidRPr="00DD363C">
        <w:rPr>
          <w:rFonts w:ascii="Times New Roman" w:hAnsi="Times New Roman" w:cs="Times New Roman"/>
          <w:sz w:val="24"/>
          <w:szCs w:val="24"/>
        </w:rPr>
        <w:t>.</w:t>
      </w:r>
    </w:p>
    <w:p w14:paraId="715D6F3E" w14:textId="77777777" w:rsidR="001C2C89" w:rsidRDefault="001C2C89" w:rsidP="00E766BB">
      <w:pPr>
        <w:spacing w:line="360" w:lineRule="auto"/>
        <w:jc w:val="both"/>
        <w:rPr>
          <w:rFonts w:ascii="Times New Roman" w:eastAsiaTheme="minorEastAsia" w:hAnsi="Times New Roman" w:cs="Times New Roman"/>
          <w:sz w:val="24"/>
          <w:szCs w:val="24"/>
        </w:rPr>
      </w:pPr>
    </w:p>
    <w:p w14:paraId="0F955A02" w14:textId="77777777" w:rsidR="001C2C89" w:rsidRDefault="001C2C89" w:rsidP="006C0301">
      <w:pPr>
        <w:spacing w:line="360" w:lineRule="auto"/>
        <w:jc w:val="both"/>
        <w:rPr>
          <w:rFonts w:ascii="Times New Roman" w:eastAsiaTheme="minorEastAsia" w:hAnsi="Times New Roman" w:cs="Times New Roman"/>
          <w:sz w:val="24"/>
          <w:szCs w:val="24"/>
        </w:rPr>
      </w:pPr>
    </w:p>
    <w:p w14:paraId="02AE64A0" w14:textId="77777777" w:rsidR="001C2C89" w:rsidRDefault="001C2C89" w:rsidP="006C0301">
      <w:pPr>
        <w:spacing w:line="360" w:lineRule="auto"/>
        <w:jc w:val="both"/>
        <w:rPr>
          <w:rFonts w:ascii="Times New Roman" w:eastAsiaTheme="minorEastAsia" w:hAnsi="Times New Roman" w:cs="Times New Roman"/>
          <w:sz w:val="24"/>
          <w:szCs w:val="24"/>
        </w:rPr>
      </w:pPr>
    </w:p>
    <w:p w14:paraId="5BFCD842" w14:textId="77777777" w:rsidR="001C0E13" w:rsidRDefault="001C0E13" w:rsidP="006C0301">
      <w:pPr>
        <w:spacing w:line="360" w:lineRule="auto"/>
        <w:jc w:val="both"/>
        <w:rPr>
          <w:rFonts w:ascii="Times New Roman" w:eastAsiaTheme="minorEastAsia" w:hAnsi="Times New Roman" w:cs="Times New Roman"/>
          <w:sz w:val="24"/>
          <w:szCs w:val="24"/>
        </w:rPr>
      </w:pPr>
    </w:p>
    <w:p w14:paraId="6260033B" w14:textId="77777777" w:rsidR="001C0E13" w:rsidRDefault="001C0E13" w:rsidP="006C0301">
      <w:pPr>
        <w:spacing w:line="360" w:lineRule="auto"/>
        <w:jc w:val="both"/>
        <w:rPr>
          <w:rFonts w:ascii="Times New Roman" w:eastAsiaTheme="minorEastAsia" w:hAnsi="Times New Roman" w:cs="Times New Roman"/>
          <w:sz w:val="24"/>
          <w:szCs w:val="24"/>
        </w:rPr>
      </w:pPr>
    </w:p>
    <w:p w14:paraId="086A6500" w14:textId="77777777" w:rsidR="001C0E13" w:rsidRDefault="001C0E13" w:rsidP="006C0301">
      <w:pPr>
        <w:spacing w:line="360" w:lineRule="auto"/>
        <w:jc w:val="both"/>
        <w:rPr>
          <w:rFonts w:ascii="Times New Roman" w:eastAsiaTheme="minorEastAsia" w:hAnsi="Times New Roman" w:cs="Times New Roman"/>
          <w:sz w:val="24"/>
          <w:szCs w:val="24"/>
        </w:rPr>
      </w:pPr>
    </w:p>
    <w:p w14:paraId="541DB15B" w14:textId="77777777" w:rsidR="001C0E13" w:rsidRDefault="001C0E13" w:rsidP="006C0301">
      <w:pPr>
        <w:spacing w:line="360" w:lineRule="auto"/>
        <w:jc w:val="both"/>
        <w:rPr>
          <w:rFonts w:ascii="Times New Roman" w:eastAsiaTheme="minorEastAsia" w:hAnsi="Times New Roman" w:cs="Times New Roman"/>
          <w:sz w:val="24"/>
          <w:szCs w:val="24"/>
        </w:rPr>
      </w:pPr>
    </w:p>
    <w:p w14:paraId="66F15CB5" w14:textId="77777777" w:rsidR="001C0E13" w:rsidRDefault="001C0E13" w:rsidP="006C0301">
      <w:pPr>
        <w:spacing w:line="360" w:lineRule="auto"/>
        <w:jc w:val="both"/>
        <w:rPr>
          <w:rFonts w:ascii="Times New Roman" w:eastAsiaTheme="minorEastAsia" w:hAnsi="Times New Roman" w:cs="Times New Roman"/>
          <w:sz w:val="24"/>
          <w:szCs w:val="24"/>
        </w:rPr>
      </w:pPr>
    </w:p>
    <w:p w14:paraId="15E8C663" w14:textId="77777777" w:rsidR="001C0E13" w:rsidRDefault="001C0E13" w:rsidP="006C0301">
      <w:pPr>
        <w:spacing w:line="360" w:lineRule="auto"/>
        <w:jc w:val="both"/>
        <w:rPr>
          <w:rFonts w:ascii="Times New Roman" w:eastAsiaTheme="minorEastAsia" w:hAnsi="Times New Roman" w:cs="Times New Roman"/>
          <w:sz w:val="24"/>
          <w:szCs w:val="24"/>
        </w:rPr>
      </w:pPr>
    </w:p>
    <w:p w14:paraId="51E7816A" w14:textId="77777777" w:rsidR="001C0E13" w:rsidRDefault="001C0E13" w:rsidP="006C0301">
      <w:pPr>
        <w:spacing w:line="360" w:lineRule="auto"/>
        <w:jc w:val="both"/>
        <w:rPr>
          <w:rFonts w:ascii="Times New Roman" w:eastAsiaTheme="minorEastAsia" w:hAnsi="Times New Roman" w:cs="Times New Roman"/>
          <w:sz w:val="24"/>
          <w:szCs w:val="24"/>
        </w:rPr>
      </w:pPr>
    </w:p>
    <w:p w14:paraId="2ED00FE3" w14:textId="77777777" w:rsidR="001C0E13" w:rsidRDefault="001C0E13" w:rsidP="006C0301">
      <w:pPr>
        <w:spacing w:line="360" w:lineRule="auto"/>
        <w:jc w:val="both"/>
        <w:rPr>
          <w:rFonts w:ascii="Times New Roman" w:eastAsiaTheme="minorEastAsia" w:hAnsi="Times New Roman" w:cs="Times New Roman"/>
          <w:sz w:val="24"/>
          <w:szCs w:val="24"/>
        </w:rPr>
      </w:pPr>
    </w:p>
    <w:p w14:paraId="3D7A4534" w14:textId="77777777" w:rsidR="001C0E13" w:rsidRDefault="001C0E13" w:rsidP="006C0301">
      <w:pPr>
        <w:spacing w:line="360" w:lineRule="auto"/>
        <w:jc w:val="both"/>
        <w:rPr>
          <w:rFonts w:ascii="Times New Roman" w:eastAsiaTheme="minorEastAsia" w:hAnsi="Times New Roman" w:cs="Times New Roman"/>
          <w:sz w:val="24"/>
          <w:szCs w:val="24"/>
        </w:rPr>
      </w:pPr>
    </w:p>
    <w:p w14:paraId="04E67026" w14:textId="0D854DB3" w:rsidR="001C0E13" w:rsidRPr="001C0E13" w:rsidRDefault="001C0E13" w:rsidP="006A38BB">
      <w:pPr>
        <w:pStyle w:val="Heading1"/>
        <w:spacing w:line="240" w:lineRule="auto"/>
        <w:jc w:val="center"/>
        <w:rPr>
          <w:rFonts w:ascii="Times New Roman" w:eastAsiaTheme="minorEastAsia" w:hAnsi="Times New Roman" w:cs="Times New Roman"/>
          <w:b/>
          <w:bCs/>
          <w:color w:val="auto"/>
          <w:sz w:val="24"/>
          <w:szCs w:val="24"/>
        </w:rPr>
      </w:pPr>
      <w:bookmarkStart w:id="134" w:name="_Toc173656758"/>
      <w:r w:rsidRPr="001C0E13">
        <w:rPr>
          <w:rFonts w:ascii="Times New Roman" w:eastAsiaTheme="minorEastAsia" w:hAnsi="Times New Roman" w:cs="Times New Roman"/>
          <w:b/>
          <w:bCs/>
          <w:color w:val="auto"/>
          <w:sz w:val="24"/>
          <w:szCs w:val="24"/>
        </w:rPr>
        <w:lastRenderedPageBreak/>
        <w:t>CHAPTER FIVE</w:t>
      </w:r>
      <w:bookmarkEnd w:id="134"/>
    </w:p>
    <w:p w14:paraId="4FA617C3" w14:textId="61D775D7" w:rsidR="001C0E13" w:rsidRPr="001C0E13" w:rsidRDefault="001C0E13" w:rsidP="006A38BB">
      <w:pPr>
        <w:pStyle w:val="Heading1"/>
        <w:spacing w:line="240" w:lineRule="auto"/>
        <w:jc w:val="center"/>
        <w:rPr>
          <w:rFonts w:ascii="Times New Roman" w:eastAsiaTheme="minorEastAsia" w:hAnsi="Times New Roman" w:cs="Times New Roman"/>
          <w:b/>
          <w:bCs/>
          <w:color w:val="auto"/>
          <w:sz w:val="24"/>
          <w:szCs w:val="24"/>
        </w:rPr>
      </w:pPr>
      <w:bookmarkStart w:id="135" w:name="_Toc173656759"/>
      <w:r w:rsidRPr="001C0E13">
        <w:rPr>
          <w:rFonts w:ascii="Times New Roman" w:eastAsiaTheme="minorEastAsia" w:hAnsi="Times New Roman" w:cs="Times New Roman"/>
          <w:b/>
          <w:bCs/>
          <w:color w:val="auto"/>
          <w:sz w:val="24"/>
          <w:szCs w:val="24"/>
        </w:rPr>
        <w:t>CONCLUSIONS AND RECOMMENDATIONS</w:t>
      </w:r>
      <w:bookmarkEnd w:id="135"/>
    </w:p>
    <w:p w14:paraId="59FE1B72" w14:textId="375D0851" w:rsidR="001C0E13" w:rsidRPr="001C0E13" w:rsidRDefault="001C0E13" w:rsidP="001C0E13">
      <w:pPr>
        <w:pStyle w:val="Heading2"/>
        <w:spacing w:line="360" w:lineRule="auto"/>
        <w:jc w:val="both"/>
        <w:rPr>
          <w:rFonts w:ascii="Times New Roman" w:eastAsiaTheme="minorEastAsia" w:hAnsi="Times New Roman" w:cs="Times New Roman"/>
          <w:b/>
          <w:bCs/>
          <w:color w:val="auto"/>
          <w:sz w:val="24"/>
          <w:szCs w:val="24"/>
        </w:rPr>
      </w:pPr>
      <w:bookmarkStart w:id="136" w:name="_Toc173656760"/>
      <w:r w:rsidRPr="001C0E13">
        <w:rPr>
          <w:rFonts w:ascii="Times New Roman" w:eastAsiaTheme="minorEastAsia" w:hAnsi="Times New Roman" w:cs="Times New Roman"/>
          <w:b/>
          <w:bCs/>
          <w:color w:val="auto"/>
          <w:sz w:val="24"/>
          <w:szCs w:val="24"/>
        </w:rPr>
        <w:t>5.1 Conclusions</w:t>
      </w:r>
      <w:bookmarkEnd w:id="136"/>
    </w:p>
    <w:p w14:paraId="6212E987" w14:textId="0834A740" w:rsidR="001C2C89" w:rsidRPr="002C64AB" w:rsidRDefault="00E17D2C" w:rsidP="002C64AB">
      <w:pPr>
        <w:pStyle w:val="ListParagraph"/>
        <w:numPr>
          <w:ilvl w:val="0"/>
          <w:numId w:val="6"/>
        </w:numPr>
        <w:spacing w:line="360" w:lineRule="auto"/>
        <w:jc w:val="both"/>
        <w:rPr>
          <w:rStyle w:val="fontstyle01"/>
          <w:rFonts w:ascii="Times New Roman" w:hAnsi="Times New Roman" w:cs="Times New Roman"/>
          <w:color w:val="auto"/>
          <w:sz w:val="24"/>
          <w:szCs w:val="24"/>
        </w:rPr>
      </w:pPr>
      <w:r w:rsidRPr="002C64AB">
        <w:rPr>
          <w:rFonts w:ascii="Times New Roman" w:eastAsiaTheme="minorEastAsia" w:hAnsi="Times New Roman" w:cs="Times New Roman"/>
          <w:sz w:val="24"/>
          <w:szCs w:val="24"/>
        </w:rPr>
        <w:t xml:space="preserve">The Schiff base ligands </w:t>
      </w:r>
      <w:r w:rsidRPr="002C64AB">
        <w:rPr>
          <w:rFonts w:ascii="Times New Roman" w:hAnsi="Times New Roman" w:cs="Times New Roman"/>
          <w:sz w:val="24"/>
          <w:szCs w:val="24"/>
        </w:rPr>
        <w:t>(E)-2-(3,3-dimethoxy-2-oxa-7,10-diaza-3-silaundec-10-en-11-yl)phenol</w:t>
      </w:r>
      <w:r w:rsidRPr="002C64AB">
        <w:rPr>
          <w:rFonts w:ascii="Times New Roman" w:hAnsi="Times New Roman" w:cs="Times New Roman"/>
          <w:b/>
          <w:bCs/>
          <w:sz w:val="24"/>
          <w:szCs w:val="24"/>
        </w:rPr>
        <w:t xml:space="preserve"> (L1)</w:t>
      </w:r>
      <w:r w:rsidRPr="002C64AB">
        <w:rPr>
          <w:rFonts w:ascii="Times New Roman" w:hAnsi="Times New Roman" w:cs="Times New Roman"/>
          <w:sz w:val="24"/>
          <w:szCs w:val="24"/>
        </w:rPr>
        <w:t>, (E)-N-(2-((pyridine-2ylmethylene)amino)ethyl)-3-(</w:t>
      </w:r>
      <w:r w:rsidR="00C9183D">
        <w:rPr>
          <w:rFonts w:ascii="Times New Roman" w:hAnsi="Times New Roman" w:cs="Times New Roman"/>
          <w:sz w:val="24"/>
          <w:szCs w:val="24"/>
        </w:rPr>
        <w:t>t</w:t>
      </w:r>
      <w:r w:rsidRPr="002C64AB">
        <w:rPr>
          <w:rFonts w:ascii="Times New Roman" w:hAnsi="Times New Roman" w:cs="Times New Roman"/>
          <w:sz w:val="24"/>
          <w:szCs w:val="24"/>
        </w:rPr>
        <w:t>rimethoxysilyl)propan-1-amine (</w:t>
      </w:r>
      <w:r w:rsidRPr="002C64AB">
        <w:rPr>
          <w:rFonts w:ascii="Times New Roman" w:hAnsi="Times New Roman" w:cs="Times New Roman"/>
          <w:b/>
          <w:bCs/>
          <w:sz w:val="24"/>
          <w:szCs w:val="24"/>
        </w:rPr>
        <w:t>L2</w:t>
      </w:r>
      <w:r w:rsidRPr="002C64AB">
        <w:rPr>
          <w:rFonts w:ascii="Times New Roman" w:hAnsi="Times New Roman" w:cs="Times New Roman"/>
          <w:sz w:val="24"/>
          <w:szCs w:val="24"/>
        </w:rPr>
        <w:t xml:space="preserve">), </w:t>
      </w:r>
      <w:r w:rsidRPr="002C64AB">
        <w:rPr>
          <w:rStyle w:val="fontstyle01"/>
          <w:rFonts w:ascii="Times New Roman" w:hAnsi="Times New Roman" w:cs="Times New Roman"/>
          <w:color w:val="auto"/>
          <w:sz w:val="24"/>
          <w:szCs w:val="24"/>
        </w:rPr>
        <w:t>(E)-N-(2-((thiophen-2-ylmethylene)amino)ethyl)-3-(</w:t>
      </w:r>
      <w:r w:rsidR="00C9183D">
        <w:rPr>
          <w:rStyle w:val="fontstyle01"/>
          <w:rFonts w:ascii="Times New Roman" w:hAnsi="Times New Roman" w:cs="Times New Roman"/>
          <w:color w:val="auto"/>
          <w:sz w:val="24"/>
          <w:szCs w:val="24"/>
        </w:rPr>
        <w:t>t</w:t>
      </w:r>
      <w:r w:rsidRPr="002C64AB">
        <w:rPr>
          <w:rStyle w:val="fontstyle01"/>
          <w:rFonts w:ascii="Times New Roman" w:hAnsi="Times New Roman" w:cs="Times New Roman"/>
          <w:color w:val="auto"/>
          <w:sz w:val="24"/>
          <w:szCs w:val="24"/>
        </w:rPr>
        <w:t>rimethoxysilyl)propan-1-amine</w:t>
      </w:r>
      <w:r w:rsidRPr="002C64AB">
        <w:rPr>
          <w:rStyle w:val="fontstyle01"/>
          <w:rFonts w:ascii="Times New Roman" w:hAnsi="Times New Roman" w:cs="Times New Roman"/>
          <w:b/>
          <w:bCs/>
          <w:color w:val="auto"/>
          <w:sz w:val="24"/>
          <w:szCs w:val="24"/>
        </w:rPr>
        <w:t xml:space="preserve"> (L3)</w:t>
      </w:r>
      <w:r w:rsidRPr="002C64AB">
        <w:rPr>
          <w:rStyle w:val="fontstyle01"/>
          <w:rFonts w:ascii="Times New Roman" w:hAnsi="Times New Roman" w:cs="Times New Roman"/>
          <w:color w:val="auto"/>
          <w:sz w:val="24"/>
          <w:szCs w:val="24"/>
        </w:rPr>
        <w:t xml:space="preserve"> were </w:t>
      </w:r>
      <w:r w:rsidR="008D0010">
        <w:rPr>
          <w:rStyle w:val="fontstyle01"/>
          <w:rFonts w:ascii="Times New Roman" w:hAnsi="Times New Roman" w:cs="Times New Roman"/>
          <w:color w:val="auto"/>
          <w:sz w:val="24"/>
          <w:szCs w:val="24"/>
        </w:rPr>
        <w:t xml:space="preserve">successfully </w:t>
      </w:r>
      <w:r w:rsidRPr="002C64AB">
        <w:rPr>
          <w:rStyle w:val="fontstyle01"/>
          <w:rFonts w:ascii="Times New Roman" w:hAnsi="Times New Roman" w:cs="Times New Roman"/>
          <w:color w:val="auto"/>
          <w:sz w:val="24"/>
          <w:szCs w:val="24"/>
        </w:rPr>
        <w:t>synthesized and fully characterized.</w:t>
      </w:r>
    </w:p>
    <w:p w14:paraId="19D73735" w14:textId="42589CCA" w:rsidR="00E17D2C" w:rsidRPr="002C64AB" w:rsidRDefault="00E17D2C" w:rsidP="002C64AB">
      <w:pPr>
        <w:pStyle w:val="ListParagraph"/>
        <w:numPr>
          <w:ilvl w:val="0"/>
          <w:numId w:val="6"/>
        </w:numPr>
        <w:spacing w:line="360" w:lineRule="auto"/>
        <w:jc w:val="both"/>
        <w:rPr>
          <w:rStyle w:val="fontstyle01"/>
          <w:rFonts w:ascii="Times New Roman" w:hAnsi="Times New Roman" w:cs="Times New Roman"/>
          <w:color w:val="auto"/>
          <w:sz w:val="24"/>
          <w:szCs w:val="24"/>
        </w:rPr>
      </w:pPr>
      <w:r w:rsidRPr="002C64AB">
        <w:rPr>
          <w:rStyle w:val="fontstyle01"/>
          <w:rFonts w:ascii="Times New Roman" w:hAnsi="Times New Roman" w:cs="Times New Roman"/>
          <w:color w:val="auto"/>
          <w:sz w:val="24"/>
          <w:szCs w:val="24"/>
        </w:rPr>
        <w:t xml:space="preserve">The chelating ligands </w:t>
      </w:r>
      <w:r w:rsidRPr="002C64AB">
        <w:rPr>
          <w:rFonts w:ascii="Times New Roman" w:hAnsi="Times New Roman" w:cs="Times New Roman"/>
          <w:sz w:val="24"/>
          <w:szCs w:val="24"/>
        </w:rPr>
        <w:t>(E)-2-(3,3-dimethoxy-2-oxa-7,10-diaza-3-silaundec-10-en-11-yl)phenol</w:t>
      </w:r>
      <w:r w:rsidRPr="002C64AB">
        <w:rPr>
          <w:rFonts w:ascii="Times New Roman" w:hAnsi="Times New Roman" w:cs="Times New Roman"/>
          <w:b/>
          <w:bCs/>
          <w:sz w:val="24"/>
          <w:szCs w:val="24"/>
        </w:rPr>
        <w:t xml:space="preserve"> (L1)</w:t>
      </w:r>
      <w:r w:rsidRPr="002C64AB">
        <w:rPr>
          <w:rFonts w:ascii="Times New Roman" w:hAnsi="Times New Roman" w:cs="Times New Roman"/>
          <w:sz w:val="24"/>
          <w:szCs w:val="24"/>
        </w:rPr>
        <w:t>, (E)-N-(2-((pyridine-2ylmethylene)amino)ethyl)-3-(</w:t>
      </w:r>
      <w:r w:rsidR="00C9183D">
        <w:rPr>
          <w:rFonts w:ascii="Times New Roman" w:hAnsi="Times New Roman" w:cs="Times New Roman"/>
          <w:sz w:val="24"/>
          <w:szCs w:val="24"/>
        </w:rPr>
        <w:t>t</w:t>
      </w:r>
      <w:r w:rsidRPr="002C64AB">
        <w:rPr>
          <w:rFonts w:ascii="Times New Roman" w:hAnsi="Times New Roman" w:cs="Times New Roman"/>
          <w:sz w:val="24"/>
          <w:szCs w:val="24"/>
        </w:rPr>
        <w:t>rimethoxysilyl)propan-1-amine (</w:t>
      </w:r>
      <w:r w:rsidRPr="002C64AB">
        <w:rPr>
          <w:rFonts w:ascii="Times New Roman" w:hAnsi="Times New Roman" w:cs="Times New Roman"/>
          <w:b/>
          <w:bCs/>
          <w:sz w:val="24"/>
          <w:szCs w:val="24"/>
        </w:rPr>
        <w:t>L2</w:t>
      </w:r>
      <w:r w:rsidRPr="002C64AB">
        <w:rPr>
          <w:rFonts w:ascii="Times New Roman" w:hAnsi="Times New Roman" w:cs="Times New Roman"/>
          <w:sz w:val="24"/>
          <w:szCs w:val="24"/>
        </w:rPr>
        <w:t xml:space="preserve">), </w:t>
      </w:r>
      <w:r w:rsidRPr="002C64AB">
        <w:rPr>
          <w:rStyle w:val="fontstyle01"/>
          <w:rFonts w:ascii="Times New Roman" w:hAnsi="Times New Roman" w:cs="Times New Roman"/>
          <w:color w:val="auto"/>
          <w:sz w:val="24"/>
          <w:szCs w:val="24"/>
        </w:rPr>
        <w:t>(E)-N-(2-((thiophen-2-ylmethylene)amino)ethyl)-3-(</w:t>
      </w:r>
      <w:r w:rsidR="00C9183D">
        <w:rPr>
          <w:rStyle w:val="fontstyle01"/>
          <w:rFonts w:ascii="Times New Roman" w:hAnsi="Times New Roman" w:cs="Times New Roman"/>
          <w:color w:val="auto"/>
          <w:sz w:val="24"/>
          <w:szCs w:val="24"/>
        </w:rPr>
        <w:t>t</w:t>
      </w:r>
      <w:r w:rsidRPr="002C64AB">
        <w:rPr>
          <w:rStyle w:val="fontstyle01"/>
          <w:rFonts w:ascii="Times New Roman" w:hAnsi="Times New Roman" w:cs="Times New Roman"/>
          <w:color w:val="auto"/>
          <w:sz w:val="24"/>
          <w:szCs w:val="24"/>
        </w:rPr>
        <w:t>rimethoxysilyl)propan-1-amine</w:t>
      </w:r>
      <w:r w:rsidRPr="002C64AB">
        <w:rPr>
          <w:rStyle w:val="fontstyle01"/>
          <w:rFonts w:ascii="Times New Roman" w:hAnsi="Times New Roman" w:cs="Times New Roman"/>
          <w:b/>
          <w:bCs/>
          <w:color w:val="auto"/>
          <w:sz w:val="24"/>
          <w:szCs w:val="24"/>
        </w:rPr>
        <w:t xml:space="preserve"> (L3) </w:t>
      </w:r>
      <w:r w:rsidRPr="002C64AB">
        <w:rPr>
          <w:rStyle w:val="fontstyle01"/>
          <w:rFonts w:ascii="Times New Roman" w:hAnsi="Times New Roman" w:cs="Times New Roman"/>
          <w:color w:val="auto"/>
          <w:sz w:val="24"/>
          <w:szCs w:val="24"/>
        </w:rPr>
        <w:t xml:space="preserve">were </w:t>
      </w:r>
      <w:r w:rsidR="008D0010">
        <w:rPr>
          <w:rStyle w:val="fontstyle01"/>
          <w:rFonts w:ascii="Times New Roman" w:hAnsi="Times New Roman" w:cs="Times New Roman"/>
          <w:color w:val="auto"/>
          <w:sz w:val="24"/>
          <w:szCs w:val="24"/>
        </w:rPr>
        <w:t xml:space="preserve">successfully </w:t>
      </w:r>
      <w:r w:rsidRPr="002C64AB">
        <w:rPr>
          <w:rStyle w:val="fontstyle01"/>
          <w:rFonts w:ascii="Times New Roman" w:hAnsi="Times New Roman" w:cs="Times New Roman"/>
          <w:color w:val="auto"/>
          <w:sz w:val="24"/>
          <w:szCs w:val="24"/>
        </w:rPr>
        <w:t xml:space="preserve">immobilized onto SBA-15 and Fe₃O₄ MNPs support to yield adsorbents </w:t>
      </w:r>
      <w:r w:rsidRPr="002C64AB">
        <w:rPr>
          <w:rStyle w:val="fontstyle01"/>
          <w:rFonts w:ascii="Times New Roman" w:hAnsi="Times New Roman" w:cs="Times New Roman"/>
          <w:b/>
          <w:bCs/>
          <w:color w:val="auto"/>
          <w:sz w:val="24"/>
          <w:szCs w:val="24"/>
        </w:rPr>
        <w:t>L1@SBA-15-L3@SBA-15</w:t>
      </w:r>
      <w:r w:rsidRPr="002C64AB">
        <w:rPr>
          <w:rStyle w:val="fontstyle01"/>
          <w:rFonts w:ascii="Times New Roman" w:hAnsi="Times New Roman" w:cs="Times New Roman"/>
          <w:color w:val="auto"/>
          <w:sz w:val="24"/>
          <w:szCs w:val="24"/>
        </w:rPr>
        <w:t xml:space="preserve"> and </w:t>
      </w:r>
      <w:r w:rsidRPr="002C64AB">
        <w:rPr>
          <w:rStyle w:val="fontstyle01"/>
          <w:rFonts w:ascii="Times New Roman" w:hAnsi="Times New Roman" w:cs="Times New Roman"/>
          <w:b/>
          <w:bCs/>
          <w:color w:val="auto"/>
          <w:sz w:val="24"/>
          <w:szCs w:val="24"/>
        </w:rPr>
        <w:t>L1@Fe₃O₄-L3@Fe₃O₄</w:t>
      </w:r>
      <w:r w:rsidRPr="002C64AB">
        <w:rPr>
          <w:rStyle w:val="fontstyle01"/>
          <w:rFonts w:ascii="Times New Roman" w:hAnsi="Times New Roman" w:cs="Times New Roman"/>
          <w:color w:val="auto"/>
          <w:sz w:val="24"/>
          <w:szCs w:val="24"/>
        </w:rPr>
        <w:t xml:space="preserve"> respectively, which were also fully characterized.</w:t>
      </w:r>
    </w:p>
    <w:p w14:paraId="4D711F48" w14:textId="62C5D273" w:rsidR="00E17D2C" w:rsidRPr="002C64AB" w:rsidRDefault="00E17D2C" w:rsidP="002C64AB">
      <w:pPr>
        <w:pStyle w:val="ListParagraph"/>
        <w:numPr>
          <w:ilvl w:val="0"/>
          <w:numId w:val="6"/>
        </w:numPr>
        <w:spacing w:line="360" w:lineRule="auto"/>
        <w:jc w:val="both"/>
        <w:rPr>
          <w:rStyle w:val="fontstyle01"/>
          <w:rFonts w:ascii="Times New Roman" w:hAnsi="Times New Roman" w:cs="Times New Roman"/>
          <w:color w:val="auto"/>
          <w:sz w:val="24"/>
          <w:szCs w:val="24"/>
        </w:rPr>
      </w:pPr>
      <w:r w:rsidRPr="002C64AB">
        <w:rPr>
          <w:rStyle w:val="fontstyle01"/>
          <w:rFonts w:ascii="Times New Roman" w:hAnsi="Times New Roman" w:cs="Times New Roman"/>
          <w:color w:val="auto"/>
          <w:sz w:val="24"/>
          <w:szCs w:val="24"/>
        </w:rPr>
        <w:t xml:space="preserve">Adsorbents </w:t>
      </w:r>
      <w:r w:rsidRPr="002C64AB">
        <w:rPr>
          <w:rStyle w:val="fontstyle01"/>
          <w:rFonts w:ascii="Times New Roman" w:hAnsi="Times New Roman" w:cs="Times New Roman"/>
          <w:b/>
          <w:bCs/>
          <w:color w:val="auto"/>
          <w:sz w:val="24"/>
          <w:szCs w:val="24"/>
        </w:rPr>
        <w:t>L1@SBA-15-L3@SBA-15</w:t>
      </w:r>
      <w:r w:rsidRPr="002C64AB">
        <w:rPr>
          <w:rStyle w:val="fontstyle01"/>
          <w:rFonts w:ascii="Times New Roman" w:hAnsi="Times New Roman" w:cs="Times New Roman"/>
          <w:color w:val="auto"/>
          <w:sz w:val="24"/>
          <w:szCs w:val="24"/>
        </w:rPr>
        <w:t xml:space="preserve"> and </w:t>
      </w:r>
      <w:r w:rsidRPr="002C64AB">
        <w:rPr>
          <w:rStyle w:val="fontstyle01"/>
          <w:rFonts w:ascii="Times New Roman" w:hAnsi="Times New Roman" w:cs="Times New Roman"/>
          <w:b/>
          <w:bCs/>
          <w:color w:val="auto"/>
          <w:sz w:val="24"/>
          <w:szCs w:val="24"/>
        </w:rPr>
        <w:t xml:space="preserve">L1@Fe₃O₄-L3@Fe₃O₄ </w:t>
      </w:r>
      <w:r w:rsidRPr="002C64AB">
        <w:rPr>
          <w:rStyle w:val="fontstyle01"/>
          <w:rFonts w:ascii="Times New Roman" w:hAnsi="Times New Roman" w:cs="Times New Roman"/>
          <w:color w:val="auto"/>
          <w:sz w:val="24"/>
          <w:szCs w:val="24"/>
        </w:rPr>
        <w:t xml:space="preserve">were used to remove Cr(VI), Cd(II) and Pb(II) ions from aqueous solutions. Compounds </w:t>
      </w:r>
      <w:r w:rsidRPr="002C64AB">
        <w:rPr>
          <w:rStyle w:val="fontstyle01"/>
          <w:rFonts w:ascii="Times New Roman" w:hAnsi="Times New Roman" w:cs="Times New Roman"/>
          <w:b/>
          <w:bCs/>
          <w:color w:val="auto"/>
          <w:sz w:val="24"/>
          <w:szCs w:val="24"/>
        </w:rPr>
        <w:t>L1@SBA-15</w:t>
      </w:r>
      <w:r w:rsidRPr="002C64AB">
        <w:rPr>
          <w:rStyle w:val="fontstyle01"/>
          <w:rFonts w:ascii="Times New Roman" w:hAnsi="Times New Roman" w:cs="Times New Roman"/>
          <w:color w:val="auto"/>
          <w:sz w:val="24"/>
          <w:szCs w:val="24"/>
        </w:rPr>
        <w:t xml:space="preserve"> and </w:t>
      </w:r>
      <w:r w:rsidRPr="002C64AB">
        <w:rPr>
          <w:rStyle w:val="fontstyle01"/>
          <w:rFonts w:ascii="Times New Roman" w:hAnsi="Times New Roman" w:cs="Times New Roman"/>
          <w:b/>
          <w:bCs/>
          <w:color w:val="auto"/>
          <w:sz w:val="24"/>
          <w:szCs w:val="24"/>
        </w:rPr>
        <w:t>L1@Fe₃O₄</w:t>
      </w:r>
      <w:r w:rsidRPr="002C64AB">
        <w:rPr>
          <w:rStyle w:val="fontstyle01"/>
          <w:rFonts w:ascii="Times New Roman" w:hAnsi="Times New Roman" w:cs="Times New Roman"/>
          <w:color w:val="auto"/>
          <w:sz w:val="24"/>
          <w:szCs w:val="24"/>
        </w:rPr>
        <w:t xml:space="preserve"> </w:t>
      </w:r>
      <w:r w:rsidR="00F87491" w:rsidRPr="002C64AB">
        <w:rPr>
          <w:rStyle w:val="fontstyle01"/>
          <w:rFonts w:ascii="Times New Roman" w:hAnsi="Times New Roman" w:cs="Times New Roman"/>
          <w:color w:val="auto"/>
          <w:sz w:val="24"/>
          <w:szCs w:val="24"/>
        </w:rPr>
        <w:t>were used in optimization studies where various parameters such as pH, initial metal concentration, contact time and adsorbent dosage were varied.</w:t>
      </w:r>
      <w:r w:rsidRPr="002C64AB">
        <w:rPr>
          <w:rStyle w:val="fontstyle01"/>
          <w:rFonts w:ascii="Times New Roman" w:hAnsi="Times New Roman" w:cs="Times New Roman"/>
          <w:color w:val="auto"/>
          <w:sz w:val="24"/>
          <w:szCs w:val="24"/>
        </w:rPr>
        <w:t xml:space="preserve"> </w:t>
      </w:r>
      <w:r w:rsidR="00F87491" w:rsidRPr="002C64AB">
        <w:rPr>
          <w:rStyle w:val="fontstyle01"/>
          <w:rFonts w:ascii="Times New Roman" w:hAnsi="Times New Roman" w:cs="Times New Roman"/>
          <w:color w:val="auto"/>
          <w:sz w:val="24"/>
          <w:szCs w:val="24"/>
        </w:rPr>
        <w:t xml:space="preserve">Compounds </w:t>
      </w:r>
      <w:r w:rsidR="00F87491" w:rsidRPr="002C64AB">
        <w:rPr>
          <w:rStyle w:val="fontstyle01"/>
          <w:rFonts w:ascii="Times New Roman" w:hAnsi="Times New Roman" w:cs="Times New Roman"/>
          <w:b/>
          <w:bCs/>
          <w:color w:val="auto"/>
          <w:sz w:val="24"/>
          <w:szCs w:val="24"/>
        </w:rPr>
        <w:t>L1@SBA-15</w:t>
      </w:r>
      <w:r w:rsidR="00F87491" w:rsidRPr="002C64AB">
        <w:rPr>
          <w:rStyle w:val="fontstyle01"/>
          <w:rFonts w:ascii="Times New Roman" w:hAnsi="Times New Roman" w:cs="Times New Roman"/>
          <w:color w:val="auto"/>
          <w:sz w:val="24"/>
          <w:szCs w:val="24"/>
        </w:rPr>
        <w:t xml:space="preserve"> and </w:t>
      </w:r>
      <w:r w:rsidR="00F87491" w:rsidRPr="002C64AB">
        <w:rPr>
          <w:rStyle w:val="fontstyle01"/>
          <w:rFonts w:ascii="Times New Roman" w:hAnsi="Times New Roman" w:cs="Times New Roman"/>
          <w:b/>
          <w:bCs/>
          <w:color w:val="auto"/>
          <w:sz w:val="24"/>
          <w:szCs w:val="24"/>
        </w:rPr>
        <w:t xml:space="preserve">L1@Fe₃O₄ </w:t>
      </w:r>
      <w:r w:rsidRPr="002C64AB">
        <w:rPr>
          <w:rStyle w:val="fontstyle01"/>
          <w:rFonts w:ascii="Times New Roman" w:hAnsi="Times New Roman" w:cs="Times New Roman"/>
          <w:color w:val="auto"/>
          <w:sz w:val="24"/>
          <w:szCs w:val="24"/>
        </w:rPr>
        <w:t xml:space="preserve">recorded </w:t>
      </w:r>
      <w:r w:rsidR="00F87491" w:rsidRPr="002C64AB">
        <w:rPr>
          <w:rStyle w:val="fontstyle01"/>
          <w:rFonts w:ascii="Times New Roman" w:hAnsi="Times New Roman" w:cs="Times New Roman"/>
          <w:color w:val="auto"/>
          <w:sz w:val="24"/>
          <w:szCs w:val="24"/>
        </w:rPr>
        <w:t>the highest</w:t>
      </w:r>
      <w:r w:rsidRPr="002C64AB">
        <w:rPr>
          <w:rStyle w:val="fontstyle01"/>
          <w:rFonts w:ascii="Times New Roman" w:hAnsi="Times New Roman" w:cs="Times New Roman"/>
          <w:color w:val="auto"/>
          <w:sz w:val="24"/>
          <w:szCs w:val="24"/>
        </w:rPr>
        <w:t xml:space="preserve"> removal efficiencies for Pb(II) </w:t>
      </w:r>
      <w:r w:rsidR="00F87491" w:rsidRPr="002C64AB">
        <w:rPr>
          <w:rStyle w:val="fontstyle01"/>
          <w:rFonts w:ascii="Times New Roman" w:hAnsi="Times New Roman" w:cs="Times New Roman"/>
          <w:color w:val="auto"/>
          <w:sz w:val="24"/>
          <w:szCs w:val="24"/>
        </w:rPr>
        <w:t xml:space="preserve">and </w:t>
      </w:r>
      <w:r w:rsidR="00F87491" w:rsidRPr="002C64AB">
        <w:rPr>
          <w:rStyle w:val="fontstyle01"/>
          <w:rFonts w:ascii="Times New Roman" w:hAnsi="Times New Roman" w:cs="Times New Roman"/>
          <w:b/>
          <w:bCs/>
          <w:color w:val="auto"/>
          <w:sz w:val="24"/>
          <w:szCs w:val="24"/>
        </w:rPr>
        <w:t xml:space="preserve">L3@SBA-15 </w:t>
      </w:r>
      <w:r w:rsidR="00F87491" w:rsidRPr="002C64AB">
        <w:rPr>
          <w:rStyle w:val="fontstyle01"/>
          <w:rFonts w:ascii="Times New Roman" w:hAnsi="Times New Roman" w:cs="Times New Roman"/>
          <w:color w:val="auto"/>
          <w:sz w:val="24"/>
          <w:szCs w:val="24"/>
        </w:rPr>
        <w:t>and</w:t>
      </w:r>
      <w:r w:rsidR="00F87491" w:rsidRPr="002C64AB">
        <w:rPr>
          <w:rStyle w:val="fontstyle01"/>
          <w:rFonts w:ascii="Times New Roman" w:hAnsi="Times New Roman" w:cs="Times New Roman"/>
          <w:b/>
          <w:bCs/>
          <w:color w:val="auto"/>
          <w:sz w:val="24"/>
          <w:szCs w:val="24"/>
        </w:rPr>
        <w:t xml:space="preserve"> L3@Fe₃O₄ </w:t>
      </w:r>
      <w:r w:rsidR="00F87491" w:rsidRPr="002C64AB">
        <w:rPr>
          <w:rStyle w:val="fontstyle01"/>
          <w:rFonts w:ascii="Times New Roman" w:hAnsi="Times New Roman" w:cs="Times New Roman"/>
          <w:color w:val="auto"/>
          <w:sz w:val="24"/>
          <w:szCs w:val="24"/>
        </w:rPr>
        <w:t xml:space="preserve">recorded the highest removal efficiency for Cd(II) ions which was attributed to the nature of metal-ligand interactions and the HSAB theory. </w:t>
      </w:r>
    </w:p>
    <w:p w14:paraId="6692DD0D" w14:textId="77777777" w:rsidR="00F87491" w:rsidRPr="002C64AB" w:rsidRDefault="00F87491" w:rsidP="002C64AB">
      <w:pPr>
        <w:pStyle w:val="ListParagraph"/>
        <w:numPr>
          <w:ilvl w:val="0"/>
          <w:numId w:val="6"/>
        </w:numPr>
        <w:spacing w:line="360" w:lineRule="auto"/>
        <w:jc w:val="both"/>
        <w:rPr>
          <w:rStyle w:val="fontstyle01"/>
          <w:rFonts w:ascii="Times New Roman" w:hAnsi="Times New Roman" w:cs="Times New Roman"/>
          <w:color w:val="auto"/>
          <w:sz w:val="24"/>
          <w:szCs w:val="24"/>
        </w:rPr>
      </w:pPr>
      <w:r w:rsidRPr="002C64AB">
        <w:rPr>
          <w:rStyle w:val="fontstyle01"/>
          <w:rFonts w:ascii="Times New Roman" w:hAnsi="Times New Roman" w:cs="Times New Roman"/>
          <w:color w:val="auto"/>
          <w:sz w:val="24"/>
          <w:szCs w:val="24"/>
        </w:rPr>
        <w:t xml:space="preserve">The nature of adsorption was evaluated using various kinetic and isotherm models. The pseudo-second-order kinetic model and the Langmuir adsorption isotherm were found to best explain the nature of adsorption of the metal cations studied using the adsorbents </w:t>
      </w:r>
      <w:r w:rsidRPr="002C64AB">
        <w:rPr>
          <w:rStyle w:val="fontstyle01"/>
          <w:rFonts w:ascii="Times New Roman" w:hAnsi="Times New Roman" w:cs="Times New Roman"/>
          <w:b/>
          <w:bCs/>
          <w:color w:val="auto"/>
          <w:sz w:val="24"/>
          <w:szCs w:val="24"/>
        </w:rPr>
        <w:t>L1@SBA-15</w:t>
      </w:r>
      <w:r w:rsidRPr="002C64AB">
        <w:rPr>
          <w:rStyle w:val="fontstyle01"/>
          <w:rFonts w:ascii="Times New Roman" w:hAnsi="Times New Roman" w:cs="Times New Roman"/>
          <w:color w:val="auto"/>
          <w:sz w:val="24"/>
          <w:szCs w:val="24"/>
        </w:rPr>
        <w:t xml:space="preserve"> and </w:t>
      </w:r>
      <w:r w:rsidRPr="002C64AB">
        <w:rPr>
          <w:rStyle w:val="fontstyle01"/>
          <w:rFonts w:ascii="Times New Roman" w:hAnsi="Times New Roman" w:cs="Times New Roman"/>
          <w:b/>
          <w:bCs/>
          <w:color w:val="auto"/>
          <w:sz w:val="24"/>
          <w:szCs w:val="24"/>
        </w:rPr>
        <w:t>L1@Fe₃O₄</w:t>
      </w:r>
      <w:r w:rsidRPr="002C64AB">
        <w:rPr>
          <w:rStyle w:val="fontstyle01"/>
          <w:rFonts w:ascii="Times New Roman" w:hAnsi="Times New Roman" w:cs="Times New Roman"/>
          <w:color w:val="auto"/>
          <w:sz w:val="24"/>
          <w:szCs w:val="24"/>
        </w:rPr>
        <w:t xml:space="preserve"> recording high correlation coefficient values (R²&gt;0.98) as compared to other models studied.</w:t>
      </w:r>
    </w:p>
    <w:p w14:paraId="0CF1F353" w14:textId="51E4962E" w:rsidR="00F87491" w:rsidRPr="002C64AB" w:rsidRDefault="00F87491" w:rsidP="002C64AB">
      <w:pPr>
        <w:pStyle w:val="Heading2"/>
        <w:spacing w:line="360" w:lineRule="auto"/>
        <w:rPr>
          <w:rFonts w:ascii="Times New Roman" w:hAnsi="Times New Roman" w:cs="Times New Roman"/>
          <w:b/>
          <w:bCs/>
          <w:color w:val="auto"/>
          <w:sz w:val="24"/>
          <w:szCs w:val="24"/>
        </w:rPr>
      </w:pPr>
      <w:bookmarkStart w:id="137" w:name="_Toc173656761"/>
      <w:r w:rsidRPr="002C64AB">
        <w:rPr>
          <w:rStyle w:val="fontstyle01"/>
          <w:rFonts w:ascii="Times New Roman" w:hAnsi="Times New Roman" w:cs="Times New Roman"/>
          <w:b/>
          <w:bCs/>
          <w:color w:val="auto"/>
          <w:sz w:val="24"/>
          <w:szCs w:val="24"/>
        </w:rPr>
        <w:t>5.2 Recommendations</w:t>
      </w:r>
      <w:bookmarkEnd w:id="137"/>
      <w:r w:rsidRPr="002C64AB">
        <w:rPr>
          <w:rStyle w:val="fontstyle01"/>
          <w:rFonts w:ascii="Times New Roman" w:hAnsi="Times New Roman" w:cs="Times New Roman"/>
          <w:b/>
          <w:bCs/>
          <w:color w:val="auto"/>
          <w:sz w:val="24"/>
          <w:szCs w:val="24"/>
        </w:rPr>
        <w:t xml:space="preserve">  </w:t>
      </w:r>
    </w:p>
    <w:p w14:paraId="27C96B6A" w14:textId="68453D6E" w:rsidR="006A38BB" w:rsidRPr="0095796B" w:rsidRDefault="006A38BB" w:rsidP="0095796B">
      <w:pPr>
        <w:spacing w:line="360" w:lineRule="auto"/>
        <w:jc w:val="both"/>
        <w:rPr>
          <w:rFonts w:ascii="Times New Roman" w:eastAsiaTheme="minorEastAsia" w:hAnsi="Times New Roman" w:cs="Times New Roman"/>
          <w:sz w:val="24"/>
          <w:szCs w:val="24"/>
        </w:rPr>
      </w:pPr>
      <w:r w:rsidRPr="0095796B">
        <w:rPr>
          <w:rFonts w:ascii="Times New Roman" w:eastAsiaTheme="minorEastAsia" w:hAnsi="Times New Roman" w:cs="Times New Roman"/>
          <w:sz w:val="24"/>
          <w:szCs w:val="24"/>
        </w:rPr>
        <w:t>The Schiff base chelating ligands immobilized onto SBA-15 and Fe₃O₄ magnetic nanoparticles can be synthesized as potential adsorbents for heavy metal removal from aqueous solutions. These chelating adsorbents can be used as potential sequestering agents for heavy metal cations in wastewater.</w:t>
      </w:r>
    </w:p>
    <w:p w14:paraId="591C2B2C" w14:textId="3D999670" w:rsidR="00DD534B" w:rsidRPr="00971704" w:rsidRDefault="00DD534B" w:rsidP="003B245E">
      <w:pPr>
        <w:pStyle w:val="Heading1"/>
        <w:spacing w:line="360" w:lineRule="auto"/>
        <w:jc w:val="center"/>
        <w:rPr>
          <w:rFonts w:ascii="Times New Roman" w:hAnsi="Times New Roman" w:cs="Times New Roman"/>
          <w:b/>
          <w:bCs/>
          <w:color w:val="auto"/>
          <w:sz w:val="24"/>
          <w:szCs w:val="24"/>
        </w:rPr>
      </w:pPr>
      <w:bookmarkStart w:id="138" w:name="_Toc173656762"/>
      <w:r w:rsidRPr="00971704">
        <w:rPr>
          <w:rFonts w:ascii="Times New Roman" w:hAnsi="Times New Roman" w:cs="Times New Roman"/>
          <w:b/>
          <w:bCs/>
          <w:color w:val="auto"/>
          <w:sz w:val="24"/>
          <w:szCs w:val="24"/>
        </w:rPr>
        <w:lastRenderedPageBreak/>
        <w:t>R</w:t>
      </w:r>
      <w:r w:rsidR="002C64AB" w:rsidRPr="00971704">
        <w:rPr>
          <w:rFonts w:ascii="Times New Roman" w:hAnsi="Times New Roman" w:cs="Times New Roman"/>
          <w:b/>
          <w:bCs/>
          <w:color w:val="auto"/>
          <w:sz w:val="24"/>
          <w:szCs w:val="24"/>
        </w:rPr>
        <w:t>EFERENCES</w:t>
      </w:r>
      <w:bookmarkEnd w:id="138"/>
    </w:p>
    <w:p w14:paraId="30EF55F5" w14:textId="1B4E2B13" w:rsidR="00CB7AB7" w:rsidRPr="00C05D20" w:rsidRDefault="00DD534B" w:rsidP="00C05D20">
      <w:pPr>
        <w:pStyle w:val="EndNoteBibliography"/>
        <w:spacing w:before="240" w:after="240"/>
        <w:ind w:left="720" w:hanging="720"/>
        <w:jc w:val="both"/>
        <w:rPr>
          <w:rFonts w:ascii="Times New Roman" w:hAnsi="Times New Roman" w:cs="Times New Roman"/>
          <w:sz w:val="24"/>
          <w:szCs w:val="24"/>
        </w:rPr>
      </w:pPr>
      <w:r w:rsidRPr="00206D68">
        <w:rPr>
          <w:rFonts w:ascii="Times New Roman" w:hAnsi="Times New Roman" w:cs="Times New Roman"/>
          <w:sz w:val="24"/>
          <w:szCs w:val="24"/>
        </w:rPr>
        <w:fldChar w:fldCharType="begin"/>
      </w:r>
      <w:r w:rsidRPr="00206D68">
        <w:rPr>
          <w:rFonts w:ascii="Times New Roman" w:hAnsi="Times New Roman" w:cs="Times New Roman"/>
          <w:sz w:val="24"/>
          <w:szCs w:val="24"/>
        </w:rPr>
        <w:instrText xml:space="preserve"> ADDIN EN.REFLIST </w:instrText>
      </w:r>
      <w:r w:rsidRPr="00206D68">
        <w:rPr>
          <w:rFonts w:ascii="Times New Roman" w:hAnsi="Times New Roman" w:cs="Times New Roman"/>
          <w:sz w:val="24"/>
          <w:szCs w:val="24"/>
        </w:rPr>
        <w:fldChar w:fldCharType="separate"/>
      </w:r>
      <w:r w:rsidR="00CB7AB7" w:rsidRPr="00C05D20">
        <w:rPr>
          <w:rFonts w:ascii="Times New Roman" w:hAnsi="Times New Roman" w:cs="Times New Roman"/>
          <w:sz w:val="24"/>
          <w:szCs w:val="24"/>
        </w:rPr>
        <w:t>[1]</w:t>
      </w:r>
      <w:r w:rsidR="00CB7AB7" w:rsidRPr="00C05D20">
        <w:rPr>
          <w:rFonts w:ascii="Times New Roman" w:hAnsi="Times New Roman" w:cs="Times New Roman"/>
          <w:sz w:val="24"/>
          <w:szCs w:val="24"/>
        </w:rPr>
        <w:tab/>
        <w:t xml:space="preserve">P. Morseletto, C. E. Mooren, and S. Munaretto, "Circular economy of water: definition, strategies and challenges," </w:t>
      </w:r>
      <w:r w:rsidR="00CB7AB7" w:rsidRPr="00C05D20">
        <w:rPr>
          <w:rFonts w:ascii="Times New Roman" w:hAnsi="Times New Roman" w:cs="Times New Roman"/>
          <w:i/>
          <w:sz w:val="24"/>
          <w:szCs w:val="24"/>
        </w:rPr>
        <w:t xml:space="preserve">Circular economy and sustainability, </w:t>
      </w:r>
      <w:r w:rsidR="00CB7AB7" w:rsidRPr="00C05D20">
        <w:rPr>
          <w:rFonts w:ascii="Times New Roman" w:hAnsi="Times New Roman" w:cs="Times New Roman"/>
          <w:sz w:val="24"/>
          <w:szCs w:val="24"/>
        </w:rPr>
        <w:t xml:space="preserve">vol. 2, pp. 1463-1477, 2022. </w:t>
      </w:r>
      <w:hyperlink r:id="rId57" w:history="1">
        <w:r w:rsidR="00CB7AB7" w:rsidRPr="00C05D20">
          <w:rPr>
            <w:rStyle w:val="Hyperlink"/>
            <w:rFonts w:ascii="Times New Roman" w:hAnsi="Times New Roman" w:cs="Times New Roman"/>
            <w:sz w:val="24"/>
            <w:szCs w:val="24"/>
          </w:rPr>
          <w:t>https://doi.org/10.1007/s43615-022-00165-x</w:t>
        </w:r>
      </w:hyperlink>
    </w:p>
    <w:p w14:paraId="3E062649" w14:textId="18B7F09D"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t>[2]</w:t>
      </w:r>
      <w:r w:rsidRPr="00C05D20">
        <w:rPr>
          <w:rFonts w:ascii="Times New Roman" w:hAnsi="Times New Roman" w:cs="Times New Roman"/>
          <w:sz w:val="24"/>
          <w:szCs w:val="24"/>
        </w:rPr>
        <w:tab/>
        <w:t xml:space="preserve">M. E. Sears, "Chelation: harnessing and enhancing heavy metal detoxification—a review," </w:t>
      </w:r>
      <w:r w:rsidRPr="00C05D20">
        <w:rPr>
          <w:rFonts w:ascii="Times New Roman" w:hAnsi="Times New Roman" w:cs="Times New Roman"/>
          <w:i/>
          <w:sz w:val="24"/>
          <w:szCs w:val="24"/>
        </w:rPr>
        <w:t xml:space="preserve">The Scientific World Journal, </w:t>
      </w:r>
      <w:r w:rsidRPr="00C05D20">
        <w:rPr>
          <w:rFonts w:ascii="Times New Roman" w:hAnsi="Times New Roman" w:cs="Times New Roman"/>
          <w:sz w:val="24"/>
          <w:szCs w:val="24"/>
        </w:rPr>
        <w:t xml:space="preserve">vol. 2013, 2013. </w:t>
      </w:r>
      <w:hyperlink r:id="rId58" w:history="1">
        <w:r w:rsidRPr="00C05D20">
          <w:rPr>
            <w:rStyle w:val="Hyperlink"/>
            <w:rFonts w:ascii="Times New Roman" w:hAnsi="Times New Roman" w:cs="Times New Roman"/>
            <w:sz w:val="24"/>
            <w:szCs w:val="24"/>
          </w:rPr>
          <w:t>https://doi.org/10.1155/2013/219840</w:t>
        </w:r>
      </w:hyperlink>
    </w:p>
    <w:p w14:paraId="626AEE1D" w14:textId="77777777"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t>[3]</w:t>
      </w:r>
      <w:r w:rsidRPr="00C05D20">
        <w:rPr>
          <w:rFonts w:ascii="Times New Roman" w:hAnsi="Times New Roman" w:cs="Times New Roman"/>
          <w:sz w:val="24"/>
          <w:szCs w:val="24"/>
        </w:rPr>
        <w:tab/>
        <w:t xml:space="preserve">P. Martínez-Santos, "Does 91% of the world’s population really have “sustainable access to safe drinking water”?," </w:t>
      </w:r>
      <w:r w:rsidRPr="00C05D20">
        <w:rPr>
          <w:rFonts w:ascii="Times New Roman" w:hAnsi="Times New Roman" w:cs="Times New Roman"/>
          <w:i/>
          <w:sz w:val="24"/>
          <w:szCs w:val="24"/>
        </w:rPr>
        <w:t xml:space="preserve">International Journal of Water Resources Development, </w:t>
      </w:r>
      <w:r w:rsidRPr="00C05D20">
        <w:rPr>
          <w:rFonts w:ascii="Times New Roman" w:hAnsi="Times New Roman" w:cs="Times New Roman"/>
          <w:sz w:val="24"/>
          <w:szCs w:val="24"/>
        </w:rPr>
        <w:t xml:space="preserve">vol. 33, pp. 514-533, 2017. </w:t>
      </w:r>
    </w:p>
    <w:p w14:paraId="42550449" w14:textId="2B0D7E32"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t>[4]</w:t>
      </w:r>
      <w:r w:rsidRPr="00C05D20">
        <w:rPr>
          <w:rFonts w:ascii="Times New Roman" w:hAnsi="Times New Roman" w:cs="Times New Roman"/>
          <w:sz w:val="24"/>
          <w:szCs w:val="24"/>
        </w:rPr>
        <w:tab/>
        <w:t xml:space="preserve">Renu, M. Agarwal, and K. Singh, "Removal of copper, cadmium, and chromium from wastewater by modified wheat bran using Box–Behnken design: kinetics and isotherm," </w:t>
      </w:r>
      <w:r w:rsidRPr="00C05D20">
        <w:rPr>
          <w:rFonts w:ascii="Times New Roman" w:hAnsi="Times New Roman" w:cs="Times New Roman"/>
          <w:i/>
          <w:sz w:val="24"/>
          <w:szCs w:val="24"/>
        </w:rPr>
        <w:t xml:space="preserve">Separation Science and Technology, </w:t>
      </w:r>
      <w:r w:rsidRPr="00C05D20">
        <w:rPr>
          <w:rFonts w:ascii="Times New Roman" w:hAnsi="Times New Roman" w:cs="Times New Roman"/>
          <w:sz w:val="24"/>
          <w:szCs w:val="24"/>
        </w:rPr>
        <w:t xml:space="preserve">vol. 53, pp. 1476-1489, 2018. </w:t>
      </w:r>
      <w:hyperlink r:id="rId59" w:history="1">
        <w:r w:rsidRPr="00C05D20">
          <w:rPr>
            <w:rStyle w:val="Hyperlink"/>
            <w:rFonts w:ascii="Times New Roman" w:hAnsi="Times New Roman" w:cs="Times New Roman"/>
            <w:sz w:val="24"/>
            <w:szCs w:val="24"/>
          </w:rPr>
          <w:t>https://doi.org/10.1080/01496395.2017.1417316</w:t>
        </w:r>
      </w:hyperlink>
    </w:p>
    <w:p w14:paraId="18A97E39" w14:textId="6D7C8418"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t>[5]</w:t>
      </w:r>
      <w:r w:rsidRPr="00C05D20">
        <w:rPr>
          <w:rFonts w:ascii="Times New Roman" w:hAnsi="Times New Roman" w:cs="Times New Roman"/>
          <w:sz w:val="24"/>
          <w:szCs w:val="24"/>
        </w:rPr>
        <w:tab/>
        <w:t xml:space="preserve">M. J. K. Ahmed and M. Ahmaruzzaman, "A review on potential usage of industrial waste materials for binding heavy metal ions from aqueous solutions," </w:t>
      </w:r>
      <w:r w:rsidRPr="00C05D20">
        <w:rPr>
          <w:rFonts w:ascii="Times New Roman" w:hAnsi="Times New Roman" w:cs="Times New Roman"/>
          <w:i/>
          <w:sz w:val="24"/>
          <w:szCs w:val="24"/>
        </w:rPr>
        <w:t xml:space="preserve">Journal of Water Process Engineering, </w:t>
      </w:r>
      <w:r w:rsidRPr="00C05D20">
        <w:rPr>
          <w:rFonts w:ascii="Times New Roman" w:hAnsi="Times New Roman" w:cs="Times New Roman"/>
          <w:sz w:val="24"/>
          <w:szCs w:val="24"/>
        </w:rPr>
        <w:t xml:space="preserve">vol. 10, pp. 39-47, 2016. </w:t>
      </w:r>
      <w:hyperlink r:id="rId60" w:history="1">
        <w:r w:rsidRPr="00C05D20">
          <w:rPr>
            <w:rStyle w:val="Hyperlink"/>
            <w:rFonts w:ascii="Times New Roman" w:hAnsi="Times New Roman" w:cs="Times New Roman"/>
            <w:sz w:val="24"/>
            <w:szCs w:val="24"/>
          </w:rPr>
          <w:t>https://doi.org/10.1016/j.jwpe.2016.01.014</w:t>
        </w:r>
      </w:hyperlink>
    </w:p>
    <w:p w14:paraId="443DB748" w14:textId="6914645A"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t>[6]</w:t>
      </w:r>
      <w:r w:rsidRPr="00C05D20">
        <w:rPr>
          <w:rFonts w:ascii="Times New Roman" w:hAnsi="Times New Roman" w:cs="Times New Roman"/>
          <w:sz w:val="24"/>
          <w:szCs w:val="24"/>
        </w:rPr>
        <w:tab/>
        <w:t>D. Vu, Z. Li, H. Zhang, W. Wang, Z. Wang, X. Xu</w:t>
      </w:r>
      <w:r w:rsidRPr="00C05D20">
        <w:rPr>
          <w:rFonts w:ascii="Times New Roman" w:hAnsi="Times New Roman" w:cs="Times New Roman"/>
          <w:i/>
          <w:sz w:val="24"/>
          <w:szCs w:val="24"/>
        </w:rPr>
        <w:t>, et al.</w:t>
      </w:r>
      <w:r w:rsidRPr="00C05D20">
        <w:rPr>
          <w:rFonts w:ascii="Times New Roman" w:hAnsi="Times New Roman" w:cs="Times New Roman"/>
          <w:sz w:val="24"/>
          <w:szCs w:val="24"/>
        </w:rPr>
        <w:t xml:space="preserve">, "Adsorption of Cu (II) from aqueous solution by anatase mesoporous TiO2 nanofibers prepared via electrospinning," </w:t>
      </w:r>
      <w:r w:rsidRPr="00C05D20">
        <w:rPr>
          <w:rFonts w:ascii="Times New Roman" w:hAnsi="Times New Roman" w:cs="Times New Roman"/>
          <w:i/>
          <w:sz w:val="24"/>
          <w:szCs w:val="24"/>
        </w:rPr>
        <w:t xml:space="preserve">Journal of colloid and interface science, </w:t>
      </w:r>
      <w:r w:rsidRPr="00C05D20">
        <w:rPr>
          <w:rFonts w:ascii="Times New Roman" w:hAnsi="Times New Roman" w:cs="Times New Roman"/>
          <w:sz w:val="24"/>
          <w:szCs w:val="24"/>
        </w:rPr>
        <w:t xml:space="preserve">vol. 367, pp. 429-435, 2012. </w:t>
      </w:r>
      <w:hyperlink r:id="rId61" w:history="1">
        <w:r w:rsidRPr="00C05D20">
          <w:rPr>
            <w:rStyle w:val="Hyperlink"/>
            <w:rFonts w:ascii="Times New Roman" w:hAnsi="Times New Roman" w:cs="Times New Roman"/>
            <w:sz w:val="24"/>
            <w:szCs w:val="24"/>
          </w:rPr>
          <w:t>https://doi.org/10.1016/j.jcis.2011.09.088</w:t>
        </w:r>
      </w:hyperlink>
    </w:p>
    <w:p w14:paraId="117A298D" w14:textId="779C3963"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t>[7]</w:t>
      </w:r>
      <w:r w:rsidRPr="00C05D20">
        <w:rPr>
          <w:rFonts w:ascii="Times New Roman" w:hAnsi="Times New Roman" w:cs="Times New Roman"/>
          <w:sz w:val="24"/>
          <w:szCs w:val="24"/>
        </w:rPr>
        <w:tab/>
        <w:t xml:space="preserve">M. Balali-Mood, K. Naseri, Z. Tahergorabi, M. R. Khazdair, and M. Sadeghi, "Toxic mechanisms of five heavy metals: mercury, lead, chromium, cadmium, and arsenic," </w:t>
      </w:r>
      <w:r w:rsidRPr="00C05D20">
        <w:rPr>
          <w:rFonts w:ascii="Times New Roman" w:hAnsi="Times New Roman" w:cs="Times New Roman"/>
          <w:i/>
          <w:sz w:val="24"/>
          <w:szCs w:val="24"/>
        </w:rPr>
        <w:t xml:space="preserve">Frontiers in pharmacology, </w:t>
      </w:r>
      <w:r w:rsidRPr="00C05D20">
        <w:rPr>
          <w:rFonts w:ascii="Times New Roman" w:hAnsi="Times New Roman" w:cs="Times New Roman"/>
          <w:sz w:val="24"/>
          <w:szCs w:val="24"/>
        </w:rPr>
        <w:t xml:space="preserve">p. 227, 2021. </w:t>
      </w:r>
      <w:hyperlink r:id="rId62" w:history="1">
        <w:r w:rsidRPr="00C05D20">
          <w:rPr>
            <w:rStyle w:val="Hyperlink"/>
            <w:rFonts w:ascii="Times New Roman" w:hAnsi="Times New Roman" w:cs="Times New Roman"/>
            <w:sz w:val="24"/>
            <w:szCs w:val="24"/>
          </w:rPr>
          <w:t>https://doi.org/10.3389/fphar.2021.643972</w:t>
        </w:r>
      </w:hyperlink>
    </w:p>
    <w:p w14:paraId="03D7ADA4" w14:textId="0E48A5FB"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t>[8]</w:t>
      </w:r>
      <w:r w:rsidRPr="00C05D20">
        <w:rPr>
          <w:rFonts w:ascii="Times New Roman" w:hAnsi="Times New Roman" w:cs="Times New Roman"/>
          <w:sz w:val="24"/>
          <w:szCs w:val="24"/>
        </w:rPr>
        <w:tab/>
        <w:t xml:space="preserve">P. B. Tchounwou, C. G. Yedjou, A. K. Patlolla, and D. J. Sutton, "Heavy metal toxicity and the environment," </w:t>
      </w:r>
      <w:r w:rsidRPr="00C05D20">
        <w:rPr>
          <w:rFonts w:ascii="Times New Roman" w:hAnsi="Times New Roman" w:cs="Times New Roman"/>
          <w:i/>
          <w:sz w:val="24"/>
          <w:szCs w:val="24"/>
        </w:rPr>
        <w:t xml:space="preserve">Molecular, clinical and environmental toxicology: volume 3: environmental toxicology, </w:t>
      </w:r>
      <w:r w:rsidRPr="00C05D20">
        <w:rPr>
          <w:rFonts w:ascii="Times New Roman" w:hAnsi="Times New Roman" w:cs="Times New Roman"/>
          <w:sz w:val="24"/>
          <w:szCs w:val="24"/>
        </w:rPr>
        <w:t xml:space="preserve">pp. 133-164, 2012. </w:t>
      </w:r>
      <w:hyperlink r:id="rId63" w:history="1">
        <w:r w:rsidRPr="00C05D20">
          <w:rPr>
            <w:rStyle w:val="Hyperlink"/>
            <w:rFonts w:ascii="Times New Roman" w:hAnsi="Times New Roman" w:cs="Times New Roman"/>
            <w:sz w:val="24"/>
            <w:szCs w:val="24"/>
          </w:rPr>
          <w:t>https://doi.org/10.1007/978-3-7643-8340-4_6</w:t>
        </w:r>
      </w:hyperlink>
    </w:p>
    <w:p w14:paraId="22C06A9F" w14:textId="5E7A9CC9"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t>[9]</w:t>
      </w:r>
      <w:r w:rsidRPr="00C05D20">
        <w:rPr>
          <w:rFonts w:ascii="Times New Roman" w:hAnsi="Times New Roman" w:cs="Times New Roman"/>
          <w:sz w:val="24"/>
          <w:szCs w:val="24"/>
        </w:rPr>
        <w:tab/>
        <w:t xml:space="preserve">K. Kocot, B. Zawisza, and R. Sitko, "Dispersive liquid–liquid microextraction using diethyldithiocarbamate as a chelating agent and the dried-spot technique for the determination of Fe, Co, Ni, Cu, Zn, Se and Pb by energy-dispersive X-ray fluorescence spectrometry," </w:t>
      </w:r>
      <w:r w:rsidRPr="00C05D20">
        <w:rPr>
          <w:rFonts w:ascii="Times New Roman" w:hAnsi="Times New Roman" w:cs="Times New Roman"/>
          <w:i/>
          <w:sz w:val="24"/>
          <w:szCs w:val="24"/>
        </w:rPr>
        <w:t xml:space="preserve">Spectrochimica Acta Part B: Atomic Spectroscopy, </w:t>
      </w:r>
      <w:r w:rsidRPr="00C05D20">
        <w:rPr>
          <w:rFonts w:ascii="Times New Roman" w:hAnsi="Times New Roman" w:cs="Times New Roman"/>
          <w:sz w:val="24"/>
          <w:szCs w:val="24"/>
        </w:rPr>
        <w:t xml:space="preserve">vol. 73, pp. 79-83, 2012. </w:t>
      </w:r>
      <w:hyperlink r:id="rId64" w:history="1">
        <w:r w:rsidRPr="00C05D20">
          <w:rPr>
            <w:rStyle w:val="Hyperlink"/>
            <w:rFonts w:ascii="Times New Roman" w:hAnsi="Times New Roman" w:cs="Times New Roman"/>
            <w:sz w:val="24"/>
            <w:szCs w:val="24"/>
          </w:rPr>
          <w:t>https://doi.org/10.1016/j.sab.2012.05.003</w:t>
        </w:r>
      </w:hyperlink>
    </w:p>
    <w:p w14:paraId="54AE0D4F" w14:textId="4BF89EC3"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t>[10]</w:t>
      </w:r>
      <w:r w:rsidRPr="00C05D20">
        <w:rPr>
          <w:rFonts w:ascii="Times New Roman" w:hAnsi="Times New Roman" w:cs="Times New Roman"/>
          <w:sz w:val="24"/>
          <w:szCs w:val="24"/>
        </w:rPr>
        <w:tab/>
        <w:t xml:space="preserve">N. A. Qasem, R. H. Mohammed, and D. U. Lawal, "Removal of heavy metal ions from wastewater: A comprehensive and critical review," </w:t>
      </w:r>
      <w:r w:rsidRPr="00C05D20">
        <w:rPr>
          <w:rFonts w:ascii="Times New Roman" w:hAnsi="Times New Roman" w:cs="Times New Roman"/>
          <w:i/>
          <w:sz w:val="24"/>
          <w:szCs w:val="24"/>
        </w:rPr>
        <w:t xml:space="preserve">Npj Clean Water, </w:t>
      </w:r>
      <w:r w:rsidRPr="00C05D20">
        <w:rPr>
          <w:rFonts w:ascii="Times New Roman" w:hAnsi="Times New Roman" w:cs="Times New Roman"/>
          <w:sz w:val="24"/>
          <w:szCs w:val="24"/>
        </w:rPr>
        <w:t xml:space="preserve">vol. 4, p. 36, 2021. </w:t>
      </w:r>
      <w:hyperlink r:id="rId65" w:history="1">
        <w:r w:rsidRPr="00C05D20">
          <w:rPr>
            <w:rStyle w:val="Hyperlink"/>
            <w:rFonts w:ascii="Times New Roman" w:hAnsi="Times New Roman" w:cs="Times New Roman"/>
            <w:sz w:val="24"/>
            <w:szCs w:val="24"/>
          </w:rPr>
          <w:t>https://doi.org/10.1038/s41545-021-00127-0</w:t>
        </w:r>
      </w:hyperlink>
    </w:p>
    <w:p w14:paraId="5CD28662" w14:textId="46060CC2"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t>[11]</w:t>
      </w:r>
      <w:r w:rsidRPr="00C05D20">
        <w:rPr>
          <w:rFonts w:ascii="Times New Roman" w:hAnsi="Times New Roman" w:cs="Times New Roman"/>
          <w:sz w:val="24"/>
          <w:szCs w:val="24"/>
        </w:rPr>
        <w:tab/>
        <w:t xml:space="preserve">H. Ge, T. Hua, and X. Chen, "Selective adsorption of lead on grafted and crosslinked chitosan nanoparticles prepared by using Pb2+ as template," </w:t>
      </w:r>
      <w:r w:rsidRPr="00C05D20">
        <w:rPr>
          <w:rFonts w:ascii="Times New Roman" w:hAnsi="Times New Roman" w:cs="Times New Roman"/>
          <w:i/>
          <w:sz w:val="24"/>
          <w:szCs w:val="24"/>
        </w:rPr>
        <w:t xml:space="preserve">Journal of hazardous materials, </w:t>
      </w:r>
      <w:r w:rsidRPr="00C05D20">
        <w:rPr>
          <w:rFonts w:ascii="Times New Roman" w:hAnsi="Times New Roman" w:cs="Times New Roman"/>
          <w:sz w:val="24"/>
          <w:szCs w:val="24"/>
        </w:rPr>
        <w:t xml:space="preserve">vol. 308, pp. 225-232, 2016. </w:t>
      </w:r>
      <w:hyperlink r:id="rId66" w:history="1">
        <w:r w:rsidRPr="00C05D20">
          <w:rPr>
            <w:rStyle w:val="Hyperlink"/>
            <w:rFonts w:ascii="Times New Roman" w:hAnsi="Times New Roman" w:cs="Times New Roman"/>
            <w:sz w:val="24"/>
            <w:szCs w:val="24"/>
          </w:rPr>
          <w:t>https://doi.org/10.1016/j.jhazmat.2016.01.042</w:t>
        </w:r>
      </w:hyperlink>
    </w:p>
    <w:p w14:paraId="012B8759" w14:textId="6137E10E"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lastRenderedPageBreak/>
        <w:t>[12]</w:t>
      </w:r>
      <w:r w:rsidRPr="00C05D20">
        <w:rPr>
          <w:rFonts w:ascii="Times New Roman" w:hAnsi="Times New Roman" w:cs="Times New Roman"/>
          <w:sz w:val="24"/>
          <w:szCs w:val="24"/>
        </w:rPr>
        <w:tab/>
        <w:t xml:space="preserve">P. Wang, M. Du, H. Zhu, S. Bao, T. Yang, and M. Zou, "Structure regulation of silica nanotubes and their adsorption behaviors for heavy metal ions: pH effect, kinetics, isotherms and mechanism," </w:t>
      </w:r>
      <w:r w:rsidRPr="00C05D20">
        <w:rPr>
          <w:rFonts w:ascii="Times New Roman" w:hAnsi="Times New Roman" w:cs="Times New Roman"/>
          <w:i/>
          <w:sz w:val="24"/>
          <w:szCs w:val="24"/>
        </w:rPr>
        <w:t xml:space="preserve">Journal of hazardous materials, </w:t>
      </w:r>
      <w:r w:rsidRPr="00C05D20">
        <w:rPr>
          <w:rFonts w:ascii="Times New Roman" w:hAnsi="Times New Roman" w:cs="Times New Roman"/>
          <w:sz w:val="24"/>
          <w:szCs w:val="24"/>
        </w:rPr>
        <w:t xml:space="preserve">vol. 286, pp. 533-544, 2015. </w:t>
      </w:r>
      <w:hyperlink r:id="rId67" w:history="1">
        <w:r w:rsidRPr="00C05D20">
          <w:rPr>
            <w:rStyle w:val="Hyperlink"/>
            <w:rFonts w:ascii="Times New Roman" w:hAnsi="Times New Roman" w:cs="Times New Roman"/>
            <w:sz w:val="24"/>
            <w:szCs w:val="24"/>
          </w:rPr>
          <w:t>https://doi.org/10.1016/j.jhazmat.2014.12.034</w:t>
        </w:r>
      </w:hyperlink>
    </w:p>
    <w:p w14:paraId="73DD698E" w14:textId="1A8CEB0B"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t>[13]</w:t>
      </w:r>
      <w:r w:rsidRPr="00C05D20">
        <w:rPr>
          <w:rFonts w:ascii="Times New Roman" w:hAnsi="Times New Roman" w:cs="Times New Roman"/>
          <w:sz w:val="24"/>
          <w:szCs w:val="24"/>
        </w:rPr>
        <w:tab/>
        <w:t xml:space="preserve">K. McBride, E. I. Sanchez Medina, and K. Sundmacher, "Hybrid semi‐parametric modeling in separation processes: a review," </w:t>
      </w:r>
      <w:r w:rsidRPr="00C05D20">
        <w:rPr>
          <w:rFonts w:ascii="Times New Roman" w:hAnsi="Times New Roman" w:cs="Times New Roman"/>
          <w:i/>
          <w:sz w:val="24"/>
          <w:szCs w:val="24"/>
        </w:rPr>
        <w:t xml:space="preserve">Chemie Ingenieur Technik, </w:t>
      </w:r>
      <w:r w:rsidRPr="00C05D20">
        <w:rPr>
          <w:rFonts w:ascii="Times New Roman" w:hAnsi="Times New Roman" w:cs="Times New Roman"/>
          <w:sz w:val="24"/>
          <w:szCs w:val="24"/>
        </w:rPr>
        <w:t xml:space="preserve">vol. 92, pp. 842-855, 2020. </w:t>
      </w:r>
      <w:hyperlink r:id="rId68" w:history="1">
        <w:r w:rsidRPr="00C05D20">
          <w:rPr>
            <w:rStyle w:val="Hyperlink"/>
            <w:rFonts w:ascii="Times New Roman" w:hAnsi="Times New Roman" w:cs="Times New Roman"/>
            <w:sz w:val="24"/>
            <w:szCs w:val="24"/>
          </w:rPr>
          <w:t>https://doi.org/10.1002/cite.202000025</w:t>
        </w:r>
      </w:hyperlink>
    </w:p>
    <w:p w14:paraId="50F2C7D1" w14:textId="07C94CE1"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t>[14]</w:t>
      </w:r>
      <w:r w:rsidRPr="00C05D20">
        <w:rPr>
          <w:rFonts w:ascii="Times New Roman" w:hAnsi="Times New Roman" w:cs="Times New Roman"/>
          <w:sz w:val="24"/>
          <w:szCs w:val="24"/>
        </w:rPr>
        <w:tab/>
        <w:t xml:space="preserve">W. A. Khan, M. B. Arain, and M. Soylak, "Nanomaterials-based solid phase extraction and solid phase microextraction for heavy metals food toxicity," </w:t>
      </w:r>
      <w:r w:rsidRPr="00C05D20">
        <w:rPr>
          <w:rFonts w:ascii="Times New Roman" w:hAnsi="Times New Roman" w:cs="Times New Roman"/>
          <w:i/>
          <w:sz w:val="24"/>
          <w:szCs w:val="24"/>
        </w:rPr>
        <w:t xml:space="preserve">Food and Chemical Toxicology, </w:t>
      </w:r>
      <w:r w:rsidRPr="00C05D20">
        <w:rPr>
          <w:rFonts w:ascii="Times New Roman" w:hAnsi="Times New Roman" w:cs="Times New Roman"/>
          <w:sz w:val="24"/>
          <w:szCs w:val="24"/>
        </w:rPr>
        <w:t xml:space="preserve">vol. 145, p. 111704, 2020. </w:t>
      </w:r>
      <w:hyperlink r:id="rId69" w:history="1">
        <w:r w:rsidRPr="00C05D20">
          <w:rPr>
            <w:rStyle w:val="Hyperlink"/>
            <w:rFonts w:ascii="Times New Roman" w:hAnsi="Times New Roman" w:cs="Times New Roman"/>
            <w:sz w:val="24"/>
            <w:szCs w:val="24"/>
          </w:rPr>
          <w:t>https://doi.org/10.1016/j.fct.2020.111704</w:t>
        </w:r>
      </w:hyperlink>
    </w:p>
    <w:p w14:paraId="6C6CE4CD" w14:textId="7A8E0763"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t>[15]</w:t>
      </w:r>
      <w:r w:rsidRPr="00C05D20">
        <w:rPr>
          <w:rFonts w:ascii="Times New Roman" w:hAnsi="Times New Roman" w:cs="Times New Roman"/>
          <w:sz w:val="24"/>
          <w:szCs w:val="24"/>
        </w:rPr>
        <w:tab/>
        <w:t xml:space="preserve">L. Brown, K. Seaton, R. Mohseni, and A. Vasiliev, "Immobilization of heavy metals on pillared montmorillonite with a grafted chelate ligand," </w:t>
      </w:r>
      <w:r w:rsidRPr="00C05D20">
        <w:rPr>
          <w:rFonts w:ascii="Times New Roman" w:hAnsi="Times New Roman" w:cs="Times New Roman"/>
          <w:i/>
          <w:sz w:val="24"/>
          <w:szCs w:val="24"/>
        </w:rPr>
        <w:t xml:space="preserve">Journal of hazardous materials, </w:t>
      </w:r>
      <w:r w:rsidRPr="00C05D20">
        <w:rPr>
          <w:rFonts w:ascii="Times New Roman" w:hAnsi="Times New Roman" w:cs="Times New Roman"/>
          <w:sz w:val="24"/>
          <w:szCs w:val="24"/>
        </w:rPr>
        <w:t xml:space="preserve">vol. 261, pp. 181-187, 2013. </w:t>
      </w:r>
      <w:hyperlink r:id="rId70" w:history="1">
        <w:r w:rsidRPr="00C05D20">
          <w:rPr>
            <w:rStyle w:val="Hyperlink"/>
            <w:rFonts w:ascii="Times New Roman" w:hAnsi="Times New Roman" w:cs="Times New Roman"/>
            <w:sz w:val="24"/>
            <w:szCs w:val="24"/>
          </w:rPr>
          <w:t>https://doi.org/10.1016/j.jhazmat.2013.07.024</w:t>
        </w:r>
      </w:hyperlink>
    </w:p>
    <w:p w14:paraId="4F59C08A" w14:textId="06F252C7"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t>[16]</w:t>
      </w:r>
      <w:r w:rsidRPr="00C05D20">
        <w:rPr>
          <w:rFonts w:ascii="Times New Roman" w:hAnsi="Times New Roman" w:cs="Times New Roman"/>
          <w:sz w:val="24"/>
          <w:szCs w:val="24"/>
        </w:rPr>
        <w:tab/>
        <w:t>D. Zhao, J. Feng, Q. Huo, N. Melosh, G. H. Fredrickson, B. F. Chmelka</w:t>
      </w:r>
      <w:r w:rsidRPr="00C05D20">
        <w:rPr>
          <w:rFonts w:ascii="Times New Roman" w:hAnsi="Times New Roman" w:cs="Times New Roman"/>
          <w:i/>
          <w:sz w:val="24"/>
          <w:szCs w:val="24"/>
        </w:rPr>
        <w:t>, et al.</w:t>
      </w:r>
      <w:r w:rsidRPr="00C05D20">
        <w:rPr>
          <w:rFonts w:ascii="Times New Roman" w:hAnsi="Times New Roman" w:cs="Times New Roman"/>
          <w:sz w:val="24"/>
          <w:szCs w:val="24"/>
        </w:rPr>
        <w:t xml:space="preserve">, "Triblock copolymer syntheses of mesoporous silica with periodic 50 to 300 angstrom pores," </w:t>
      </w:r>
      <w:r w:rsidRPr="00C05D20">
        <w:rPr>
          <w:rFonts w:ascii="Times New Roman" w:hAnsi="Times New Roman" w:cs="Times New Roman"/>
          <w:i/>
          <w:sz w:val="24"/>
          <w:szCs w:val="24"/>
        </w:rPr>
        <w:t xml:space="preserve">science, </w:t>
      </w:r>
      <w:r w:rsidRPr="00C05D20">
        <w:rPr>
          <w:rFonts w:ascii="Times New Roman" w:hAnsi="Times New Roman" w:cs="Times New Roman"/>
          <w:sz w:val="24"/>
          <w:szCs w:val="24"/>
        </w:rPr>
        <w:t xml:space="preserve">vol. 279, pp. 548-552, 1998. </w:t>
      </w:r>
      <w:hyperlink r:id="rId71" w:history="1">
        <w:r w:rsidRPr="00C05D20">
          <w:rPr>
            <w:rStyle w:val="Hyperlink"/>
            <w:rFonts w:ascii="Times New Roman" w:hAnsi="Times New Roman" w:cs="Times New Roman"/>
            <w:sz w:val="24"/>
            <w:szCs w:val="24"/>
          </w:rPr>
          <w:t>https://doi.org/10.1126/science.279.5350.548</w:t>
        </w:r>
      </w:hyperlink>
    </w:p>
    <w:p w14:paraId="4131A6AA" w14:textId="390533EE"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t>[17]</w:t>
      </w:r>
      <w:r w:rsidRPr="00C05D20">
        <w:rPr>
          <w:rFonts w:ascii="Times New Roman" w:hAnsi="Times New Roman" w:cs="Times New Roman"/>
          <w:sz w:val="24"/>
          <w:szCs w:val="24"/>
        </w:rPr>
        <w:tab/>
        <w:t xml:space="preserve">P. Verma, Y. Kuwahara, K. Mori, R. Raja, and H. Yamashita, "Functionalized mesoporous SBA-15 silica: recent trends and catalytic applications," </w:t>
      </w:r>
      <w:r w:rsidRPr="00C05D20">
        <w:rPr>
          <w:rFonts w:ascii="Times New Roman" w:hAnsi="Times New Roman" w:cs="Times New Roman"/>
          <w:i/>
          <w:sz w:val="24"/>
          <w:szCs w:val="24"/>
        </w:rPr>
        <w:t xml:space="preserve">Nanoscale, </w:t>
      </w:r>
      <w:r w:rsidRPr="00C05D20">
        <w:rPr>
          <w:rFonts w:ascii="Times New Roman" w:hAnsi="Times New Roman" w:cs="Times New Roman"/>
          <w:sz w:val="24"/>
          <w:szCs w:val="24"/>
        </w:rPr>
        <w:t xml:space="preserve">vol. 12, pp. 11333-11363, 2020. </w:t>
      </w:r>
      <w:hyperlink r:id="rId72" w:history="1">
        <w:r w:rsidRPr="00C05D20">
          <w:rPr>
            <w:rStyle w:val="Hyperlink"/>
            <w:rFonts w:ascii="Times New Roman" w:hAnsi="Times New Roman" w:cs="Times New Roman"/>
            <w:sz w:val="24"/>
            <w:szCs w:val="24"/>
          </w:rPr>
          <w:t>https://doi.org/10.1039/D0NR00732C</w:t>
        </w:r>
      </w:hyperlink>
    </w:p>
    <w:p w14:paraId="428A506F" w14:textId="49BDE5F8"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t>[18]</w:t>
      </w:r>
      <w:r w:rsidRPr="00C05D20">
        <w:rPr>
          <w:rFonts w:ascii="Times New Roman" w:hAnsi="Times New Roman" w:cs="Times New Roman"/>
          <w:sz w:val="24"/>
          <w:szCs w:val="24"/>
        </w:rPr>
        <w:tab/>
        <w:t xml:space="preserve">N. Ajinkya, X. Yu, P. Kaithal, H. Luo, P. Somani, and S. Ramakrishna, "Magnetic iron oxide nanoparticle (IONP) synthesis to applications: present and future," </w:t>
      </w:r>
      <w:r w:rsidRPr="00C05D20">
        <w:rPr>
          <w:rFonts w:ascii="Times New Roman" w:hAnsi="Times New Roman" w:cs="Times New Roman"/>
          <w:i/>
          <w:sz w:val="24"/>
          <w:szCs w:val="24"/>
        </w:rPr>
        <w:t xml:space="preserve">Materials, </w:t>
      </w:r>
      <w:r w:rsidRPr="00C05D20">
        <w:rPr>
          <w:rFonts w:ascii="Times New Roman" w:hAnsi="Times New Roman" w:cs="Times New Roman"/>
          <w:sz w:val="24"/>
          <w:szCs w:val="24"/>
        </w:rPr>
        <w:t xml:space="preserve">vol. 13, p. 4644, 2020. </w:t>
      </w:r>
      <w:hyperlink r:id="rId73" w:history="1">
        <w:r w:rsidRPr="00C05D20">
          <w:rPr>
            <w:rStyle w:val="Hyperlink"/>
            <w:rFonts w:ascii="Times New Roman" w:hAnsi="Times New Roman" w:cs="Times New Roman"/>
            <w:sz w:val="24"/>
            <w:szCs w:val="24"/>
          </w:rPr>
          <w:t>https://doi.org/10.3390/ma13204644</w:t>
        </w:r>
      </w:hyperlink>
    </w:p>
    <w:p w14:paraId="406401EA" w14:textId="42DFFAB1"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t>[19]</w:t>
      </w:r>
      <w:r w:rsidRPr="00C05D20">
        <w:rPr>
          <w:rFonts w:ascii="Times New Roman" w:hAnsi="Times New Roman" w:cs="Times New Roman"/>
          <w:sz w:val="24"/>
          <w:szCs w:val="24"/>
        </w:rPr>
        <w:tab/>
        <w:t xml:space="preserve">E. Hanhauser, M. S. Bono Jr, C. Vaishnav, A. J. Hart, and R. Karnik, "Solid-phase extraction, preservation, storage, transport, and analysis of trace contaminants for water quality monitoring of heavy metals," </w:t>
      </w:r>
      <w:r w:rsidRPr="00C05D20">
        <w:rPr>
          <w:rFonts w:ascii="Times New Roman" w:hAnsi="Times New Roman" w:cs="Times New Roman"/>
          <w:i/>
          <w:sz w:val="24"/>
          <w:szCs w:val="24"/>
        </w:rPr>
        <w:t xml:space="preserve">Environmental Science &amp; Technology, </w:t>
      </w:r>
      <w:r w:rsidRPr="00C05D20">
        <w:rPr>
          <w:rFonts w:ascii="Times New Roman" w:hAnsi="Times New Roman" w:cs="Times New Roman"/>
          <w:sz w:val="24"/>
          <w:szCs w:val="24"/>
        </w:rPr>
        <w:t xml:space="preserve">vol. 54, pp. 2646-2657, 2020. </w:t>
      </w:r>
      <w:hyperlink r:id="rId74" w:history="1">
        <w:r w:rsidRPr="00C05D20">
          <w:rPr>
            <w:rStyle w:val="Hyperlink"/>
            <w:rFonts w:ascii="Times New Roman" w:hAnsi="Times New Roman" w:cs="Times New Roman"/>
            <w:sz w:val="24"/>
            <w:szCs w:val="24"/>
          </w:rPr>
          <w:t>https://doi.org/10.1021/acs.est.9b04695</w:t>
        </w:r>
      </w:hyperlink>
    </w:p>
    <w:p w14:paraId="06718735" w14:textId="34811952"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t>[20]</w:t>
      </w:r>
      <w:r w:rsidRPr="00C05D20">
        <w:rPr>
          <w:rFonts w:ascii="Times New Roman" w:hAnsi="Times New Roman" w:cs="Times New Roman"/>
          <w:sz w:val="24"/>
          <w:szCs w:val="24"/>
        </w:rPr>
        <w:tab/>
        <w:t xml:space="preserve">S. Kandhasamy, P. Singh, S. Thurgate, M. Ionescu, D. Appadoo, and M. Minakshi, "Olivine-type cathode for rechargeable batteries: Role of chelating agents," </w:t>
      </w:r>
      <w:r w:rsidRPr="00C05D20">
        <w:rPr>
          <w:rFonts w:ascii="Times New Roman" w:hAnsi="Times New Roman" w:cs="Times New Roman"/>
          <w:i/>
          <w:sz w:val="24"/>
          <w:szCs w:val="24"/>
        </w:rPr>
        <w:t xml:space="preserve">Electrochimica acta, </w:t>
      </w:r>
      <w:r w:rsidRPr="00C05D20">
        <w:rPr>
          <w:rFonts w:ascii="Times New Roman" w:hAnsi="Times New Roman" w:cs="Times New Roman"/>
          <w:sz w:val="24"/>
          <w:szCs w:val="24"/>
        </w:rPr>
        <w:t xml:space="preserve">vol. 82, pp. 302-308, 2012. </w:t>
      </w:r>
      <w:hyperlink r:id="rId75" w:history="1">
        <w:r w:rsidRPr="00C05D20">
          <w:rPr>
            <w:rStyle w:val="Hyperlink"/>
            <w:rFonts w:ascii="Times New Roman" w:hAnsi="Times New Roman" w:cs="Times New Roman"/>
            <w:sz w:val="24"/>
            <w:szCs w:val="24"/>
          </w:rPr>
          <w:t>https://doi.org/10.1016/j.electacta.2012.05.129</w:t>
        </w:r>
      </w:hyperlink>
    </w:p>
    <w:p w14:paraId="44E80C6A" w14:textId="1F12B8DB"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t>[21]</w:t>
      </w:r>
      <w:r w:rsidRPr="00C05D20">
        <w:rPr>
          <w:rFonts w:ascii="Times New Roman" w:hAnsi="Times New Roman" w:cs="Times New Roman"/>
          <w:sz w:val="24"/>
          <w:szCs w:val="24"/>
        </w:rPr>
        <w:tab/>
        <w:t xml:space="preserve">H. Ali, E. Khan, and I. Ilahi, "Environmental chemistry and ecotoxicology of hazardous heavy metals: environmental persistence, toxicity, and bioaccumulation," </w:t>
      </w:r>
      <w:r w:rsidRPr="00C05D20">
        <w:rPr>
          <w:rFonts w:ascii="Times New Roman" w:hAnsi="Times New Roman" w:cs="Times New Roman"/>
          <w:i/>
          <w:sz w:val="24"/>
          <w:szCs w:val="24"/>
        </w:rPr>
        <w:t xml:space="preserve">Journal of chemistry, </w:t>
      </w:r>
      <w:r w:rsidRPr="00C05D20">
        <w:rPr>
          <w:rFonts w:ascii="Times New Roman" w:hAnsi="Times New Roman" w:cs="Times New Roman"/>
          <w:sz w:val="24"/>
          <w:szCs w:val="24"/>
        </w:rPr>
        <w:t xml:space="preserve">vol. 2019, 2019. </w:t>
      </w:r>
      <w:hyperlink r:id="rId76" w:history="1">
        <w:r w:rsidRPr="00C05D20">
          <w:rPr>
            <w:rStyle w:val="Hyperlink"/>
            <w:rFonts w:ascii="Times New Roman" w:hAnsi="Times New Roman" w:cs="Times New Roman"/>
            <w:sz w:val="24"/>
            <w:szCs w:val="24"/>
          </w:rPr>
          <w:t>https://doi.org/10.1155/2019/6730305</w:t>
        </w:r>
      </w:hyperlink>
    </w:p>
    <w:p w14:paraId="16019135" w14:textId="77777777"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t>[22]</w:t>
      </w:r>
      <w:r w:rsidRPr="00C05D20">
        <w:rPr>
          <w:rFonts w:ascii="Times New Roman" w:hAnsi="Times New Roman" w:cs="Times New Roman"/>
          <w:sz w:val="24"/>
          <w:szCs w:val="24"/>
        </w:rPr>
        <w:tab/>
        <w:t xml:space="preserve">N. R. Jyothi, "Heavy metal sources and their effects on human health," </w:t>
      </w:r>
      <w:r w:rsidRPr="00C05D20">
        <w:rPr>
          <w:rFonts w:ascii="Times New Roman" w:hAnsi="Times New Roman" w:cs="Times New Roman"/>
          <w:i/>
          <w:sz w:val="24"/>
          <w:szCs w:val="24"/>
        </w:rPr>
        <w:t xml:space="preserve">Heavy Metals-Their Environmental Impacts and Mitigation, </w:t>
      </w:r>
      <w:r w:rsidRPr="00C05D20">
        <w:rPr>
          <w:rFonts w:ascii="Times New Roman" w:hAnsi="Times New Roman" w:cs="Times New Roman"/>
          <w:sz w:val="24"/>
          <w:szCs w:val="24"/>
        </w:rPr>
        <w:t xml:space="preserve">2020. </w:t>
      </w:r>
    </w:p>
    <w:p w14:paraId="4C451A48" w14:textId="4C9EAE29"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t>[23]</w:t>
      </w:r>
      <w:r w:rsidRPr="00C05D20">
        <w:rPr>
          <w:rFonts w:ascii="Times New Roman" w:hAnsi="Times New Roman" w:cs="Times New Roman"/>
          <w:sz w:val="24"/>
          <w:szCs w:val="24"/>
        </w:rPr>
        <w:tab/>
        <w:t xml:space="preserve">G. F. Nordberg, M. Nordberg, and M. Costa, "Toxicology of metals: overview, definitions, concepts, and trends," </w:t>
      </w:r>
      <w:r w:rsidRPr="00C05D20">
        <w:rPr>
          <w:rFonts w:ascii="Times New Roman" w:hAnsi="Times New Roman" w:cs="Times New Roman"/>
          <w:i/>
          <w:sz w:val="24"/>
          <w:szCs w:val="24"/>
        </w:rPr>
        <w:t xml:space="preserve">Handbook on the Toxicology of Metals, </w:t>
      </w:r>
      <w:r w:rsidRPr="00C05D20">
        <w:rPr>
          <w:rFonts w:ascii="Times New Roman" w:hAnsi="Times New Roman" w:cs="Times New Roman"/>
          <w:sz w:val="24"/>
          <w:szCs w:val="24"/>
        </w:rPr>
        <w:t xml:space="preserve">pp. 1-14, 2022. </w:t>
      </w:r>
      <w:hyperlink r:id="rId77" w:history="1">
        <w:r w:rsidRPr="00C05D20">
          <w:rPr>
            <w:rStyle w:val="Hyperlink"/>
            <w:rFonts w:ascii="Times New Roman" w:hAnsi="Times New Roman" w:cs="Times New Roman"/>
            <w:sz w:val="24"/>
            <w:szCs w:val="24"/>
          </w:rPr>
          <w:t>https://doi.org/10.1016/B978-0-12-823292-7.00029-2</w:t>
        </w:r>
      </w:hyperlink>
    </w:p>
    <w:p w14:paraId="2BD5CCEF" w14:textId="730648B8"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lastRenderedPageBreak/>
        <w:t>[24]</w:t>
      </w:r>
      <w:r w:rsidRPr="00C05D20">
        <w:rPr>
          <w:rFonts w:ascii="Times New Roman" w:hAnsi="Times New Roman" w:cs="Times New Roman"/>
          <w:sz w:val="24"/>
          <w:szCs w:val="24"/>
        </w:rPr>
        <w:tab/>
        <w:t>F. Wang, W. Dong, Z. Zhao, H. Wang, W. Li, G. Chen</w:t>
      </w:r>
      <w:r w:rsidRPr="00C05D20">
        <w:rPr>
          <w:rFonts w:ascii="Times New Roman" w:hAnsi="Times New Roman" w:cs="Times New Roman"/>
          <w:i/>
          <w:sz w:val="24"/>
          <w:szCs w:val="24"/>
        </w:rPr>
        <w:t>, et al.</w:t>
      </w:r>
      <w:r w:rsidRPr="00C05D20">
        <w:rPr>
          <w:rFonts w:ascii="Times New Roman" w:hAnsi="Times New Roman" w:cs="Times New Roman"/>
          <w:sz w:val="24"/>
          <w:szCs w:val="24"/>
        </w:rPr>
        <w:t xml:space="preserve">, "Heavy metal pollution in urban river sediment of different urban functional areas and its influence on microbial community structure," </w:t>
      </w:r>
      <w:r w:rsidRPr="00C05D20">
        <w:rPr>
          <w:rFonts w:ascii="Times New Roman" w:hAnsi="Times New Roman" w:cs="Times New Roman"/>
          <w:i/>
          <w:sz w:val="24"/>
          <w:szCs w:val="24"/>
        </w:rPr>
        <w:t xml:space="preserve">Science of the Total Environment, </w:t>
      </w:r>
      <w:r w:rsidRPr="00C05D20">
        <w:rPr>
          <w:rFonts w:ascii="Times New Roman" w:hAnsi="Times New Roman" w:cs="Times New Roman"/>
          <w:sz w:val="24"/>
          <w:szCs w:val="24"/>
        </w:rPr>
        <w:t xml:space="preserve">vol. 778, p. 146383, 2021. </w:t>
      </w:r>
      <w:hyperlink r:id="rId78" w:history="1">
        <w:r w:rsidRPr="00C05D20">
          <w:rPr>
            <w:rStyle w:val="Hyperlink"/>
            <w:rFonts w:ascii="Times New Roman" w:hAnsi="Times New Roman" w:cs="Times New Roman"/>
            <w:sz w:val="24"/>
            <w:szCs w:val="24"/>
          </w:rPr>
          <w:t>https://doi.org/10.1016/j.scitotenv.2021.146383</w:t>
        </w:r>
      </w:hyperlink>
    </w:p>
    <w:p w14:paraId="5E0D8486" w14:textId="6DBDF5AF"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t>[25]</w:t>
      </w:r>
      <w:r w:rsidRPr="00C05D20">
        <w:rPr>
          <w:rFonts w:ascii="Times New Roman" w:hAnsi="Times New Roman" w:cs="Times New Roman"/>
          <w:sz w:val="24"/>
          <w:szCs w:val="24"/>
        </w:rPr>
        <w:tab/>
        <w:t xml:space="preserve">J. Ahmed, A. Thakur, and A. Goyal, "Industrial wastewater and its toxic effects," 2021. </w:t>
      </w:r>
      <w:hyperlink r:id="rId79" w:history="1">
        <w:r w:rsidRPr="00C05D20">
          <w:rPr>
            <w:rStyle w:val="Hyperlink"/>
            <w:rFonts w:ascii="Times New Roman" w:hAnsi="Times New Roman" w:cs="Times New Roman"/>
            <w:sz w:val="24"/>
            <w:szCs w:val="24"/>
          </w:rPr>
          <w:t>https://doi.org/10.1039/9781839165399-00001</w:t>
        </w:r>
      </w:hyperlink>
    </w:p>
    <w:p w14:paraId="4FE6DE1D" w14:textId="561EF4CC"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t>[26]</w:t>
      </w:r>
      <w:r w:rsidRPr="00C05D20">
        <w:rPr>
          <w:rFonts w:ascii="Times New Roman" w:hAnsi="Times New Roman" w:cs="Times New Roman"/>
          <w:sz w:val="24"/>
          <w:szCs w:val="24"/>
        </w:rPr>
        <w:tab/>
        <w:t>Z. Yuan, T. Luo, X. Liu, H. Hua, Y. Zhuang, X. Zhang</w:t>
      </w:r>
      <w:r w:rsidRPr="00C05D20">
        <w:rPr>
          <w:rFonts w:ascii="Times New Roman" w:hAnsi="Times New Roman" w:cs="Times New Roman"/>
          <w:i/>
          <w:sz w:val="24"/>
          <w:szCs w:val="24"/>
        </w:rPr>
        <w:t>, et al.</w:t>
      </w:r>
      <w:r w:rsidRPr="00C05D20">
        <w:rPr>
          <w:rFonts w:ascii="Times New Roman" w:hAnsi="Times New Roman" w:cs="Times New Roman"/>
          <w:sz w:val="24"/>
          <w:szCs w:val="24"/>
        </w:rPr>
        <w:t xml:space="preserve">, "Tracing anthropogenic cadmium emissions: From sources to pollution," </w:t>
      </w:r>
      <w:r w:rsidRPr="00C05D20">
        <w:rPr>
          <w:rFonts w:ascii="Times New Roman" w:hAnsi="Times New Roman" w:cs="Times New Roman"/>
          <w:i/>
          <w:sz w:val="24"/>
          <w:szCs w:val="24"/>
        </w:rPr>
        <w:t xml:space="preserve">Science of the total environment, </w:t>
      </w:r>
      <w:r w:rsidRPr="00C05D20">
        <w:rPr>
          <w:rFonts w:ascii="Times New Roman" w:hAnsi="Times New Roman" w:cs="Times New Roman"/>
          <w:sz w:val="24"/>
          <w:szCs w:val="24"/>
        </w:rPr>
        <w:t xml:space="preserve">vol. 676, pp. 87-96, 2019. </w:t>
      </w:r>
      <w:hyperlink r:id="rId80" w:history="1">
        <w:r w:rsidRPr="00C05D20">
          <w:rPr>
            <w:rStyle w:val="Hyperlink"/>
            <w:rFonts w:ascii="Times New Roman" w:hAnsi="Times New Roman" w:cs="Times New Roman"/>
            <w:sz w:val="24"/>
            <w:szCs w:val="24"/>
          </w:rPr>
          <w:t>https://doi.org/10.1016/j.scitotenv.2019.04.250</w:t>
        </w:r>
      </w:hyperlink>
    </w:p>
    <w:p w14:paraId="4D5293A9" w14:textId="77777777"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t>[27]</w:t>
      </w:r>
      <w:r w:rsidRPr="00C05D20">
        <w:rPr>
          <w:rFonts w:ascii="Times New Roman" w:hAnsi="Times New Roman" w:cs="Times New Roman"/>
          <w:sz w:val="24"/>
          <w:szCs w:val="24"/>
        </w:rPr>
        <w:tab/>
        <w:t xml:space="preserve">P. Tchounwou, C. Yedjou, A. Patlolla, and D. Sutton, "Heavy metal toxicity and the environment. EXS NIH Public Access 101: 133–164," ed, 2012. </w:t>
      </w:r>
    </w:p>
    <w:p w14:paraId="1BD84FDB" w14:textId="476BB357"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t>[28]</w:t>
      </w:r>
      <w:r w:rsidRPr="00C05D20">
        <w:rPr>
          <w:rFonts w:ascii="Times New Roman" w:hAnsi="Times New Roman" w:cs="Times New Roman"/>
          <w:sz w:val="24"/>
          <w:szCs w:val="24"/>
        </w:rPr>
        <w:tab/>
        <w:t xml:space="preserve">R. Singh, N. Gautam, A. Mishra, and R. Gupta, "Heavy metals and living systems: An overview," </w:t>
      </w:r>
      <w:r w:rsidRPr="00C05D20">
        <w:rPr>
          <w:rFonts w:ascii="Times New Roman" w:hAnsi="Times New Roman" w:cs="Times New Roman"/>
          <w:i/>
          <w:sz w:val="24"/>
          <w:szCs w:val="24"/>
        </w:rPr>
        <w:t xml:space="preserve">Indian journal of pharmacology, </w:t>
      </w:r>
      <w:r w:rsidRPr="00C05D20">
        <w:rPr>
          <w:rFonts w:ascii="Times New Roman" w:hAnsi="Times New Roman" w:cs="Times New Roman"/>
          <w:sz w:val="24"/>
          <w:szCs w:val="24"/>
        </w:rPr>
        <w:t xml:space="preserve">vol. 43, p. 246, 2011. </w:t>
      </w:r>
      <w:hyperlink r:id="rId81" w:history="1">
        <w:r w:rsidRPr="00C05D20">
          <w:rPr>
            <w:rStyle w:val="Hyperlink"/>
            <w:rFonts w:ascii="Times New Roman" w:hAnsi="Times New Roman" w:cs="Times New Roman"/>
            <w:sz w:val="24"/>
            <w:szCs w:val="24"/>
          </w:rPr>
          <w:t>https://doi.org/10.4103%2F0253-7613.81505</w:t>
        </w:r>
      </w:hyperlink>
    </w:p>
    <w:p w14:paraId="7B9B209A" w14:textId="77777777"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t>[29]</w:t>
      </w:r>
      <w:r w:rsidRPr="00C05D20">
        <w:rPr>
          <w:rFonts w:ascii="Times New Roman" w:hAnsi="Times New Roman" w:cs="Times New Roman"/>
          <w:sz w:val="24"/>
          <w:szCs w:val="24"/>
        </w:rPr>
        <w:tab/>
        <w:t xml:space="preserve">M. Jaishankar, T. Tseten, N. Anbalagan, B. B. Mathew, and K. N. Beeregowda, "Toxicity, mechanism and health effects of some heavy metals," </w:t>
      </w:r>
      <w:r w:rsidRPr="00C05D20">
        <w:rPr>
          <w:rFonts w:ascii="Times New Roman" w:hAnsi="Times New Roman" w:cs="Times New Roman"/>
          <w:i/>
          <w:sz w:val="24"/>
          <w:szCs w:val="24"/>
        </w:rPr>
        <w:t xml:space="preserve">Interdisciplinary toxicology, </w:t>
      </w:r>
      <w:r w:rsidRPr="00C05D20">
        <w:rPr>
          <w:rFonts w:ascii="Times New Roman" w:hAnsi="Times New Roman" w:cs="Times New Roman"/>
          <w:sz w:val="24"/>
          <w:szCs w:val="24"/>
        </w:rPr>
        <w:t>vol. 7, p. 60, 2014. doi: 10.2478/intox-2014-0009</w:t>
      </w:r>
    </w:p>
    <w:p w14:paraId="46F2CDAD" w14:textId="36074306"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t>[30]</w:t>
      </w:r>
      <w:r w:rsidRPr="00C05D20">
        <w:rPr>
          <w:rFonts w:ascii="Times New Roman" w:hAnsi="Times New Roman" w:cs="Times New Roman"/>
          <w:sz w:val="24"/>
          <w:szCs w:val="24"/>
        </w:rPr>
        <w:tab/>
        <w:t>V. Valdiglesias, G. Kiliç, C. Costa, N. Fernández‐Bertólez, E. Pásaro, J. P. Teixeira</w:t>
      </w:r>
      <w:r w:rsidRPr="00C05D20">
        <w:rPr>
          <w:rFonts w:ascii="Times New Roman" w:hAnsi="Times New Roman" w:cs="Times New Roman"/>
          <w:i/>
          <w:sz w:val="24"/>
          <w:szCs w:val="24"/>
        </w:rPr>
        <w:t>, et al.</w:t>
      </w:r>
      <w:r w:rsidRPr="00C05D20">
        <w:rPr>
          <w:rFonts w:ascii="Times New Roman" w:hAnsi="Times New Roman" w:cs="Times New Roman"/>
          <w:sz w:val="24"/>
          <w:szCs w:val="24"/>
        </w:rPr>
        <w:t xml:space="preserve">, "Effects of iron oxide nanoparticles: cytotoxicity, genotoxicity, developmental toxicity, and neurotoxicity," </w:t>
      </w:r>
      <w:r w:rsidRPr="00C05D20">
        <w:rPr>
          <w:rFonts w:ascii="Times New Roman" w:hAnsi="Times New Roman" w:cs="Times New Roman"/>
          <w:i/>
          <w:sz w:val="24"/>
          <w:szCs w:val="24"/>
        </w:rPr>
        <w:t xml:space="preserve">Environmental and molecular mutagenesis, </w:t>
      </w:r>
      <w:r w:rsidRPr="00C05D20">
        <w:rPr>
          <w:rFonts w:ascii="Times New Roman" w:hAnsi="Times New Roman" w:cs="Times New Roman"/>
          <w:sz w:val="24"/>
          <w:szCs w:val="24"/>
        </w:rPr>
        <w:t xml:space="preserve">vol. 56, pp. 125-148, 2015. </w:t>
      </w:r>
      <w:hyperlink r:id="rId82" w:history="1">
        <w:r w:rsidRPr="00C05D20">
          <w:rPr>
            <w:rStyle w:val="Hyperlink"/>
            <w:rFonts w:ascii="Times New Roman" w:hAnsi="Times New Roman" w:cs="Times New Roman"/>
            <w:sz w:val="24"/>
            <w:szCs w:val="24"/>
          </w:rPr>
          <w:t>https://doi.org/10.1002/em.21909</w:t>
        </w:r>
      </w:hyperlink>
    </w:p>
    <w:p w14:paraId="32533F38" w14:textId="77777777"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t>[31]</w:t>
      </w:r>
      <w:r w:rsidRPr="00C05D20">
        <w:rPr>
          <w:rFonts w:ascii="Times New Roman" w:hAnsi="Times New Roman" w:cs="Times New Roman"/>
          <w:sz w:val="24"/>
          <w:szCs w:val="24"/>
        </w:rPr>
        <w:tab/>
        <w:t xml:space="preserve">A. Brenner and E. J. Hoekstra, "Drinking water quality standards and regulations," </w:t>
      </w:r>
      <w:r w:rsidRPr="00C05D20">
        <w:rPr>
          <w:rFonts w:ascii="Times New Roman" w:hAnsi="Times New Roman" w:cs="Times New Roman"/>
          <w:i/>
          <w:sz w:val="24"/>
          <w:szCs w:val="24"/>
        </w:rPr>
        <w:t xml:space="preserve">inBest Practice Guide on Metals Removal from Drinking Water by Treatment, </w:t>
      </w:r>
      <w:r w:rsidRPr="00C05D20">
        <w:rPr>
          <w:rFonts w:ascii="Times New Roman" w:hAnsi="Times New Roman" w:cs="Times New Roman"/>
          <w:sz w:val="24"/>
          <w:szCs w:val="24"/>
        </w:rPr>
        <w:t xml:space="preserve">p. 1, 2012. </w:t>
      </w:r>
    </w:p>
    <w:p w14:paraId="4573F682" w14:textId="1BA1BCBB"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t>[32]</w:t>
      </w:r>
      <w:r w:rsidRPr="00C05D20">
        <w:rPr>
          <w:rFonts w:ascii="Times New Roman" w:hAnsi="Times New Roman" w:cs="Times New Roman"/>
          <w:sz w:val="24"/>
          <w:szCs w:val="24"/>
        </w:rPr>
        <w:tab/>
        <w:t xml:space="preserve">R. E. Ferner, "Disposition of toxic drugs and chemicals in man: Randall C. Baselt. Biomedical Publications Seal Beach, CA. 2020," ed: Taylor &amp; Francis, 2021. </w:t>
      </w:r>
      <w:hyperlink r:id="rId83" w:history="1">
        <w:r w:rsidRPr="00C05D20">
          <w:rPr>
            <w:rStyle w:val="Hyperlink"/>
            <w:rFonts w:ascii="Times New Roman" w:hAnsi="Times New Roman" w:cs="Times New Roman"/>
            <w:sz w:val="24"/>
            <w:szCs w:val="24"/>
          </w:rPr>
          <w:t>https://doi.org/10.1080/15563650.2020.1843661</w:t>
        </w:r>
      </w:hyperlink>
    </w:p>
    <w:p w14:paraId="73B146D7" w14:textId="77777777"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t>[33]</w:t>
      </w:r>
      <w:r w:rsidRPr="00C05D20">
        <w:rPr>
          <w:rFonts w:ascii="Times New Roman" w:hAnsi="Times New Roman" w:cs="Times New Roman"/>
          <w:sz w:val="24"/>
          <w:szCs w:val="24"/>
        </w:rPr>
        <w:tab/>
        <w:t xml:space="preserve">A. Ara and J. A. Usmani, "Lead toxicity: a review," </w:t>
      </w:r>
      <w:r w:rsidRPr="00C05D20">
        <w:rPr>
          <w:rFonts w:ascii="Times New Roman" w:hAnsi="Times New Roman" w:cs="Times New Roman"/>
          <w:i/>
          <w:sz w:val="24"/>
          <w:szCs w:val="24"/>
        </w:rPr>
        <w:t xml:space="preserve">Interdisciplinary toxicology, </w:t>
      </w:r>
      <w:r w:rsidRPr="00C05D20">
        <w:rPr>
          <w:rFonts w:ascii="Times New Roman" w:hAnsi="Times New Roman" w:cs="Times New Roman"/>
          <w:sz w:val="24"/>
          <w:szCs w:val="24"/>
        </w:rPr>
        <w:t xml:space="preserve">vol. 8, p. 55, 2015. </w:t>
      </w:r>
    </w:p>
    <w:p w14:paraId="355C6421" w14:textId="77777777"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t>[34]</w:t>
      </w:r>
      <w:r w:rsidRPr="00C05D20">
        <w:rPr>
          <w:rFonts w:ascii="Times New Roman" w:hAnsi="Times New Roman" w:cs="Times New Roman"/>
          <w:sz w:val="24"/>
          <w:szCs w:val="24"/>
        </w:rPr>
        <w:tab/>
        <w:t xml:space="preserve">S. A. Bhat, T. Hassan, and S. Majid, "Heavy metal toxicity and their harmful effects on living organisms–a review," </w:t>
      </w:r>
      <w:r w:rsidRPr="00C05D20">
        <w:rPr>
          <w:rFonts w:ascii="Times New Roman" w:hAnsi="Times New Roman" w:cs="Times New Roman"/>
          <w:i/>
          <w:sz w:val="24"/>
          <w:szCs w:val="24"/>
        </w:rPr>
        <w:t xml:space="preserve">International Journal of Medical Science And Diagnosis Research, </w:t>
      </w:r>
      <w:r w:rsidRPr="00C05D20">
        <w:rPr>
          <w:rFonts w:ascii="Times New Roman" w:hAnsi="Times New Roman" w:cs="Times New Roman"/>
          <w:sz w:val="24"/>
          <w:szCs w:val="24"/>
        </w:rPr>
        <w:t xml:space="preserve">vol. 3, 2019. </w:t>
      </w:r>
    </w:p>
    <w:p w14:paraId="6AF6FA88" w14:textId="7B56F055"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t>[35]</w:t>
      </w:r>
      <w:r w:rsidRPr="00C05D20">
        <w:rPr>
          <w:rFonts w:ascii="Times New Roman" w:hAnsi="Times New Roman" w:cs="Times New Roman"/>
          <w:sz w:val="24"/>
          <w:szCs w:val="24"/>
        </w:rPr>
        <w:tab/>
        <w:t xml:space="preserve">C. R. Tyler and A. M. Allan, "The effects of arsenic exposure on neurological and cognitive dysfunction in human and rodent studies: a review," </w:t>
      </w:r>
      <w:r w:rsidRPr="00C05D20">
        <w:rPr>
          <w:rFonts w:ascii="Times New Roman" w:hAnsi="Times New Roman" w:cs="Times New Roman"/>
          <w:i/>
          <w:sz w:val="24"/>
          <w:szCs w:val="24"/>
        </w:rPr>
        <w:t xml:space="preserve">Current environmental health reports, </w:t>
      </w:r>
      <w:r w:rsidRPr="00C05D20">
        <w:rPr>
          <w:rFonts w:ascii="Times New Roman" w:hAnsi="Times New Roman" w:cs="Times New Roman"/>
          <w:sz w:val="24"/>
          <w:szCs w:val="24"/>
        </w:rPr>
        <w:t xml:space="preserve">vol. 1, pp. 132-147, 2014. </w:t>
      </w:r>
      <w:hyperlink r:id="rId84" w:history="1">
        <w:r w:rsidRPr="00C05D20">
          <w:rPr>
            <w:rStyle w:val="Hyperlink"/>
            <w:rFonts w:ascii="Times New Roman" w:hAnsi="Times New Roman" w:cs="Times New Roman"/>
            <w:sz w:val="24"/>
            <w:szCs w:val="24"/>
          </w:rPr>
          <w:t>https://doi.org/10.1007/s40572-014-0012-1</w:t>
        </w:r>
      </w:hyperlink>
    </w:p>
    <w:p w14:paraId="1511D62F" w14:textId="5725E98D"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t>[36]</w:t>
      </w:r>
      <w:r w:rsidRPr="00C05D20">
        <w:rPr>
          <w:rFonts w:ascii="Times New Roman" w:hAnsi="Times New Roman" w:cs="Times New Roman"/>
          <w:sz w:val="24"/>
          <w:szCs w:val="24"/>
        </w:rPr>
        <w:tab/>
        <w:t xml:space="preserve">R. Abu-El-Halawa and S. A. Zabin, "Removal efficiency of Pb, Cd, Cu and Zn from polluted water using dithiocarbamate ligands," </w:t>
      </w:r>
      <w:r w:rsidRPr="00C05D20">
        <w:rPr>
          <w:rFonts w:ascii="Times New Roman" w:hAnsi="Times New Roman" w:cs="Times New Roman"/>
          <w:i/>
          <w:sz w:val="24"/>
          <w:szCs w:val="24"/>
        </w:rPr>
        <w:t xml:space="preserve">Journal of Taibah University for Science, </w:t>
      </w:r>
      <w:r w:rsidRPr="00C05D20">
        <w:rPr>
          <w:rFonts w:ascii="Times New Roman" w:hAnsi="Times New Roman" w:cs="Times New Roman"/>
          <w:sz w:val="24"/>
          <w:szCs w:val="24"/>
        </w:rPr>
        <w:t xml:space="preserve">vol. 11, pp. 57-65, 2017. </w:t>
      </w:r>
      <w:hyperlink r:id="rId85" w:history="1">
        <w:r w:rsidRPr="00C05D20">
          <w:rPr>
            <w:rStyle w:val="Hyperlink"/>
            <w:rFonts w:ascii="Times New Roman" w:hAnsi="Times New Roman" w:cs="Times New Roman"/>
            <w:sz w:val="24"/>
            <w:szCs w:val="24"/>
          </w:rPr>
          <w:t>https://doi.org/10.1016/j.jtusci.2015.07.002</w:t>
        </w:r>
      </w:hyperlink>
    </w:p>
    <w:p w14:paraId="48441368" w14:textId="77777777"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lastRenderedPageBreak/>
        <w:t>[37]</w:t>
      </w:r>
      <w:r w:rsidRPr="00C05D20">
        <w:rPr>
          <w:rFonts w:ascii="Times New Roman" w:hAnsi="Times New Roman" w:cs="Times New Roman"/>
          <w:sz w:val="24"/>
          <w:szCs w:val="24"/>
        </w:rPr>
        <w:tab/>
        <w:t xml:space="preserve">K. M. A. Al-Qahtani, "Extraction heavy metals from contaminated, water using chelating agents," </w:t>
      </w:r>
      <w:r w:rsidRPr="00C05D20">
        <w:rPr>
          <w:rFonts w:ascii="Times New Roman" w:hAnsi="Times New Roman" w:cs="Times New Roman"/>
          <w:i/>
          <w:sz w:val="24"/>
          <w:szCs w:val="24"/>
        </w:rPr>
        <w:t xml:space="preserve">Oriental Journal of Chemistry, </w:t>
      </w:r>
      <w:r w:rsidRPr="00C05D20">
        <w:rPr>
          <w:rFonts w:ascii="Times New Roman" w:hAnsi="Times New Roman" w:cs="Times New Roman"/>
          <w:sz w:val="24"/>
          <w:szCs w:val="24"/>
        </w:rPr>
        <w:t>vol. 33, p. 1698, 2017. DOI:10.13005/ojc/330414</w:t>
      </w:r>
    </w:p>
    <w:p w14:paraId="21D7ABCF" w14:textId="5F9397AA"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t>[38]</w:t>
      </w:r>
      <w:r w:rsidRPr="00C05D20">
        <w:rPr>
          <w:rFonts w:ascii="Times New Roman" w:hAnsi="Times New Roman" w:cs="Times New Roman"/>
          <w:sz w:val="24"/>
          <w:szCs w:val="24"/>
        </w:rPr>
        <w:tab/>
        <w:t xml:space="preserve">M. M. Matlock, K. R. Henke, and D. A. Atwood, "Effectiveness of commercial reagents for heavy metal removal from water with new insights for future chelate designs," </w:t>
      </w:r>
      <w:r w:rsidRPr="00C05D20">
        <w:rPr>
          <w:rFonts w:ascii="Times New Roman" w:hAnsi="Times New Roman" w:cs="Times New Roman"/>
          <w:i/>
          <w:sz w:val="24"/>
          <w:szCs w:val="24"/>
        </w:rPr>
        <w:t xml:space="preserve">Journal of hazardous materials, </w:t>
      </w:r>
      <w:r w:rsidRPr="00C05D20">
        <w:rPr>
          <w:rFonts w:ascii="Times New Roman" w:hAnsi="Times New Roman" w:cs="Times New Roman"/>
          <w:sz w:val="24"/>
          <w:szCs w:val="24"/>
        </w:rPr>
        <w:t xml:space="preserve">vol. 92, pp. 129-142, 2002. </w:t>
      </w:r>
      <w:hyperlink r:id="rId86" w:history="1">
        <w:r w:rsidRPr="00C05D20">
          <w:rPr>
            <w:rStyle w:val="Hyperlink"/>
            <w:rFonts w:ascii="Times New Roman" w:hAnsi="Times New Roman" w:cs="Times New Roman"/>
            <w:sz w:val="24"/>
            <w:szCs w:val="24"/>
          </w:rPr>
          <w:t>https://doi.org/10.1016/S0304-3894(01)00389-2</w:t>
        </w:r>
      </w:hyperlink>
    </w:p>
    <w:p w14:paraId="61B49490" w14:textId="098B454B"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t>[39]</w:t>
      </w:r>
      <w:r w:rsidRPr="00C05D20">
        <w:rPr>
          <w:rFonts w:ascii="Times New Roman" w:hAnsi="Times New Roman" w:cs="Times New Roman"/>
          <w:sz w:val="24"/>
          <w:szCs w:val="24"/>
        </w:rPr>
        <w:tab/>
        <w:t xml:space="preserve">B. Buszewski and M. Szultka, "Past, present, and future of solid phase extraction: a review," </w:t>
      </w:r>
      <w:r w:rsidRPr="00C05D20">
        <w:rPr>
          <w:rFonts w:ascii="Times New Roman" w:hAnsi="Times New Roman" w:cs="Times New Roman"/>
          <w:i/>
          <w:sz w:val="24"/>
          <w:szCs w:val="24"/>
        </w:rPr>
        <w:t xml:space="preserve">Critical Reviews in Analytical Chemistry, </w:t>
      </w:r>
      <w:r w:rsidRPr="00C05D20">
        <w:rPr>
          <w:rFonts w:ascii="Times New Roman" w:hAnsi="Times New Roman" w:cs="Times New Roman"/>
          <w:sz w:val="24"/>
          <w:szCs w:val="24"/>
        </w:rPr>
        <w:t xml:space="preserve">vol. 42, pp. 198-213, 2012. </w:t>
      </w:r>
      <w:hyperlink r:id="rId87" w:history="1">
        <w:r w:rsidRPr="00C05D20">
          <w:rPr>
            <w:rStyle w:val="Hyperlink"/>
            <w:rFonts w:ascii="Times New Roman" w:hAnsi="Times New Roman" w:cs="Times New Roman"/>
            <w:sz w:val="24"/>
            <w:szCs w:val="24"/>
          </w:rPr>
          <w:t>https://doi.org/10.1080/07373937.2011.645413</w:t>
        </w:r>
      </w:hyperlink>
    </w:p>
    <w:p w14:paraId="0A02B0AB" w14:textId="32130056"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t>[40]</w:t>
      </w:r>
      <w:r w:rsidRPr="00C05D20">
        <w:rPr>
          <w:rFonts w:ascii="Times New Roman" w:hAnsi="Times New Roman" w:cs="Times New Roman"/>
          <w:sz w:val="24"/>
          <w:szCs w:val="24"/>
        </w:rPr>
        <w:tab/>
        <w:t xml:space="preserve">G. S. Shyam Sunder, S. Adhikari, A. Rohanifar, A. Poudel, and J. R. Kirchhoff, "Evolution of environmentally friendly strategies for metal extraction," </w:t>
      </w:r>
      <w:r w:rsidRPr="00C05D20">
        <w:rPr>
          <w:rFonts w:ascii="Times New Roman" w:hAnsi="Times New Roman" w:cs="Times New Roman"/>
          <w:i/>
          <w:sz w:val="24"/>
          <w:szCs w:val="24"/>
        </w:rPr>
        <w:t xml:space="preserve">Separations, </w:t>
      </w:r>
      <w:r w:rsidRPr="00C05D20">
        <w:rPr>
          <w:rFonts w:ascii="Times New Roman" w:hAnsi="Times New Roman" w:cs="Times New Roman"/>
          <w:sz w:val="24"/>
          <w:szCs w:val="24"/>
        </w:rPr>
        <w:t xml:space="preserve">vol. 7, p. 4, 2020. </w:t>
      </w:r>
      <w:hyperlink r:id="rId88" w:history="1">
        <w:r w:rsidRPr="00C05D20">
          <w:rPr>
            <w:rStyle w:val="Hyperlink"/>
            <w:rFonts w:ascii="Times New Roman" w:hAnsi="Times New Roman" w:cs="Times New Roman"/>
            <w:sz w:val="24"/>
            <w:szCs w:val="24"/>
          </w:rPr>
          <w:t>https://doi.org/10.3390/separations7010004</w:t>
        </w:r>
      </w:hyperlink>
    </w:p>
    <w:p w14:paraId="55E3C5E7" w14:textId="778C4592"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t>[41]</w:t>
      </w:r>
      <w:r w:rsidRPr="00C05D20">
        <w:rPr>
          <w:rFonts w:ascii="Times New Roman" w:hAnsi="Times New Roman" w:cs="Times New Roman"/>
          <w:sz w:val="24"/>
          <w:szCs w:val="24"/>
        </w:rPr>
        <w:tab/>
        <w:t xml:space="preserve">S. Ötles and C. Kartal, "Solid-Phase Extraction (SPE): Principles and applications in food samples," </w:t>
      </w:r>
      <w:r w:rsidRPr="00C05D20">
        <w:rPr>
          <w:rFonts w:ascii="Times New Roman" w:hAnsi="Times New Roman" w:cs="Times New Roman"/>
          <w:i/>
          <w:sz w:val="24"/>
          <w:szCs w:val="24"/>
        </w:rPr>
        <w:t xml:space="preserve">Acta Scientiarum Polonorum Technologia Alimentaria, </w:t>
      </w:r>
      <w:r w:rsidRPr="00C05D20">
        <w:rPr>
          <w:rFonts w:ascii="Times New Roman" w:hAnsi="Times New Roman" w:cs="Times New Roman"/>
          <w:sz w:val="24"/>
          <w:szCs w:val="24"/>
        </w:rPr>
        <w:t xml:space="preserve">vol. 15, pp. 5-15, 2016. </w:t>
      </w:r>
      <w:hyperlink r:id="rId89" w:history="1">
        <w:r w:rsidRPr="00C05D20">
          <w:rPr>
            <w:rStyle w:val="Hyperlink"/>
            <w:rFonts w:ascii="Times New Roman" w:hAnsi="Times New Roman" w:cs="Times New Roman"/>
            <w:sz w:val="24"/>
            <w:szCs w:val="24"/>
          </w:rPr>
          <w:t>https://doi.org/10.17306/J.AFS.2016.1.1</w:t>
        </w:r>
      </w:hyperlink>
    </w:p>
    <w:p w14:paraId="0A5A0EB1" w14:textId="66577598"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t>[42]</w:t>
      </w:r>
      <w:r w:rsidRPr="00C05D20">
        <w:rPr>
          <w:rFonts w:ascii="Times New Roman" w:hAnsi="Times New Roman" w:cs="Times New Roman"/>
          <w:sz w:val="24"/>
          <w:szCs w:val="24"/>
        </w:rPr>
        <w:tab/>
        <w:t xml:space="preserve">W. Y. Sang and O. P. Ching, "Tailoring MCM-41 mesoporous silica particles through modified sol-gel process for gas separation," in </w:t>
      </w:r>
      <w:r w:rsidRPr="00C05D20">
        <w:rPr>
          <w:rFonts w:ascii="Times New Roman" w:hAnsi="Times New Roman" w:cs="Times New Roman"/>
          <w:i/>
          <w:sz w:val="24"/>
          <w:szCs w:val="24"/>
        </w:rPr>
        <w:t>AIP Conference Proceedings</w:t>
      </w:r>
      <w:r w:rsidRPr="00C05D20">
        <w:rPr>
          <w:rFonts w:ascii="Times New Roman" w:hAnsi="Times New Roman" w:cs="Times New Roman"/>
          <w:sz w:val="24"/>
          <w:szCs w:val="24"/>
        </w:rPr>
        <w:t xml:space="preserve">, 2017. </w:t>
      </w:r>
      <w:hyperlink r:id="rId90" w:history="1">
        <w:r w:rsidRPr="00C05D20">
          <w:rPr>
            <w:rStyle w:val="Hyperlink"/>
            <w:rFonts w:ascii="Times New Roman" w:hAnsi="Times New Roman" w:cs="Times New Roman"/>
            <w:sz w:val="24"/>
            <w:szCs w:val="24"/>
          </w:rPr>
          <w:t>https://doi.org/10.1063/1.5005480</w:t>
        </w:r>
      </w:hyperlink>
    </w:p>
    <w:p w14:paraId="3FDD7381" w14:textId="602C3DC0"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t>[43]</w:t>
      </w:r>
      <w:r w:rsidRPr="00C05D20">
        <w:rPr>
          <w:rFonts w:ascii="Times New Roman" w:hAnsi="Times New Roman" w:cs="Times New Roman"/>
          <w:sz w:val="24"/>
          <w:szCs w:val="24"/>
        </w:rPr>
        <w:tab/>
        <w:t xml:space="preserve">R. Hajian and A. Ehsanikhah, "Manganese porphyrin immobilized on magnetic MCM-41 nanoparticles as an efficient and reusable catalyst for alkene oxidations with sodium periodate," </w:t>
      </w:r>
      <w:r w:rsidRPr="00C05D20">
        <w:rPr>
          <w:rFonts w:ascii="Times New Roman" w:hAnsi="Times New Roman" w:cs="Times New Roman"/>
          <w:i/>
          <w:sz w:val="24"/>
          <w:szCs w:val="24"/>
        </w:rPr>
        <w:t xml:space="preserve">Chemical Physics Letters, </w:t>
      </w:r>
      <w:r w:rsidRPr="00C05D20">
        <w:rPr>
          <w:rFonts w:ascii="Times New Roman" w:hAnsi="Times New Roman" w:cs="Times New Roman"/>
          <w:sz w:val="24"/>
          <w:szCs w:val="24"/>
        </w:rPr>
        <w:t xml:space="preserve">vol. 691, pp. 146-154, 2018. </w:t>
      </w:r>
      <w:hyperlink r:id="rId91" w:history="1">
        <w:r w:rsidRPr="00C05D20">
          <w:rPr>
            <w:rStyle w:val="Hyperlink"/>
            <w:rFonts w:ascii="Times New Roman" w:hAnsi="Times New Roman" w:cs="Times New Roman"/>
            <w:sz w:val="24"/>
            <w:szCs w:val="24"/>
          </w:rPr>
          <w:t>https://doi.org/10.1016/j.cplett.2017.11.009</w:t>
        </w:r>
      </w:hyperlink>
    </w:p>
    <w:p w14:paraId="25D06807" w14:textId="77777777"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t>[44]</w:t>
      </w:r>
      <w:r w:rsidRPr="00C05D20">
        <w:rPr>
          <w:rFonts w:ascii="Times New Roman" w:hAnsi="Times New Roman" w:cs="Times New Roman"/>
          <w:sz w:val="24"/>
          <w:szCs w:val="24"/>
        </w:rPr>
        <w:tab/>
        <w:t xml:space="preserve">L. Klapper, A. Lusardi, and P. Van Oudheusden, "Financial literacy around the world," </w:t>
      </w:r>
      <w:r w:rsidRPr="00C05D20">
        <w:rPr>
          <w:rFonts w:ascii="Times New Roman" w:hAnsi="Times New Roman" w:cs="Times New Roman"/>
          <w:i/>
          <w:sz w:val="24"/>
          <w:szCs w:val="24"/>
        </w:rPr>
        <w:t xml:space="preserve">World Bank. Washington DC: World Bank, </w:t>
      </w:r>
      <w:r w:rsidRPr="00C05D20">
        <w:rPr>
          <w:rFonts w:ascii="Times New Roman" w:hAnsi="Times New Roman" w:cs="Times New Roman"/>
          <w:sz w:val="24"/>
          <w:szCs w:val="24"/>
        </w:rPr>
        <w:t xml:space="preserve">vol. 2, pp. 218-237, 2015. </w:t>
      </w:r>
    </w:p>
    <w:p w14:paraId="2329091F" w14:textId="77777777"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t>[45]</w:t>
      </w:r>
      <w:r w:rsidRPr="00C05D20">
        <w:rPr>
          <w:rFonts w:ascii="Times New Roman" w:hAnsi="Times New Roman" w:cs="Times New Roman"/>
          <w:sz w:val="24"/>
          <w:szCs w:val="24"/>
        </w:rPr>
        <w:tab/>
        <w:t xml:space="preserve">E. Da'na, "Adsorption of heavy metals on functionalized-mesoporous silica: A review," </w:t>
      </w:r>
      <w:r w:rsidRPr="00C05D20">
        <w:rPr>
          <w:rFonts w:ascii="Times New Roman" w:hAnsi="Times New Roman" w:cs="Times New Roman"/>
          <w:i/>
          <w:sz w:val="24"/>
          <w:szCs w:val="24"/>
        </w:rPr>
        <w:t xml:space="preserve">Microporous and Mesoporous Materials, </w:t>
      </w:r>
      <w:r w:rsidRPr="00C05D20">
        <w:rPr>
          <w:rFonts w:ascii="Times New Roman" w:hAnsi="Times New Roman" w:cs="Times New Roman"/>
          <w:sz w:val="24"/>
          <w:szCs w:val="24"/>
        </w:rPr>
        <w:t xml:space="preserve">vol. 247, pp. 145-157, 2017. </w:t>
      </w:r>
    </w:p>
    <w:p w14:paraId="273B01F0" w14:textId="77777777"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t>[46]</w:t>
      </w:r>
      <w:r w:rsidRPr="00C05D20">
        <w:rPr>
          <w:rFonts w:ascii="Times New Roman" w:hAnsi="Times New Roman" w:cs="Times New Roman"/>
          <w:sz w:val="24"/>
          <w:szCs w:val="24"/>
        </w:rPr>
        <w:tab/>
        <w:t xml:space="preserve">A. Galarneau, M. Nader, F. Guenneau, F. Di Renzo, and A. Gedeon, "Understanding the stability in water of mesoporous SBA-15 and MCM-41," </w:t>
      </w:r>
      <w:r w:rsidRPr="00C05D20">
        <w:rPr>
          <w:rFonts w:ascii="Times New Roman" w:hAnsi="Times New Roman" w:cs="Times New Roman"/>
          <w:i/>
          <w:sz w:val="24"/>
          <w:szCs w:val="24"/>
        </w:rPr>
        <w:t xml:space="preserve">The Journal of Physical Chemistry C, </w:t>
      </w:r>
      <w:r w:rsidRPr="00C05D20">
        <w:rPr>
          <w:rFonts w:ascii="Times New Roman" w:hAnsi="Times New Roman" w:cs="Times New Roman"/>
          <w:sz w:val="24"/>
          <w:szCs w:val="24"/>
        </w:rPr>
        <w:t xml:space="preserve">vol. 111, pp. 8268-8277, 2007. </w:t>
      </w:r>
    </w:p>
    <w:p w14:paraId="17232277" w14:textId="33499207"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t>[47]</w:t>
      </w:r>
      <w:r w:rsidRPr="00C05D20">
        <w:rPr>
          <w:rFonts w:ascii="Times New Roman" w:hAnsi="Times New Roman" w:cs="Times New Roman"/>
          <w:sz w:val="24"/>
          <w:szCs w:val="24"/>
        </w:rPr>
        <w:tab/>
        <w:t xml:space="preserve">M. Hami Dindar, M. Yaftian, M. Pilehvari, and S. Rostamnia, "SBA-15 mesoporous materials decorated with organic ligands: use as adsorbents for heavy metal ions," </w:t>
      </w:r>
      <w:r w:rsidRPr="00C05D20">
        <w:rPr>
          <w:rFonts w:ascii="Times New Roman" w:hAnsi="Times New Roman" w:cs="Times New Roman"/>
          <w:i/>
          <w:sz w:val="24"/>
          <w:szCs w:val="24"/>
        </w:rPr>
        <w:t xml:space="preserve">Journal of the Iranian Chemical Society, </w:t>
      </w:r>
      <w:r w:rsidRPr="00C05D20">
        <w:rPr>
          <w:rFonts w:ascii="Times New Roman" w:hAnsi="Times New Roman" w:cs="Times New Roman"/>
          <w:sz w:val="24"/>
          <w:szCs w:val="24"/>
        </w:rPr>
        <w:t xml:space="preserve">vol. 12, pp. 561-572, 2015. </w:t>
      </w:r>
      <w:hyperlink r:id="rId92" w:history="1">
        <w:r w:rsidRPr="00C05D20">
          <w:rPr>
            <w:rStyle w:val="Hyperlink"/>
            <w:rFonts w:ascii="Times New Roman" w:hAnsi="Times New Roman" w:cs="Times New Roman"/>
            <w:sz w:val="24"/>
            <w:szCs w:val="24"/>
          </w:rPr>
          <w:t>https://doi.org/10.1007/s13738-014-0513-8</w:t>
        </w:r>
      </w:hyperlink>
    </w:p>
    <w:p w14:paraId="37D131A7" w14:textId="221312E8"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t>[48]</w:t>
      </w:r>
      <w:r w:rsidRPr="00C05D20">
        <w:rPr>
          <w:rFonts w:ascii="Times New Roman" w:hAnsi="Times New Roman" w:cs="Times New Roman"/>
          <w:sz w:val="24"/>
          <w:szCs w:val="24"/>
        </w:rPr>
        <w:tab/>
        <w:t xml:space="preserve">Y. Zhang, G. Wu, Y. Yang, J. Sun, and D. Zhang, "Preparation of SBA-15 mesoporous silica grafted with bis-salicylaldehyde Schiff base for uptake of Pb (II) and Cu (II) from water," </w:t>
      </w:r>
      <w:r w:rsidRPr="00C05D20">
        <w:rPr>
          <w:rFonts w:ascii="Times New Roman" w:hAnsi="Times New Roman" w:cs="Times New Roman"/>
          <w:i/>
          <w:sz w:val="24"/>
          <w:szCs w:val="24"/>
        </w:rPr>
        <w:t xml:space="preserve">Journal of Sol-Gel Science and Technology, </w:t>
      </w:r>
      <w:r w:rsidRPr="00C05D20">
        <w:rPr>
          <w:rFonts w:ascii="Times New Roman" w:hAnsi="Times New Roman" w:cs="Times New Roman"/>
          <w:sz w:val="24"/>
          <w:szCs w:val="24"/>
        </w:rPr>
        <w:t xml:space="preserve">vol. 98, pp. 170-182, 2021. </w:t>
      </w:r>
      <w:hyperlink r:id="rId93" w:history="1">
        <w:r w:rsidRPr="00C05D20">
          <w:rPr>
            <w:rStyle w:val="Hyperlink"/>
            <w:rFonts w:ascii="Times New Roman" w:hAnsi="Times New Roman" w:cs="Times New Roman"/>
            <w:sz w:val="24"/>
            <w:szCs w:val="24"/>
          </w:rPr>
          <w:t>https://doi.org/10.1007/s10971-020-05455-0</w:t>
        </w:r>
      </w:hyperlink>
    </w:p>
    <w:p w14:paraId="108EA4EA" w14:textId="4260E6B7"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t>[49]</w:t>
      </w:r>
      <w:r w:rsidRPr="00C05D20">
        <w:rPr>
          <w:rFonts w:ascii="Times New Roman" w:hAnsi="Times New Roman" w:cs="Times New Roman"/>
          <w:sz w:val="24"/>
          <w:szCs w:val="24"/>
        </w:rPr>
        <w:tab/>
        <w:t>R. He, Z. Wang, L. Tan, Y. Zhong, W. Li, D. Xing</w:t>
      </w:r>
      <w:r w:rsidRPr="00C05D20">
        <w:rPr>
          <w:rFonts w:ascii="Times New Roman" w:hAnsi="Times New Roman" w:cs="Times New Roman"/>
          <w:i/>
          <w:sz w:val="24"/>
          <w:szCs w:val="24"/>
        </w:rPr>
        <w:t>, et al.</w:t>
      </w:r>
      <w:r w:rsidRPr="00C05D20">
        <w:rPr>
          <w:rFonts w:ascii="Times New Roman" w:hAnsi="Times New Roman" w:cs="Times New Roman"/>
          <w:sz w:val="24"/>
          <w:szCs w:val="24"/>
        </w:rPr>
        <w:t xml:space="preserve">, "Design and fabrication of highly ordered ion imprinted SBA-15 and MCM-41 mesoporous organosilicas for </w:t>
      </w:r>
      <w:r w:rsidRPr="00C05D20">
        <w:rPr>
          <w:rFonts w:ascii="Times New Roman" w:hAnsi="Times New Roman" w:cs="Times New Roman"/>
          <w:sz w:val="24"/>
          <w:szCs w:val="24"/>
        </w:rPr>
        <w:lastRenderedPageBreak/>
        <w:t xml:space="preserve">efficient removal of Ni2+ from different properties of wastewaters," </w:t>
      </w:r>
      <w:r w:rsidRPr="00C05D20">
        <w:rPr>
          <w:rFonts w:ascii="Times New Roman" w:hAnsi="Times New Roman" w:cs="Times New Roman"/>
          <w:i/>
          <w:sz w:val="24"/>
          <w:szCs w:val="24"/>
        </w:rPr>
        <w:t xml:space="preserve">Microporous and mesoporous materials, </w:t>
      </w:r>
      <w:r w:rsidRPr="00C05D20">
        <w:rPr>
          <w:rFonts w:ascii="Times New Roman" w:hAnsi="Times New Roman" w:cs="Times New Roman"/>
          <w:sz w:val="24"/>
          <w:szCs w:val="24"/>
        </w:rPr>
        <w:t xml:space="preserve">vol. 257, pp. 212-221, 2018. </w:t>
      </w:r>
      <w:hyperlink r:id="rId94" w:history="1">
        <w:r w:rsidRPr="00C05D20">
          <w:rPr>
            <w:rStyle w:val="Hyperlink"/>
            <w:rFonts w:ascii="Times New Roman" w:hAnsi="Times New Roman" w:cs="Times New Roman"/>
            <w:sz w:val="24"/>
            <w:szCs w:val="24"/>
          </w:rPr>
          <w:t>https://doi.org/10.1016/j.micromeso.2017.08.007</w:t>
        </w:r>
      </w:hyperlink>
    </w:p>
    <w:p w14:paraId="1E6FC55F" w14:textId="77777777"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t>[50]</w:t>
      </w:r>
      <w:r w:rsidRPr="00C05D20">
        <w:rPr>
          <w:rFonts w:ascii="Times New Roman" w:hAnsi="Times New Roman" w:cs="Times New Roman"/>
          <w:sz w:val="24"/>
          <w:szCs w:val="24"/>
        </w:rPr>
        <w:tab/>
        <w:t xml:space="preserve">N. Wang, X. Yu, Y. Wang, W. Chu, and M. Liu, "A comparison study on methane dry reforming with carbon dioxide over LaNiO3 perovskite catalysts supported on mesoporous SBA-15, MCM-41 and silica carrier," </w:t>
      </w:r>
      <w:r w:rsidRPr="00C05D20">
        <w:rPr>
          <w:rFonts w:ascii="Times New Roman" w:hAnsi="Times New Roman" w:cs="Times New Roman"/>
          <w:i/>
          <w:sz w:val="24"/>
          <w:szCs w:val="24"/>
        </w:rPr>
        <w:t xml:space="preserve">Catalysis today, </w:t>
      </w:r>
      <w:r w:rsidRPr="00C05D20">
        <w:rPr>
          <w:rFonts w:ascii="Times New Roman" w:hAnsi="Times New Roman" w:cs="Times New Roman"/>
          <w:sz w:val="24"/>
          <w:szCs w:val="24"/>
        </w:rPr>
        <w:t xml:space="preserve">vol. 212, pp. 98-107, 2013. </w:t>
      </w:r>
    </w:p>
    <w:p w14:paraId="05CAEF1B" w14:textId="76FB1FC0"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t>[51]</w:t>
      </w:r>
      <w:r w:rsidRPr="00C05D20">
        <w:rPr>
          <w:rFonts w:ascii="Times New Roman" w:hAnsi="Times New Roman" w:cs="Times New Roman"/>
          <w:sz w:val="24"/>
          <w:szCs w:val="24"/>
        </w:rPr>
        <w:tab/>
        <w:t>S. Radi, S. Tighadouini, M. Bacquet, S. Degoutin, F. Cazier, M. Zaghrioui</w:t>
      </w:r>
      <w:r w:rsidRPr="00C05D20">
        <w:rPr>
          <w:rFonts w:ascii="Times New Roman" w:hAnsi="Times New Roman" w:cs="Times New Roman"/>
          <w:i/>
          <w:sz w:val="24"/>
          <w:szCs w:val="24"/>
        </w:rPr>
        <w:t>, et al.</w:t>
      </w:r>
      <w:r w:rsidRPr="00C05D20">
        <w:rPr>
          <w:rFonts w:ascii="Times New Roman" w:hAnsi="Times New Roman" w:cs="Times New Roman"/>
          <w:sz w:val="24"/>
          <w:szCs w:val="24"/>
        </w:rPr>
        <w:t xml:space="preserve">, "Organically modified silica with pyrazole-3-carbaldehyde as a new sorbent for solid-liquid extraction of heavy metals," </w:t>
      </w:r>
      <w:r w:rsidRPr="00C05D20">
        <w:rPr>
          <w:rFonts w:ascii="Times New Roman" w:hAnsi="Times New Roman" w:cs="Times New Roman"/>
          <w:i/>
          <w:sz w:val="24"/>
          <w:szCs w:val="24"/>
        </w:rPr>
        <w:t xml:space="preserve">Molecules, </w:t>
      </w:r>
      <w:r w:rsidRPr="00C05D20">
        <w:rPr>
          <w:rFonts w:ascii="Times New Roman" w:hAnsi="Times New Roman" w:cs="Times New Roman"/>
          <w:sz w:val="24"/>
          <w:szCs w:val="24"/>
        </w:rPr>
        <w:t xml:space="preserve">vol. 19, pp. 247-262, 2013. </w:t>
      </w:r>
      <w:hyperlink r:id="rId95" w:history="1">
        <w:r w:rsidRPr="00C05D20">
          <w:rPr>
            <w:rStyle w:val="Hyperlink"/>
            <w:rFonts w:ascii="Times New Roman" w:hAnsi="Times New Roman" w:cs="Times New Roman"/>
            <w:sz w:val="24"/>
            <w:szCs w:val="24"/>
          </w:rPr>
          <w:t>https://doi.org/10.3390/molecules19010247</w:t>
        </w:r>
      </w:hyperlink>
    </w:p>
    <w:p w14:paraId="1ACD050A" w14:textId="53F911D5"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t>[52]</w:t>
      </w:r>
      <w:r w:rsidRPr="00C05D20">
        <w:rPr>
          <w:rFonts w:ascii="Times New Roman" w:hAnsi="Times New Roman" w:cs="Times New Roman"/>
          <w:sz w:val="24"/>
          <w:szCs w:val="24"/>
        </w:rPr>
        <w:tab/>
        <w:t xml:space="preserve">S. Radi, Y. Toubi, M. Bacquet, S. Degoutin, Y. N. Mabkhot, and Y. Garcia, "An inorganic–organic hybrid material made of a silica-immobilized Schiff base receptor and its preliminary use in heavy metal removal," </w:t>
      </w:r>
      <w:r w:rsidRPr="00C05D20">
        <w:rPr>
          <w:rFonts w:ascii="Times New Roman" w:hAnsi="Times New Roman" w:cs="Times New Roman"/>
          <w:i/>
          <w:sz w:val="24"/>
          <w:szCs w:val="24"/>
        </w:rPr>
        <w:t xml:space="preserve">RSC advances, </w:t>
      </w:r>
      <w:r w:rsidRPr="00C05D20">
        <w:rPr>
          <w:rFonts w:ascii="Times New Roman" w:hAnsi="Times New Roman" w:cs="Times New Roman"/>
          <w:sz w:val="24"/>
          <w:szCs w:val="24"/>
        </w:rPr>
        <w:t xml:space="preserve">vol. 6, pp. 34212-34218, 2016. </w:t>
      </w:r>
      <w:hyperlink r:id="rId96" w:history="1">
        <w:r w:rsidRPr="00C05D20">
          <w:rPr>
            <w:rStyle w:val="Hyperlink"/>
            <w:rFonts w:ascii="Times New Roman" w:hAnsi="Times New Roman" w:cs="Times New Roman"/>
            <w:sz w:val="24"/>
            <w:szCs w:val="24"/>
          </w:rPr>
          <w:t>https://doi.org/10.1039/C6RA05138C</w:t>
        </w:r>
      </w:hyperlink>
    </w:p>
    <w:p w14:paraId="2223ED09" w14:textId="67A915DF"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t>[53]</w:t>
      </w:r>
      <w:r w:rsidRPr="00C05D20">
        <w:rPr>
          <w:rFonts w:ascii="Times New Roman" w:hAnsi="Times New Roman" w:cs="Times New Roman"/>
          <w:sz w:val="24"/>
          <w:szCs w:val="24"/>
        </w:rPr>
        <w:tab/>
        <w:t xml:space="preserve">S. Gu, X. Kang, L. Wang, E. Lichtfouse, and C. Wang, "Clay mineral adsorbents for heavy metal removal from wastewater: a review," </w:t>
      </w:r>
      <w:r w:rsidRPr="00C05D20">
        <w:rPr>
          <w:rFonts w:ascii="Times New Roman" w:hAnsi="Times New Roman" w:cs="Times New Roman"/>
          <w:i/>
          <w:sz w:val="24"/>
          <w:szCs w:val="24"/>
        </w:rPr>
        <w:t xml:space="preserve">Environmental Chemistry Letters, </w:t>
      </w:r>
      <w:r w:rsidRPr="00C05D20">
        <w:rPr>
          <w:rFonts w:ascii="Times New Roman" w:hAnsi="Times New Roman" w:cs="Times New Roman"/>
          <w:sz w:val="24"/>
          <w:szCs w:val="24"/>
        </w:rPr>
        <w:t xml:space="preserve">vol. 17, pp. 629-654, 2019. </w:t>
      </w:r>
      <w:hyperlink r:id="rId97" w:history="1">
        <w:r w:rsidRPr="00C05D20">
          <w:rPr>
            <w:rStyle w:val="Hyperlink"/>
            <w:rFonts w:ascii="Times New Roman" w:hAnsi="Times New Roman" w:cs="Times New Roman"/>
            <w:sz w:val="24"/>
            <w:szCs w:val="24"/>
          </w:rPr>
          <w:t>https://doi.org/10.1007/s10311-018-0813-9</w:t>
        </w:r>
      </w:hyperlink>
    </w:p>
    <w:p w14:paraId="612278A6" w14:textId="031457B6"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t>[54]</w:t>
      </w:r>
      <w:r w:rsidRPr="00C05D20">
        <w:rPr>
          <w:rFonts w:ascii="Times New Roman" w:hAnsi="Times New Roman" w:cs="Times New Roman"/>
          <w:sz w:val="24"/>
          <w:szCs w:val="24"/>
        </w:rPr>
        <w:tab/>
        <w:t xml:space="preserve">H. N. Tran, P. Van Viet, and H.-P. Chao, "Surfactant modified zeolite as amphiphilic and dual-electronic adsorbent for removal of cationic and oxyanionic metal ions and organic compounds," </w:t>
      </w:r>
      <w:r w:rsidRPr="00C05D20">
        <w:rPr>
          <w:rFonts w:ascii="Times New Roman" w:hAnsi="Times New Roman" w:cs="Times New Roman"/>
          <w:i/>
          <w:sz w:val="24"/>
          <w:szCs w:val="24"/>
        </w:rPr>
        <w:t xml:space="preserve">Ecotoxicology and Environmental Safety, </w:t>
      </w:r>
      <w:r w:rsidRPr="00C05D20">
        <w:rPr>
          <w:rFonts w:ascii="Times New Roman" w:hAnsi="Times New Roman" w:cs="Times New Roman"/>
          <w:sz w:val="24"/>
          <w:szCs w:val="24"/>
        </w:rPr>
        <w:t xml:space="preserve">vol. 147, pp. 55-63, 2018. </w:t>
      </w:r>
      <w:hyperlink r:id="rId98" w:history="1">
        <w:r w:rsidRPr="00C05D20">
          <w:rPr>
            <w:rStyle w:val="Hyperlink"/>
            <w:rFonts w:ascii="Times New Roman" w:hAnsi="Times New Roman" w:cs="Times New Roman"/>
            <w:sz w:val="24"/>
            <w:szCs w:val="24"/>
          </w:rPr>
          <w:t>https://doi.org/10.1016/j.ecoenv.2017.08.027</w:t>
        </w:r>
      </w:hyperlink>
    </w:p>
    <w:p w14:paraId="0E7D01FE" w14:textId="39DF47E2"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t>[55]</w:t>
      </w:r>
      <w:r w:rsidRPr="00C05D20">
        <w:rPr>
          <w:rFonts w:ascii="Times New Roman" w:hAnsi="Times New Roman" w:cs="Times New Roman"/>
          <w:sz w:val="24"/>
          <w:szCs w:val="24"/>
        </w:rPr>
        <w:tab/>
        <w:t>Z. Wang, K. Tan, J. Cai, S. Hou, Y. Wang, P. Jiang</w:t>
      </w:r>
      <w:r w:rsidRPr="00C05D20">
        <w:rPr>
          <w:rFonts w:ascii="Times New Roman" w:hAnsi="Times New Roman" w:cs="Times New Roman"/>
          <w:i/>
          <w:sz w:val="24"/>
          <w:szCs w:val="24"/>
        </w:rPr>
        <w:t>, et al.</w:t>
      </w:r>
      <w:r w:rsidRPr="00C05D20">
        <w:rPr>
          <w:rFonts w:ascii="Times New Roman" w:hAnsi="Times New Roman" w:cs="Times New Roman"/>
          <w:sz w:val="24"/>
          <w:szCs w:val="24"/>
        </w:rPr>
        <w:t xml:space="preserve">, "Silica oxide encapsulated natural zeolite for high efficiency removal of low concentration heavy metals in water," </w:t>
      </w:r>
      <w:r w:rsidRPr="00C05D20">
        <w:rPr>
          <w:rFonts w:ascii="Times New Roman" w:hAnsi="Times New Roman" w:cs="Times New Roman"/>
          <w:i/>
          <w:sz w:val="24"/>
          <w:szCs w:val="24"/>
        </w:rPr>
        <w:t xml:space="preserve">Colloids and Surfaces A: Physicochemical and Engineering Aspects, </w:t>
      </w:r>
      <w:r w:rsidRPr="00C05D20">
        <w:rPr>
          <w:rFonts w:ascii="Times New Roman" w:hAnsi="Times New Roman" w:cs="Times New Roman"/>
          <w:sz w:val="24"/>
          <w:szCs w:val="24"/>
        </w:rPr>
        <w:t xml:space="preserve">vol. 561, pp. 388-394, 2019. </w:t>
      </w:r>
      <w:hyperlink r:id="rId99" w:history="1">
        <w:r w:rsidRPr="00C05D20">
          <w:rPr>
            <w:rStyle w:val="Hyperlink"/>
            <w:rFonts w:ascii="Times New Roman" w:hAnsi="Times New Roman" w:cs="Times New Roman"/>
            <w:sz w:val="24"/>
            <w:szCs w:val="24"/>
          </w:rPr>
          <w:t>https://doi.org/10.1016/j.colsurfa.2018.10.065</w:t>
        </w:r>
      </w:hyperlink>
    </w:p>
    <w:p w14:paraId="726452D8" w14:textId="2E5DCDB6"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t>[56]</w:t>
      </w:r>
      <w:r w:rsidRPr="00C05D20">
        <w:rPr>
          <w:rFonts w:ascii="Times New Roman" w:hAnsi="Times New Roman" w:cs="Times New Roman"/>
          <w:sz w:val="24"/>
          <w:szCs w:val="24"/>
        </w:rPr>
        <w:tab/>
        <w:t xml:space="preserve">S. Kakaei, E. Khameneh, M. Hosseini, and M. Moharreri, "A modified ionic liquid clay to remove heavy metals from water: investigating its catalytic activity," </w:t>
      </w:r>
      <w:r w:rsidRPr="00C05D20">
        <w:rPr>
          <w:rFonts w:ascii="Times New Roman" w:hAnsi="Times New Roman" w:cs="Times New Roman"/>
          <w:i/>
          <w:sz w:val="24"/>
          <w:szCs w:val="24"/>
        </w:rPr>
        <w:t xml:space="preserve">International Journal of Environmental Science and Technology, </w:t>
      </w:r>
      <w:r w:rsidRPr="00C05D20">
        <w:rPr>
          <w:rFonts w:ascii="Times New Roman" w:hAnsi="Times New Roman" w:cs="Times New Roman"/>
          <w:sz w:val="24"/>
          <w:szCs w:val="24"/>
        </w:rPr>
        <w:t xml:space="preserve">vol. 17, pp. 2043-2058, 2020. </w:t>
      </w:r>
      <w:hyperlink r:id="rId100" w:history="1">
        <w:r w:rsidRPr="00C05D20">
          <w:rPr>
            <w:rStyle w:val="Hyperlink"/>
            <w:rFonts w:ascii="Times New Roman" w:hAnsi="Times New Roman" w:cs="Times New Roman"/>
            <w:sz w:val="24"/>
            <w:szCs w:val="24"/>
          </w:rPr>
          <w:t>https://doi.org/10.1007/s13762-019-02527-9</w:t>
        </w:r>
      </w:hyperlink>
    </w:p>
    <w:p w14:paraId="0F96C798" w14:textId="16CBFBB5"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t>[57]</w:t>
      </w:r>
      <w:r w:rsidRPr="00C05D20">
        <w:rPr>
          <w:rFonts w:ascii="Times New Roman" w:hAnsi="Times New Roman" w:cs="Times New Roman"/>
          <w:sz w:val="24"/>
          <w:szCs w:val="24"/>
        </w:rPr>
        <w:tab/>
        <w:t xml:space="preserve">M. Cegłowski and G. Schroeder, "Removal of heavy metal ions with the use of chelating polymers obtained by grafting pyridine–pyrazole ligands onto polymethylhydrosiloxane," </w:t>
      </w:r>
      <w:r w:rsidRPr="00C05D20">
        <w:rPr>
          <w:rFonts w:ascii="Times New Roman" w:hAnsi="Times New Roman" w:cs="Times New Roman"/>
          <w:i/>
          <w:sz w:val="24"/>
          <w:szCs w:val="24"/>
        </w:rPr>
        <w:t xml:space="preserve">Chemical Engineering Journal, </w:t>
      </w:r>
      <w:r w:rsidRPr="00C05D20">
        <w:rPr>
          <w:rFonts w:ascii="Times New Roman" w:hAnsi="Times New Roman" w:cs="Times New Roman"/>
          <w:sz w:val="24"/>
          <w:szCs w:val="24"/>
        </w:rPr>
        <w:t xml:space="preserve">vol. 259, pp. 885-893, 2015. </w:t>
      </w:r>
      <w:hyperlink r:id="rId101" w:history="1">
        <w:r w:rsidRPr="00C05D20">
          <w:rPr>
            <w:rStyle w:val="Hyperlink"/>
            <w:rFonts w:ascii="Times New Roman" w:hAnsi="Times New Roman" w:cs="Times New Roman"/>
            <w:sz w:val="24"/>
            <w:szCs w:val="24"/>
          </w:rPr>
          <w:t>https://doi.org/10.1016/j.cej.2014.08.058</w:t>
        </w:r>
      </w:hyperlink>
    </w:p>
    <w:p w14:paraId="3A70A1AA" w14:textId="3E37C7B9"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t>[58]</w:t>
      </w:r>
      <w:r w:rsidRPr="00C05D20">
        <w:rPr>
          <w:rFonts w:ascii="Times New Roman" w:hAnsi="Times New Roman" w:cs="Times New Roman"/>
          <w:sz w:val="24"/>
          <w:szCs w:val="24"/>
        </w:rPr>
        <w:tab/>
        <w:t xml:space="preserve">G. Zhao, X. Huang, Z. Tang, Q. Huang, F. Niu, and X. Wang, "Polymer-based nanocomposites for heavy metal ions removal from aqueous solution: a review," </w:t>
      </w:r>
      <w:r w:rsidRPr="00C05D20">
        <w:rPr>
          <w:rFonts w:ascii="Times New Roman" w:hAnsi="Times New Roman" w:cs="Times New Roman"/>
          <w:i/>
          <w:sz w:val="24"/>
          <w:szCs w:val="24"/>
        </w:rPr>
        <w:t xml:space="preserve">Polymer Chemistry, </w:t>
      </w:r>
      <w:r w:rsidRPr="00C05D20">
        <w:rPr>
          <w:rFonts w:ascii="Times New Roman" w:hAnsi="Times New Roman" w:cs="Times New Roman"/>
          <w:sz w:val="24"/>
          <w:szCs w:val="24"/>
        </w:rPr>
        <w:t xml:space="preserve">vol. 9, pp. 3562-3582, 2018. </w:t>
      </w:r>
      <w:hyperlink r:id="rId102" w:history="1">
        <w:r w:rsidRPr="00C05D20">
          <w:rPr>
            <w:rStyle w:val="Hyperlink"/>
            <w:rFonts w:ascii="Times New Roman" w:hAnsi="Times New Roman" w:cs="Times New Roman"/>
            <w:sz w:val="24"/>
            <w:szCs w:val="24"/>
          </w:rPr>
          <w:t>https://doi.org/10.1039/C8PY00484F</w:t>
        </w:r>
      </w:hyperlink>
    </w:p>
    <w:p w14:paraId="23E5671D" w14:textId="5F9D611C"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t>[59]</w:t>
      </w:r>
      <w:r w:rsidRPr="00C05D20">
        <w:rPr>
          <w:rFonts w:ascii="Times New Roman" w:hAnsi="Times New Roman" w:cs="Times New Roman"/>
          <w:sz w:val="24"/>
          <w:szCs w:val="24"/>
        </w:rPr>
        <w:tab/>
        <w:t>D. Ko, J. S. Lee, H. A. Patel, M. H. Jakobsen, Y. Hwang, C. T. Yavuz</w:t>
      </w:r>
      <w:r w:rsidRPr="00C05D20">
        <w:rPr>
          <w:rFonts w:ascii="Times New Roman" w:hAnsi="Times New Roman" w:cs="Times New Roman"/>
          <w:i/>
          <w:sz w:val="24"/>
          <w:szCs w:val="24"/>
        </w:rPr>
        <w:t>, et al.</w:t>
      </w:r>
      <w:r w:rsidRPr="00C05D20">
        <w:rPr>
          <w:rFonts w:ascii="Times New Roman" w:hAnsi="Times New Roman" w:cs="Times New Roman"/>
          <w:sz w:val="24"/>
          <w:szCs w:val="24"/>
        </w:rPr>
        <w:t xml:space="preserve">, "Selective removal of heavy metal ions by disulfide linked polymer networks," </w:t>
      </w:r>
      <w:r w:rsidRPr="00C05D20">
        <w:rPr>
          <w:rFonts w:ascii="Times New Roman" w:hAnsi="Times New Roman" w:cs="Times New Roman"/>
          <w:i/>
          <w:sz w:val="24"/>
          <w:szCs w:val="24"/>
        </w:rPr>
        <w:t xml:space="preserve">Journal of hazardous materials, </w:t>
      </w:r>
      <w:r w:rsidRPr="00C05D20">
        <w:rPr>
          <w:rFonts w:ascii="Times New Roman" w:hAnsi="Times New Roman" w:cs="Times New Roman"/>
          <w:sz w:val="24"/>
          <w:szCs w:val="24"/>
        </w:rPr>
        <w:t xml:space="preserve">vol. 332, pp. 140-148, 2017. </w:t>
      </w:r>
      <w:hyperlink r:id="rId103" w:history="1">
        <w:r w:rsidRPr="00C05D20">
          <w:rPr>
            <w:rStyle w:val="Hyperlink"/>
            <w:rFonts w:ascii="Times New Roman" w:hAnsi="Times New Roman" w:cs="Times New Roman"/>
            <w:sz w:val="24"/>
            <w:szCs w:val="24"/>
          </w:rPr>
          <w:t>https://doi.org/10.1016/j.jhazmat.2017.03.007</w:t>
        </w:r>
      </w:hyperlink>
    </w:p>
    <w:p w14:paraId="4B1271BB" w14:textId="00F2F4FC"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lastRenderedPageBreak/>
        <w:t>[60]</w:t>
      </w:r>
      <w:r w:rsidRPr="00C05D20">
        <w:rPr>
          <w:rFonts w:ascii="Times New Roman" w:hAnsi="Times New Roman" w:cs="Times New Roman"/>
          <w:sz w:val="24"/>
          <w:szCs w:val="24"/>
        </w:rPr>
        <w:tab/>
        <w:t xml:space="preserve">A. Naeimi, M. Amini, and N. Okati, "Removal of heavy metals from wastewaters using an effective and natural bionanopolymer based on Schiff base chitosan/graphene oxide," </w:t>
      </w:r>
      <w:r w:rsidRPr="00C05D20">
        <w:rPr>
          <w:rFonts w:ascii="Times New Roman" w:hAnsi="Times New Roman" w:cs="Times New Roman"/>
          <w:i/>
          <w:sz w:val="24"/>
          <w:szCs w:val="24"/>
        </w:rPr>
        <w:t xml:space="preserve">International Journal of Environmental Science and Technology, </w:t>
      </w:r>
      <w:r w:rsidRPr="00C05D20">
        <w:rPr>
          <w:rFonts w:ascii="Times New Roman" w:hAnsi="Times New Roman" w:cs="Times New Roman"/>
          <w:sz w:val="24"/>
          <w:szCs w:val="24"/>
        </w:rPr>
        <w:t xml:space="preserve">vol. 19, pp. 1301-1312, 2022. </w:t>
      </w:r>
      <w:hyperlink r:id="rId104" w:history="1">
        <w:r w:rsidRPr="00C05D20">
          <w:rPr>
            <w:rStyle w:val="Hyperlink"/>
            <w:rFonts w:ascii="Times New Roman" w:hAnsi="Times New Roman" w:cs="Times New Roman"/>
            <w:sz w:val="24"/>
            <w:szCs w:val="24"/>
          </w:rPr>
          <w:t>https://doi.org/10.1007/s13762-021-03247-9</w:t>
        </w:r>
      </w:hyperlink>
    </w:p>
    <w:p w14:paraId="52DFB3CA" w14:textId="110D49C8"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t>[61]</w:t>
      </w:r>
      <w:r w:rsidRPr="00C05D20">
        <w:rPr>
          <w:rFonts w:ascii="Times New Roman" w:hAnsi="Times New Roman" w:cs="Times New Roman"/>
          <w:sz w:val="24"/>
          <w:szCs w:val="24"/>
        </w:rPr>
        <w:tab/>
        <w:t>X. Zhang, J. Ma, B. Zou, L. Ran, L. Zhu, H. Zhang</w:t>
      </w:r>
      <w:r w:rsidRPr="00C05D20">
        <w:rPr>
          <w:rFonts w:ascii="Times New Roman" w:hAnsi="Times New Roman" w:cs="Times New Roman"/>
          <w:i/>
          <w:sz w:val="24"/>
          <w:szCs w:val="24"/>
        </w:rPr>
        <w:t>, et al.</w:t>
      </w:r>
      <w:r w:rsidRPr="00C05D20">
        <w:rPr>
          <w:rFonts w:ascii="Times New Roman" w:hAnsi="Times New Roman" w:cs="Times New Roman"/>
          <w:sz w:val="24"/>
          <w:szCs w:val="24"/>
        </w:rPr>
        <w:t xml:space="preserve">, "Synthesis of a novel bis Schiff base chelating resin for adsorption of heavy metal ions and catalytic reduction of 4-NP," </w:t>
      </w:r>
      <w:r w:rsidRPr="00C05D20">
        <w:rPr>
          <w:rFonts w:ascii="Times New Roman" w:hAnsi="Times New Roman" w:cs="Times New Roman"/>
          <w:i/>
          <w:sz w:val="24"/>
          <w:szCs w:val="24"/>
        </w:rPr>
        <w:t xml:space="preserve">Reactive and Functional Polymers, </w:t>
      </w:r>
      <w:r w:rsidRPr="00C05D20">
        <w:rPr>
          <w:rFonts w:ascii="Times New Roman" w:hAnsi="Times New Roman" w:cs="Times New Roman"/>
          <w:sz w:val="24"/>
          <w:szCs w:val="24"/>
        </w:rPr>
        <w:t xml:space="preserve">vol. 180, p. 105409, 2022. </w:t>
      </w:r>
      <w:hyperlink r:id="rId105" w:history="1">
        <w:r w:rsidRPr="00C05D20">
          <w:rPr>
            <w:rStyle w:val="Hyperlink"/>
            <w:rFonts w:ascii="Times New Roman" w:hAnsi="Times New Roman" w:cs="Times New Roman"/>
            <w:sz w:val="24"/>
            <w:szCs w:val="24"/>
          </w:rPr>
          <w:t>https://doi.org/10.1016/j.reactfunctpolym.2022.105409</w:t>
        </w:r>
      </w:hyperlink>
    </w:p>
    <w:p w14:paraId="54B8DED7" w14:textId="32F70BEA"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t>[62]</w:t>
      </w:r>
      <w:r w:rsidRPr="00C05D20">
        <w:rPr>
          <w:rFonts w:ascii="Times New Roman" w:hAnsi="Times New Roman" w:cs="Times New Roman"/>
          <w:sz w:val="24"/>
          <w:szCs w:val="24"/>
        </w:rPr>
        <w:tab/>
        <w:t xml:space="preserve">F. Almomani, R. Bhosale, M. Khraisheh, and T. Almomani, "Heavy metal ions removal from industrial wastewater using magnetic nanoparticles (MNP)," </w:t>
      </w:r>
      <w:r w:rsidRPr="00C05D20">
        <w:rPr>
          <w:rFonts w:ascii="Times New Roman" w:hAnsi="Times New Roman" w:cs="Times New Roman"/>
          <w:i/>
          <w:sz w:val="24"/>
          <w:szCs w:val="24"/>
        </w:rPr>
        <w:t xml:space="preserve">Applied Surface Science, </w:t>
      </w:r>
      <w:r w:rsidRPr="00C05D20">
        <w:rPr>
          <w:rFonts w:ascii="Times New Roman" w:hAnsi="Times New Roman" w:cs="Times New Roman"/>
          <w:sz w:val="24"/>
          <w:szCs w:val="24"/>
        </w:rPr>
        <w:t xml:space="preserve">vol. 506, p. 144924, 2020. </w:t>
      </w:r>
      <w:hyperlink r:id="rId106" w:history="1">
        <w:r w:rsidRPr="00C05D20">
          <w:rPr>
            <w:rStyle w:val="Hyperlink"/>
            <w:rFonts w:ascii="Times New Roman" w:hAnsi="Times New Roman" w:cs="Times New Roman"/>
            <w:sz w:val="24"/>
            <w:szCs w:val="24"/>
          </w:rPr>
          <w:t>https://doi.org/10.1016/j.apsusc.2019.144924</w:t>
        </w:r>
      </w:hyperlink>
    </w:p>
    <w:p w14:paraId="754E39EF" w14:textId="5458DB5B"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t>[63]</w:t>
      </w:r>
      <w:r w:rsidRPr="00C05D20">
        <w:rPr>
          <w:rFonts w:ascii="Times New Roman" w:hAnsi="Times New Roman" w:cs="Times New Roman"/>
          <w:sz w:val="24"/>
          <w:szCs w:val="24"/>
        </w:rPr>
        <w:tab/>
        <w:t>V. Phouthavong, R. Yan, S. Nijpanich, T. Hagio, R. Ichino, L. Kong</w:t>
      </w:r>
      <w:r w:rsidRPr="00C05D20">
        <w:rPr>
          <w:rFonts w:ascii="Times New Roman" w:hAnsi="Times New Roman" w:cs="Times New Roman"/>
          <w:i/>
          <w:sz w:val="24"/>
          <w:szCs w:val="24"/>
        </w:rPr>
        <w:t>, et al.</w:t>
      </w:r>
      <w:r w:rsidRPr="00C05D20">
        <w:rPr>
          <w:rFonts w:ascii="Times New Roman" w:hAnsi="Times New Roman" w:cs="Times New Roman"/>
          <w:sz w:val="24"/>
          <w:szCs w:val="24"/>
        </w:rPr>
        <w:t xml:space="preserve">, "Magnetic adsorbents for wastewater treatment: advancements in their synthesis methods," </w:t>
      </w:r>
      <w:r w:rsidRPr="00C05D20">
        <w:rPr>
          <w:rFonts w:ascii="Times New Roman" w:hAnsi="Times New Roman" w:cs="Times New Roman"/>
          <w:i/>
          <w:sz w:val="24"/>
          <w:szCs w:val="24"/>
        </w:rPr>
        <w:t xml:space="preserve">Materials, </w:t>
      </w:r>
      <w:r w:rsidRPr="00C05D20">
        <w:rPr>
          <w:rFonts w:ascii="Times New Roman" w:hAnsi="Times New Roman" w:cs="Times New Roman"/>
          <w:sz w:val="24"/>
          <w:szCs w:val="24"/>
        </w:rPr>
        <w:t xml:space="preserve">vol. 15, p. 1053, 2022. </w:t>
      </w:r>
      <w:hyperlink r:id="rId107" w:history="1">
        <w:r w:rsidRPr="00C05D20">
          <w:rPr>
            <w:rStyle w:val="Hyperlink"/>
            <w:rFonts w:ascii="Times New Roman" w:hAnsi="Times New Roman" w:cs="Times New Roman"/>
            <w:sz w:val="24"/>
            <w:szCs w:val="24"/>
          </w:rPr>
          <w:t>https://doi.org/10.3390/ma15031053</w:t>
        </w:r>
      </w:hyperlink>
    </w:p>
    <w:p w14:paraId="03AB146E" w14:textId="0E93A53A"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t>[64]</w:t>
      </w:r>
      <w:r w:rsidRPr="00C05D20">
        <w:rPr>
          <w:rFonts w:ascii="Times New Roman" w:hAnsi="Times New Roman" w:cs="Times New Roman"/>
          <w:sz w:val="24"/>
          <w:szCs w:val="24"/>
        </w:rPr>
        <w:tab/>
        <w:t xml:space="preserve">S. Shukla, R. Khan, and A. Daverey, "Synthesis and characterization of magnetic nanoparticles, and their applications in wastewater treatment: A review," </w:t>
      </w:r>
      <w:r w:rsidRPr="00C05D20">
        <w:rPr>
          <w:rFonts w:ascii="Times New Roman" w:hAnsi="Times New Roman" w:cs="Times New Roman"/>
          <w:i/>
          <w:sz w:val="24"/>
          <w:szCs w:val="24"/>
        </w:rPr>
        <w:t xml:space="preserve">Environmental Technology &amp; Innovation, </w:t>
      </w:r>
      <w:r w:rsidRPr="00C05D20">
        <w:rPr>
          <w:rFonts w:ascii="Times New Roman" w:hAnsi="Times New Roman" w:cs="Times New Roman"/>
          <w:sz w:val="24"/>
          <w:szCs w:val="24"/>
        </w:rPr>
        <w:t xml:space="preserve">vol. 24, p. 101924, 2021. </w:t>
      </w:r>
      <w:hyperlink r:id="rId108" w:history="1">
        <w:r w:rsidRPr="00C05D20">
          <w:rPr>
            <w:rStyle w:val="Hyperlink"/>
            <w:rFonts w:ascii="Times New Roman" w:hAnsi="Times New Roman" w:cs="Times New Roman"/>
            <w:sz w:val="24"/>
            <w:szCs w:val="24"/>
          </w:rPr>
          <w:t>https://doi.org/10.1016/j.eti.2021.101924</w:t>
        </w:r>
      </w:hyperlink>
    </w:p>
    <w:p w14:paraId="21D710B7" w14:textId="7A46B7C9"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t>[65]</w:t>
      </w:r>
      <w:r w:rsidRPr="00C05D20">
        <w:rPr>
          <w:rFonts w:ascii="Times New Roman" w:hAnsi="Times New Roman" w:cs="Times New Roman"/>
          <w:sz w:val="24"/>
          <w:szCs w:val="24"/>
        </w:rPr>
        <w:tab/>
        <w:t>J. Zhao, L. Luan, Z. Li, Z. Duan, Y. Li, S. Zheng</w:t>
      </w:r>
      <w:r w:rsidRPr="00C05D20">
        <w:rPr>
          <w:rFonts w:ascii="Times New Roman" w:hAnsi="Times New Roman" w:cs="Times New Roman"/>
          <w:i/>
          <w:sz w:val="24"/>
          <w:szCs w:val="24"/>
        </w:rPr>
        <w:t>, et al.</w:t>
      </w:r>
      <w:r w:rsidRPr="00C05D20">
        <w:rPr>
          <w:rFonts w:ascii="Times New Roman" w:hAnsi="Times New Roman" w:cs="Times New Roman"/>
          <w:sz w:val="24"/>
          <w:szCs w:val="24"/>
        </w:rPr>
        <w:t xml:space="preserve">, "The adsorption property and mechanism for Hg (II) and Ag (I) by Schiff base functionalized magnetic Fe3O4 from aqueous solution," </w:t>
      </w:r>
      <w:r w:rsidRPr="00C05D20">
        <w:rPr>
          <w:rFonts w:ascii="Times New Roman" w:hAnsi="Times New Roman" w:cs="Times New Roman"/>
          <w:i/>
          <w:sz w:val="24"/>
          <w:szCs w:val="24"/>
        </w:rPr>
        <w:t xml:space="preserve">Journal of Alloys and Compounds, </w:t>
      </w:r>
      <w:r w:rsidRPr="00C05D20">
        <w:rPr>
          <w:rFonts w:ascii="Times New Roman" w:hAnsi="Times New Roman" w:cs="Times New Roman"/>
          <w:sz w:val="24"/>
          <w:szCs w:val="24"/>
        </w:rPr>
        <w:t xml:space="preserve">vol. 825, p. 154051, 2020. </w:t>
      </w:r>
      <w:hyperlink r:id="rId109" w:history="1">
        <w:r w:rsidRPr="00C05D20">
          <w:rPr>
            <w:rStyle w:val="Hyperlink"/>
            <w:rFonts w:ascii="Times New Roman" w:hAnsi="Times New Roman" w:cs="Times New Roman"/>
            <w:sz w:val="24"/>
            <w:szCs w:val="24"/>
          </w:rPr>
          <w:t>https://doi.org/10.1016/j.jallcom.2020.154051</w:t>
        </w:r>
      </w:hyperlink>
    </w:p>
    <w:p w14:paraId="4A0BBBF5" w14:textId="382F3504"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t>[66]</w:t>
      </w:r>
      <w:r w:rsidRPr="00C05D20">
        <w:rPr>
          <w:rFonts w:ascii="Times New Roman" w:hAnsi="Times New Roman" w:cs="Times New Roman"/>
          <w:sz w:val="24"/>
          <w:szCs w:val="24"/>
        </w:rPr>
        <w:tab/>
        <w:t xml:space="preserve">Q. Bi, C. Zhang, J. Liu, X. Liu, and S. Xu, "Positively charged zwitterion-carbon nitride functionalized nanofiltration membranes with excellent separation performance of Mg2+/Li+ and good antifouling properties," </w:t>
      </w:r>
      <w:r w:rsidRPr="00C05D20">
        <w:rPr>
          <w:rFonts w:ascii="Times New Roman" w:hAnsi="Times New Roman" w:cs="Times New Roman"/>
          <w:i/>
          <w:sz w:val="24"/>
          <w:szCs w:val="24"/>
        </w:rPr>
        <w:t xml:space="preserve">Separation and purification technology, </w:t>
      </w:r>
      <w:r w:rsidRPr="00C05D20">
        <w:rPr>
          <w:rFonts w:ascii="Times New Roman" w:hAnsi="Times New Roman" w:cs="Times New Roman"/>
          <w:sz w:val="24"/>
          <w:szCs w:val="24"/>
        </w:rPr>
        <w:t xml:space="preserve">vol. 257, p. 117959, 2021. </w:t>
      </w:r>
      <w:hyperlink r:id="rId110" w:history="1">
        <w:r w:rsidRPr="00C05D20">
          <w:rPr>
            <w:rStyle w:val="Hyperlink"/>
            <w:rFonts w:ascii="Times New Roman" w:hAnsi="Times New Roman" w:cs="Times New Roman"/>
            <w:sz w:val="24"/>
            <w:szCs w:val="24"/>
          </w:rPr>
          <w:t>https://doi.org/10.1016/j.seppur.2020.117959</w:t>
        </w:r>
      </w:hyperlink>
    </w:p>
    <w:p w14:paraId="79765C27" w14:textId="469EC740"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t>[67]</w:t>
      </w:r>
      <w:r w:rsidRPr="00C05D20">
        <w:rPr>
          <w:rFonts w:ascii="Times New Roman" w:hAnsi="Times New Roman" w:cs="Times New Roman"/>
          <w:sz w:val="24"/>
          <w:szCs w:val="24"/>
        </w:rPr>
        <w:tab/>
        <w:t>Y. Zhou, L. Luan, B. Tang, Y. Niu, R. Qu, Y. Liu</w:t>
      </w:r>
      <w:r w:rsidRPr="00C05D20">
        <w:rPr>
          <w:rFonts w:ascii="Times New Roman" w:hAnsi="Times New Roman" w:cs="Times New Roman"/>
          <w:i/>
          <w:sz w:val="24"/>
          <w:szCs w:val="24"/>
        </w:rPr>
        <w:t>, et al.</w:t>
      </w:r>
      <w:r w:rsidRPr="00C05D20">
        <w:rPr>
          <w:rFonts w:ascii="Times New Roman" w:hAnsi="Times New Roman" w:cs="Times New Roman"/>
          <w:sz w:val="24"/>
          <w:szCs w:val="24"/>
        </w:rPr>
        <w:t xml:space="preserve">, "Fabrication of Schiff base decorated PAMAM dendrimer/magnetic Fe3O4 for selective removal of aqueous Hg (II)," </w:t>
      </w:r>
      <w:r w:rsidRPr="00C05D20">
        <w:rPr>
          <w:rFonts w:ascii="Times New Roman" w:hAnsi="Times New Roman" w:cs="Times New Roman"/>
          <w:i/>
          <w:sz w:val="24"/>
          <w:szCs w:val="24"/>
        </w:rPr>
        <w:t xml:space="preserve">Chemical Engineering Journal, </w:t>
      </w:r>
      <w:r w:rsidRPr="00C05D20">
        <w:rPr>
          <w:rFonts w:ascii="Times New Roman" w:hAnsi="Times New Roman" w:cs="Times New Roman"/>
          <w:sz w:val="24"/>
          <w:szCs w:val="24"/>
        </w:rPr>
        <w:t xml:space="preserve">vol. 398, p. 125651, 2020. </w:t>
      </w:r>
      <w:hyperlink r:id="rId111" w:history="1">
        <w:r w:rsidRPr="00C05D20">
          <w:rPr>
            <w:rStyle w:val="Hyperlink"/>
            <w:rFonts w:ascii="Times New Roman" w:hAnsi="Times New Roman" w:cs="Times New Roman"/>
            <w:sz w:val="24"/>
            <w:szCs w:val="24"/>
          </w:rPr>
          <w:t>https://doi.org/10.1016/j.cej.2020.125651</w:t>
        </w:r>
      </w:hyperlink>
    </w:p>
    <w:p w14:paraId="0A4E12DB" w14:textId="6194A85A"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t>[68]</w:t>
      </w:r>
      <w:r w:rsidRPr="00C05D20">
        <w:rPr>
          <w:rFonts w:ascii="Times New Roman" w:hAnsi="Times New Roman" w:cs="Times New Roman"/>
          <w:sz w:val="24"/>
          <w:szCs w:val="24"/>
        </w:rPr>
        <w:tab/>
        <w:t xml:space="preserve">S. Liu, B. Yu, S. Wang, Y. Shen, and H. Cong, "Preparation, surface functionalization and application of Fe3O4 magnetic nanoparticles," </w:t>
      </w:r>
      <w:r w:rsidRPr="00C05D20">
        <w:rPr>
          <w:rFonts w:ascii="Times New Roman" w:hAnsi="Times New Roman" w:cs="Times New Roman"/>
          <w:i/>
          <w:sz w:val="24"/>
          <w:szCs w:val="24"/>
        </w:rPr>
        <w:t xml:space="preserve">Advances in colloid and Interface Science, </w:t>
      </w:r>
      <w:r w:rsidRPr="00C05D20">
        <w:rPr>
          <w:rFonts w:ascii="Times New Roman" w:hAnsi="Times New Roman" w:cs="Times New Roman"/>
          <w:sz w:val="24"/>
          <w:szCs w:val="24"/>
        </w:rPr>
        <w:t xml:space="preserve">vol. 281, p. 102165, 2020. </w:t>
      </w:r>
      <w:hyperlink r:id="rId112" w:history="1">
        <w:r w:rsidRPr="00C05D20">
          <w:rPr>
            <w:rStyle w:val="Hyperlink"/>
            <w:rFonts w:ascii="Times New Roman" w:hAnsi="Times New Roman" w:cs="Times New Roman"/>
            <w:sz w:val="24"/>
            <w:szCs w:val="24"/>
          </w:rPr>
          <w:t>https://doi.org/10.1016/j.cis.2020.102165</w:t>
        </w:r>
      </w:hyperlink>
    </w:p>
    <w:p w14:paraId="69A230D7" w14:textId="53E37826"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t>[69]</w:t>
      </w:r>
      <w:r w:rsidRPr="00C05D20">
        <w:rPr>
          <w:rFonts w:ascii="Times New Roman" w:hAnsi="Times New Roman" w:cs="Times New Roman"/>
          <w:sz w:val="24"/>
          <w:szCs w:val="24"/>
        </w:rPr>
        <w:tab/>
        <w:t xml:space="preserve">S. Bao, K. Li, P. Ning, J. Peng, X. Jin, and L. Tang, "Highly effective removal of mercury and lead ions from wastewater by mercaptoamine-functionalised silica-coated magnetic nano-adsorbents: Behaviours and mechanisms," </w:t>
      </w:r>
      <w:r w:rsidRPr="00C05D20">
        <w:rPr>
          <w:rFonts w:ascii="Times New Roman" w:hAnsi="Times New Roman" w:cs="Times New Roman"/>
          <w:i/>
          <w:sz w:val="24"/>
          <w:szCs w:val="24"/>
        </w:rPr>
        <w:t xml:space="preserve">Applied Surface Science, </w:t>
      </w:r>
      <w:r w:rsidRPr="00C05D20">
        <w:rPr>
          <w:rFonts w:ascii="Times New Roman" w:hAnsi="Times New Roman" w:cs="Times New Roman"/>
          <w:sz w:val="24"/>
          <w:szCs w:val="24"/>
        </w:rPr>
        <w:t xml:space="preserve">vol. 393, pp. 457-466, 2017. </w:t>
      </w:r>
      <w:hyperlink r:id="rId113" w:history="1">
        <w:r w:rsidRPr="00C05D20">
          <w:rPr>
            <w:rStyle w:val="Hyperlink"/>
            <w:rFonts w:ascii="Times New Roman" w:hAnsi="Times New Roman" w:cs="Times New Roman"/>
            <w:sz w:val="24"/>
            <w:szCs w:val="24"/>
          </w:rPr>
          <w:t>https://doi.org/10.1016/j.apsusc.2016.09.098</w:t>
        </w:r>
      </w:hyperlink>
    </w:p>
    <w:p w14:paraId="146DA561" w14:textId="0E6806E5"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t>[70]</w:t>
      </w:r>
      <w:r w:rsidRPr="00C05D20">
        <w:rPr>
          <w:rFonts w:ascii="Times New Roman" w:hAnsi="Times New Roman" w:cs="Times New Roman"/>
          <w:sz w:val="24"/>
          <w:szCs w:val="24"/>
        </w:rPr>
        <w:tab/>
        <w:t>H. M. A. Sharif, A. Mahmood, H.-Y. Cheng, R. Djellabi, J. Ali, W.-L. Jiang</w:t>
      </w:r>
      <w:r w:rsidRPr="00C05D20">
        <w:rPr>
          <w:rFonts w:ascii="Times New Roman" w:hAnsi="Times New Roman" w:cs="Times New Roman"/>
          <w:i/>
          <w:sz w:val="24"/>
          <w:szCs w:val="24"/>
        </w:rPr>
        <w:t>, et al.</w:t>
      </w:r>
      <w:r w:rsidRPr="00C05D20">
        <w:rPr>
          <w:rFonts w:ascii="Times New Roman" w:hAnsi="Times New Roman" w:cs="Times New Roman"/>
          <w:sz w:val="24"/>
          <w:szCs w:val="24"/>
        </w:rPr>
        <w:t xml:space="preserve">, "Fe3O4 nanoparticles coated with EDTA and Ag nanoparticles for the catalytic reduction of organic dyes from wastewater," </w:t>
      </w:r>
      <w:r w:rsidRPr="00C05D20">
        <w:rPr>
          <w:rFonts w:ascii="Times New Roman" w:hAnsi="Times New Roman" w:cs="Times New Roman"/>
          <w:i/>
          <w:sz w:val="24"/>
          <w:szCs w:val="24"/>
        </w:rPr>
        <w:t xml:space="preserve">ACS Applied Nano Materials, </w:t>
      </w:r>
      <w:r w:rsidRPr="00C05D20">
        <w:rPr>
          <w:rFonts w:ascii="Times New Roman" w:hAnsi="Times New Roman" w:cs="Times New Roman"/>
          <w:sz w:val="24"/>
          <w:szCs w:val="24"/>
        </w:rPr>
        <w:t xml:space="preserve">vol. 2, pp. 5310-5319, 2019. </w:t>
      </w:r>
      <w:hyperlink r:id="rId114" w:history="1">
        <w:r w:rsidRPr="00C05D20">
          <w:rPr>
            <w:rStyle w:val="Hyperlink"/>
            <w:rFonts w:ascii="Times New Roman" w:hAnsi="Times New Roman" w:cs="Times New Roman"/>
            <w:sz w:val="24"/>
            <w:szCs w:val="24"/>
          </w:rPr>
          <w:t>https://doi.org/10.1021/acsanm.9b01250</w:t>
        </w:r>
      </w:hyperlink>
    </w:p>
    <w:p w14:paraId="3308E4F1" w14:textId="35E23C51"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lastRenderedPageBreak/>
        <w:t>[71]</w:t>
      </w:r>
      <w:r w:rsidRPr="00C05D20">
        <w:rPr>
          <w:rFonts w:ascii="Times New Roman" w:hAnsi="Times New Roman" w:cs="Times New Roman"/>
          <w:sz w:val="24"/>
          <w:szCs w:val="24"/>
        </w:rPr>
        <w:tab/>
        <w:t xml:space="preserve">K. Karami, A. Ramezanpour, N. Moradi, and M. Sillanpää, "Adsorption of Pb (II) ions from aqueous solutions by magnetite (Fe3O4) nanoparticles functionalized with two different Schiff base ligands," </w:t>
      </w:r>
      <w:r w:rsidRPr="00C05D20">
        <w:rPr>
          <w:rFonts w:ascii="Times New Roman" w:hAnsi="Times New Roman" w:cs="Times New Roman"/>
          <w:i/>
          <w:sz w:val="24"/>
          <w:szCs w:val="24"/>
        </w:rPr>
        <w:t xml:space="preserve">Journal of Molecular Structure, </w:t>
      </w:r>
      <w:r w:rsidRPr="00C05D20">
        <w:rPr>
          <w:rFonts w:ascii="Times New Roman" w:hAnsi="Times New Roman" w:cs="Times New Roman"/>
          <w:sz w:val="24"/>
          <w:szCs w:val="24"/>
        </w:rPr>
        <w:t xml:space="preserve">vol. 1271, p. 134059, 2023. </w:t>
      </w:r>
      <w:hyperlink r:id="rId115" w:history="1">
        <w:r w:rsidRPr="00C05D20">
          <w:rPr>
            <w:rStyle w:val="Hyperlink"/>
            <w:rFonts w:ascii="Times New Roman" w:hAnsi="Times New Roman" w:cs="Times New Roman"/>
            <w:sz w:val="24"/>
            <w:szCs w:val="24"/>
          </w:rPr>
          <w:t>https://doi.org/10.1016/j.molstruc.2022.134059</w:t>
        </w:r>
      </w:hyperlink>
    </w:p>
    <w:p w14:paraId="2E52306D" w14:textId="7C1CC579"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t>[72]</w:t>
      </w:r>
      <w:r w:rsidRPr="00C05D20">
        <w:rPr>
          <w:rFonts w:ascii="Times New Roman" w:hAnsi="Times New Roman" w:cs="Times New Roman"/>
          <w:sz w:val="24"/>
          <w:szCs w:val="24"/>
        </w:rPr>
        <w:tab/>
        <w:t xml:space="preserve">S. Bakhshi Nejad and A. Mohammadi, "Epoxy-triazinetrione-functionalized magnetic nanoparticles as an efficient magnetic nanoadsorbent for the removal of malachite green and Pb (II) from aqueous solutions," </w:t>
      </w:r>
      <w:r w:rsidRPr="00C05D20">
        <w:rPr>
          <w:rFonts w:ascii="Times New Roman" w:hAnsi="Times New Roman" w:cs="Times New Roman"/>
          <w:i/>
          <w:sz w:val="24"/>
          <w:szCs w:val="24"/>
        </w:rPr>
        <w:t xml:space="preserve">Journal of Chemical &amp; Engineering Data, </w:t>
      </w:r>
      <w:r w:rsidRPr="00C05D20">
        <w:rPr>
          <w:rFonts w:ascii="Times New Roman" w:hAnsi="Times New Roman" w:cs="Times New Roman"/>
          <w:sz w:val="24"/>
          <w:szCs w:val="24"/>
        </w:rPr>
        <w:t xml:space="preserve">vol. 65, pp. 2731-2742, 2020. </w:t>
      </w:r>
      <w:hyperlink r:id="rId116" w:history="1">
        <w:r w:rsidRPr="00C05D20">
          <w:rPr>
            <w:rStyle w:val="Hyperlink"/>
            <w:rFonts w:ascii="Times New Roman" w:hAnsi="Times New Roman" w:cs="Times New Roman"/>
            <w:sz w:val="24"/>
            <w:szCs w:val="24"/>
          </w:rPr>
          <w:t>https://doi.org/10.1021/acs.jced.0c00063</w:t>
        </w:r>
      </w:hyperlink>
    </w:p>
    <w:p w14:paraId="328DFD4B" w14:textId="15B1E4E7"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t>[73]</w:t>
      </w:r>
      <w:r w:rsidRPr="00C05D20">
        <w:rPr>
          <w:rFonts w:ascii="Times New Roman" w:hAnsi="Times New Roman" w:cs="Times New Roman"/>
          <w:sz w:val="24"/>
          <w:szCs w:val="24"/>
        </w:rPr>
        <w:tab/>
        <w:t xml:space="preserve">P. Rocío-Bautista, I. Taima-Mancera, J. Pasán, and V. Pino, "Metal-organic frameworks in green analytical chemistry," </w:t>
      </w:r>
      <w:r w:rsidRPr="00C05D20">
        <w:rPr>
          <w:rFonts w:ascii="Times New Roman" w:hAnsi="Times New Roman" w:cs="Times New Roman"/>
          <w:i/>
          <w:sz w:val="24"/>
          <w:szCs w:val="24"/>
        </w:rPr>
        <w:t xml:space="preserve">Separations, </w:t>
      </w:r>
      <w:r w:rsidRPr="00C05D20">
        <w:rPr>
          <w:rFonts w:ascii="Times New Roman" w:hAnsi="Times New Roman" w:cs="Times New Roman"/>
          <w:sz w:val="24"/>
          <w:szCs w:val="24"/>
        </w:rPr>
        <w:t xml:space="preserve">vol. 6, p. 33, 2019. </w:t>
      </w:r>
      <w:hyperlink r:id="rId117" w:history="1">
        <w:r w:rsidRPr="00C05D20">
          <w:rPr>
            <w:rStyle w:val="Hyperlink"/>
            <w:rFonts w:ascii="Times New Roman" w:hAnsi="Times New Roman" w:cs="Times New Roman"/>
            <w:sz w:val="24"/>
            <w:szCs w:val="24"/>
          </w:rPr>
          <w:t>https://doi.org/10.3390/separations6030033</w:t>
        </w:r>
      </w:hyperlink>
    </w:p>
    <w:p w14:paraId="4C9C3364" w14:textId="7018331E"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t>[74]</w:t>
      </w:r>
      <w:r w:rsidRPr="00C05D20">
        <w:rPr>
          <w:rFonts w:ascii="Times New Roman" w:hAnsi="Times New Roman" w:cs="Times New Roman"/>
          <w:sz w:val="24"/>
          <w:szCs w:val="24"/>
        </w:rPr>
        <w:tab/>
        <w:t xml:space="preserve">H.-C. Zhou, J. R. Long, and O. M. Yaghi, "Introduction to metal–organic frameworks,"  vol. 112, ed: ACS Publications, 2012, pp. 673-674. </w:t>
      </w:r>
      <w:hyperlink r:id="rId118" w:history="1">
        <w:r w:rsidRPr="00C05D20">
          <w:rPr>
            <w:rStyle w:val="Hyperlink"/>
            <w:rFonts w:ascii="Times New Roman" w:hAnsi="Times New Roman" w:cs="Times New Roman"/>
            <w:sz w:val="24"/>
            <w:szCs w:val="24"/>
          </w:rPr>
          <w:t>https://doi.org/10.1021/cr300014x</w:t>
        </w:r>
      </w:hyperlink>
    </w:p>
    <w:p w14:paraId="1DBAE4AB" w14:textId="49BECE13"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t>[75]</w:t>
      </w:r>
      <w:r w:rsidRPr="00C05D20">
        <w:rPr>
          <w:rFonts w:ascii="Times New Roman" w:hAnsi="Times New Roman" w:cs="Times New Roman"/>
          <w:sz w:val="24"/>
          <w:szCs w:val="24"/>
        </w:rPr>
        <w:tab/>
        <w:t xml:space="preserve">M. Esmaeilzadeh, "A composite prepared from a metal-organic framework of type MIL-101 (Fe) and morin-modified magnetite nanoparticles for extraction and speciation of vanadium (IV) and vanadium (V)," </w:t>
      </w:r>
      <w:r w:rsidRPr="00C05D20">
        <w:rPr>
          <w:rFonts w:ascii="Times New Roman" w:hAnsi="Times New Roman" w:cs="Times New Roman"/>
          <w:i/>
          <w:sz w:val="24"/>
          <w:szCs w:val="24"/>
        </w:rPr>
        <w:t xml:space="preserve">Microchimica Acta, </w:t>
      </w:r>
      <w:r w:rsidRPr="00C05D20">
        <w:rPr>
          <w:rFonts w:ascii="Times New Roman" w:hAnsi="Times New Roman" w:cs="Times New Roman"/>
          <w:sz w:val="24"/>
          <w:szCs w:val="24"/>
        </w:rPr>
        <w:t xml:space="preserve">vol. 186, pp. 1-7, 2019. </w:t>
      </w:r>
      <w:hyperlink r:id="rId119" w:history="1">
        <w:r w:rsidRPr="00C05D20">
          <w:rPr>
            <w:rStyle w:val="Hyperlink"/>
            <w:rFonts w:ascii="Times New Roman" w:hAnsi="Times New Roman" w:cs="Times New Roman"/>
            <w:sz w:val="24"/>
            <w:szCs w:val="24"/>
          </w:rPr>
          <w:t>https://doi.org/10.1007/s00604-018-3093-y</w:t>
        </w:r>
      </w:hyperlink>
    </w:p>
    <w:p w14:paraId="5E847E21" w14:textId="6055B50C"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t>[76]</w:t>
      </w:r>
      <w:r w:rsidRPr="00C05D20">
        <w:rPr>
          <w:rFonts w:ascii="Times New Roman" w:hAnsi="Times New Roman" w:cs="Times New Roman"/>
          <w:sz w:val="24"/>
          <w:szCs w:val="24"/>
        </w:rPr>
        <w:tab/>
        <w:t xml:space="preserve">P. Rocio-Bautista, I. Pacheco-Fernández, J. Pasán, and V. Pino, "Are metal-organic frameworks able to provide a new generation of solid-phase microextraction coatings?–A review," </w:t>
      </w:r>
      <w:r w:rsidRPr="00C05D20">
        <w:rPr>
          <w:rFonts w:ascii="Times New Roman" w:hAnsi="Times New Roman" w:cs="Times New Roman"/>
          <w:i/>
          <w:sz w:val="24"/>
          <w:szCs w:val="24"/>
        </w:rPr>
        <w:t xml:space="preserve">Analytica chimica acta, </w:t>
      </w:r>
      <w:r w:rsidRPr="00C05D20">
        <w:rPr>
          <w:rFonts w:ascii="Times New Roman" w:hAnsi="Times New Roman" w:cs="Times New Roman"/>
          <w:sz w:val="24"/>
          <w:szCs w:val="24"/>
        </w:rPr>
        <w:t xml:space="preserve">vol. 939, pp. 26-41, 2016. </w:t>
      </w:r>
      <w:hyperlink r:id="rId120" w:history="1">
        <w:r w:rsidRPr="00C05D20">
          <w:rPr>
            <w:rStyle w:val="Hyperlink"/>
            <w:rFonts w:ascii="Times New Roman" w:hAnsi="Times New Roman" w:cs="Times New Roman"/>
            <w:sz w:val="24"/>
            <w:szCs w:val="24"/>
          </w:rPr>
          <w:t>https://doi.org/10.1016/j.aca.2016.07.047</w:t>
        </w:r>
      </w:hyperlink>
    </w:p>
    <w:p w14:paraId="56E6BB3A" w14:textId="47EE985D"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t>[77]</w:t>
      </w:r>
      <w:r w:rsidRPr="00C05D20">
        <w:rPr>
          <w:rFonts w:ascii="Times New Roman" w:hAnsi="Times New Roman" w:cs="Times New Roman"/>
          <w:sz w:val="24"/>
          <w:szCs w:val="24"/>
        </w:rPr>
        <w:tab/>
        <w:t>L. Liang, Q. Chen, F. Jiang, D. Yuan, J. Qian, G. Lv</w:t>
      </w:r>
      <w:r w:rsidRPr="00C05D20">
        <w:rPr>
          <w:rFonts w:ascii="Times New Roman" w:hAnsi="Times New Roman" w:cs="Times New Roman"/>
          <w:i/>
          <w:sz w:val="24"/>
          <w:szCs w:val="24"/>
        </w:rPr>
        <w:t>, et al.</w:t>
      </w:r>
      <w:r w:rsidRPr="00C05D20">
        <w:rPr>
          <w:rFonts w:ascii="Times New Roman" w:hAnsi="Times New Roman" w:cs="Times New Roman"/>
          <w:sz w:val="24"/>
          <w:szCs w:val="24"/>
        </w:rPr>
        <w:t xml:space="preserve">, "In situ large-scale construction of sulfur-functionalized metal–organic framework and its efficient removal of Hg (II) from water," </w:t>
      </w:r>
      <w:r w:rsidRPr="00C05D20">
        <w:rPr>
          <w:rFonts w:ascii="Times New Roman" w:hAnsi="Times New Roman" w:cs="Times New Roman"/>
          <w:i/>
          <w:sz w:val="24"/>
          <w:szCs w:val="24"/>
        </w:rPr>
        <w:t xml:space="preserve">Journal of Materials Chemistry A, </w:t>
      </w:r>
      <w:r w:rsidRPr="00C05D20">
        <w:rPr>
          <w:rFonts w:ascii="Times New Roman" w:hAnsi="Times New Roman" w:cs="Times New Roman"/>
          <w:sz w:val="24"/>
          <w:szCs w:val="24"/>
        </w:rPr>
        <w:t xml:space="preserve">vol. 4, pp. 15370-15374, 2016. </w:t>
      </w:r>
      <w:hyperlink r:id="rId121" w:history="1">
        <w:r w:rsidRPr="00C05D20">
          <w:rPr>
            <w:rStyle w:val="Hyperlink"/>
            <w:rFonts w:ascii="Times New Roman" w:hAnsi="Times New Roman" w:cs="Times New Roman"/>
            <w:sz w:val="24"/>
            <w:szCs w:val="24"/>
          </w:rPr>
          <w:t>https://doi.org/10.1039/C6TA04927C</w:t>
        </w:r>
      </w:hyperlink>
    </w:p>
    <w:p w14:paraId="21A88B0B" w14:textId="1FA3CA48"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t>[78]</w:t>
      </w:r>
      <w:r w:rsidRPr="00C05D20">
        <w:rPr>
          <w:rFonts w:ascii="Times New Roman" w:hAnsi="Times New Roman" w:cs="Times New Roman"/>
          <w:sz w:val="24"/>
          <w:szCs w:val="24"/>
        </w:rPr>
        <w:tab/>
        <w:t xml:space="preserve">G. S. Nyamato, M. G. Alam, S. O. Ojwach, and M. P. Akerman, "Nickel (II) complexes bearing pyrazolylpyridines: synthesis, structures and ethylene oligomerization reactions," </w:t>
      </w:r>
      <w:r w:rsidRPr="00C05D20">
        <w:rPr>
          <w:rFonts w:ascii="Times New Roman" w:hAnsi="Times New Roman" w:cs="Times New Roman"/>
          <w:i/>
          <w:sz w:val="24"/>
          <w:szCs w:val="24"/>
        </w:rPr>
        <w:t xml:space="preserve">Applied Organometallic Chemistry, </w:t>
      </w:r>
      <w:r w:rsidRPr="00C05D20">
        <w:rPr>
          <w:rFonts w:ascii="Times New Roman" w:hAnsi="Times New Roman" w:cs="Times New Roman"/>
          <w:sz w:val="24"/>
          <w:szCs w:val="24"/>
        </w:rPr>
        <w:t xml:space="preserve">vol. 30, pp. 89-94, 2016. </w:t>
      </w:r>
      <w:hyperlink r:id="rId122" w:history="1">
        <w:r w:rsidRPr="00C05D20">
          <w:rPr>
            <w:rStyle w:val="Hyperlink"/>
            <w:rFonts w:ascii="Times New Roman" w:hAnsi="Times New Roman" w:cs="Times New Roman"/>
            <w:sz w:val="24"/>
            <w:szCs w:val="24"/>
          </w:rPr>
          <w:t>https://doi.org/10.1002/aoc.3402</w:t>
        </w:r>
      </w:hyperlink>
    </w:p>
    <w:p w14:paraId="25F498D0" w14:textId="3E6841AA"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t>[79]</w:t>
      </w:r>
      <w:r w:rsidRPr="00C05D20">
        <w:rPr>
          <w:rFonts w:ascii="Times New Roman" w:hAnsi="Times New Roman" w:cs="Times New Roman"/>
          <w:sz w:val="24"/>
          <w:szCs w:val="24"/>
        </w:rPr>
        <w:tab/>
        <w:t xml:space="preserve">S. De Gisi, G. Lofrano, M. Grassi, and M. Notarnicola, "Characteristics and adsorption capacities of low-cost sorbents for wastewater treatment: A review," </w:t>
      </w:r>
      <w:r w:rsidRPr="00C05D20">
        <w:rPr>
          <w:rFonts w:ascii="Times New Roman" w:hAnsi="Times New Roman" w:cs="Times New Roman"/>
          <w:i/>
          <w:sz w:val="24"/>
          <w:szCs w:val="24"/>
        </w:rPr>
        <w:t xml:space="preserve">Sustainable Materials and Technologies, </w:t>
      </w:r>
      <w:r w:rsidRPr="00C05D20">
        <w:rPr>
          <w:rFonts w:ascii="Times New Roman" w:hAnsi="Times New Roman" w:cs="Times New Roman"/>
          <w:sz w:val="24"/>
          <w:szCs w:val="24"/>
        </w:rPr>
        <w:t xml:space="preserve">vol. 9, pp. 10-40, 2016. </w:t>
      </w:r>
      <w:hyperlink r:id="rId123" w:history="1">
        <w:r w:rsidRPr="00C05D20">
          <w:rPr>
            <w:rStyle w:val="Hyperlink"/>
            <w:rFonts w:ascii="Times New Roman" w:hAnsi="Times New Roman" w:cs="Times New Roman"/>
            <w:sz w:val="24"/>
            <w:szCs w:val="24"/>
          </w:rPr>
          <w:t>https://doi.org/10.1016/j.susmat.2016.06.002</w:t>
        </w:r>
      </w:hyperlink>
    </w:p>
    <w:p w14:paraId="33D7184C" w14:textId="0088D40F"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t>[80]</w:t>
      </w:r>
      <w:r w:rsidRPr="00C05D20">
        <w:rPr>
          <w:rFonts w:ascii="Times New Roman" w:hAnsi="Times New Roman" w:cs="Times New Roman"/>
          <w:sz w:val="24"/>
          <w:szCs w:val="24"/>
        </w:rPr>
        <w:tab/>
        <w:t xml:space="preserve">X. Guo and J. Wang, "Comparison of linearization methods for modeling the Langmuir adsorption isotherm," </w:t>
      </w:r>
      <w:r w:rsidRPr="00C05D20">
        <w:rPr>
          <w:rFonts w:ascii="Times New Roman" w:hAnsi="Times New Roman" w:cs="Times New Roman"/>
          <w:i/>
          <w:sz w:val="24"/>
          <w:szCs w:val="24"/>
        </w:rPr>
        <w:t xml:space="preserve">Journal of Molecular Liquids, </w:t>
      </w:r>
      <w:r w:rsidRPr="00C05D20">
        <w:rPr>
          <w:rFonts w:ascii="Times New Roman" w:hAnsi="Times New Roman" w:cs="Times New Roman"/>
          <w:sz w:val="24"/>
          <w:szCs w:val="24"/>
        </w:rPr>
        <w:t xml:space="preserve">vol. 296, p. 111850, 2019. </w:t>
      </w:r>
      <w:hyperlink r:id="rId124" w:history="1">
        <w:r w:rsidRPr="00C05D20">
          <w:rPr>
            <w:rStyle w:val="Hyperlink"/>
            <w:rFonts w:ascii="Times New Roman" w:hAnsi="Times New Roman" w:cs="Times New Roman"/>
            <w:sz w:val="24"/>
            <w:szCs w:val="24"/>
          </w:rPr>
          <w:t>https://doi.org/10.1016/j.molliq.2019.111850</w:t>
        </w:r>
      </w:hyperlink>
    </w:p>
    <w:p w14:paraId="363EDAED" w14:textId="24F23E08"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t>[81]</w:t>
      </w:r>
      <w:r w:rsidRPr="00C05D20">
        <w:rPr>
          <w:rFonts w:ascii="Times New Roman" w:hAnsi="Times New Roman" w:cs="Times New Roman"/>
          <w:sz w:val="24"/>
          <w:szCs w:val="24"/>
        </w:rPr>
        <w:tab/>
        <w:t xml:space="preserve">K. Nebaghe, Y. El Boundati, K. Ziat, A. Naji, L. Rghioui, and M. Saidi, "Comparison of linear and non-linear method for determination of optimum equilibrium isotherm for adsorption of copper (II) onto treated Martil sand," </w:t>
      </w:r>
      <w:r w:rsidRPr="00C05D20">
        <w:rPr>
          <w:rFonts w:ascii="Times New Roman" w:hAnsi="Times New Roman" w:cs="Times New Roman"/>
          <w:i/>
          <w:sz w:val="24"/>
          <w:szCs w:val="24"/>
        </w:rPr>
        <w:t xml:space="preserve">Fluid Phase Equilibria, </w:t>
      </w:r>
      <w:r w:rsidRPr="00C05D20">
        <w:rPr>
          <w:rFonts w:ascii="Times New Roman" w:hAnsi="Times New Roman" w:cs="Times New Roman"/>
          <w:sz w:val="24"/>
          <w:szCs w:val="24"/>
        </w:rPr>
        <w:t xml:space="preserve">vol. 430, pp. 188-194, 2016. </w:t>
      </w:r>
      <w:hyperlink r:id="rId125" w:history="1">
        <w:r w:rsidRPr="00C05D20">
          <w:rPr>
            <w:rStyle w:val="Hyperlink"/>
            <w:rFonts w:ascii="Times New Roman" w:hAnsi="Times New Roman" w:cs="Times New Roman"/>
            <w:sz w:val="24"/>
            <w:szCs w:val="24"/>
          </w:rPr>
          <w:t>https://doi.org/10.1016/j.fluid.2016.10.003</w:t>
        </w:r>
      </w:hyperlink>
    </w:p>
    <w:p w14:paraId="17A775DF" w14:textId="399E9286"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lastRenderedPageBreak/>
        <w:t>[82]</w:t>
      </w:r>
      <w:r w:rsidRPr="00C05D20">
        <w:rPr>
          <w:rFonts w:ascii="Times New Roman" w:hAnsi="Times New Roman" w:cs="Times New Roman"/>
          <w:sz w:val="24"/>
          <w:szCs w:val="24"/>
        </w:rPr>
        <w:tab/>
        <w:t xml:space="preserve">S. Shahmohammadi-Kalalagh, H. Babazadeh, and A. Nazemi, "Comparison of linear and nonlinear forms of isotherm models for Zn (II) and Cu (II) sorption on a kaolinite," </w:t>
      </w:r>
      <w:r w:rsidRPr="00C05D20">
        <w:rPr>
          <w:rFonts w:ascii="Times New Roman" w:hAnsi="Times New Roman" w:cs="Times New Roman"/>
          <w:i/>
          <w:sz w:val="24"/>
          <w:szCs w:val="24"/>
        </w:rPr>
        <w:t xml:space="preserve">Arabian Journal of Geosciences, </w:t>
      </w:r>
      <w:r w:rsidRPr="00C05D20">
        <w:rPr>
          <w:rFonts w:ascii="Times New Roman" w:hAnsi="Times New Roman" w:cs="Times New Roman"/>
          <w:sz w:val="24"/>
          <w:szCs w:val="24"/>
        </w:rPr>
        <w:t xml:space="preserve">vol. 8, pp. 397-402, 2015. </w:t>
      </w:r>
      <w:hyperlink r:id="rId126" w:history="1">
        <w:r w:rsidRPr="00C05D20">
          <w:rPr>
            <w:rStyle w:val="Hyperlink"/>
            <w:rFonts w:ascii="Times New Roman" w:hAnsi="Times New Roman" w:cs="Times New Roman"/>
            <w:sz w:val="24"/>
            <w:szCs w:val="24"/>
          </w:rPr>
          <w:t>https://doi.org/10.1007/s12517-013-1114-z</w:t>
        </w:r>
      </w:hyperlink>
    </w:p>
    <w:p w14:paraId="64FA0DCB" w14:textId="30234B81"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t>[83]</w:t>
      </w:r>
      <w:r w:rsidRPr="00C05D20">
        <w:rPr>
          <w:rFonts w:ascii="Times New Roman" w:hAnsi="Times New Roman" w:cs="Times New Roman"/>
          <w:sz w:val="24"/>
          <w:szCs w:val="24"/>
        </w:rPr>
        <w:tab/>
        <w:t xml:space="preserve">P. Paluri, K. A. Ahmad, and K. S. Durbha, "Importance of estimation of optimum isotherm model parameters for adsorption of methylene blue onto biomass derived activated carbons: Comparison between linear and non-linear methods," </w:t>
      </w:r>
      <w:r w:rsidRPr="00C05D20">
        <w:rPr>
          <w:rFonts w:ascii="Times New Roman" w:hAnsi="Times New Roman" w:cs="Times New Roman"/>
          <w:i/>
          <w:sz w:val="24"/>
          <w:szCs w:val="24"/>
        </w:rPr>
        <w:t xml:space="preserve">Biomass Conversion and Biorefinery, </w:t>
      </w:r>
      <w:r w:rsidRPr="00C05D20">
        <w:rPr>
          <w:rFonts w:ascii="Times New Roman" w:hAnsi="Times New Roman" w:cs="Times New Roman"/>
          <w:sz w:val="24"/>
          <w:szCs w:val="24"/>
        </w:rPr>
        <w:t xml:space="preserve">pp. 1-18, 2020. </w:t>
      </w:r>
      <w:hyperlink r:id="rId127" w:history="1">
        <w:r w:rsidRPr="00C05D20">
          <w:rPr>
            <w:rStyle w:val="Hyperlink"/>
            <w:rFonts w:ascii="Times New Roman" w:hAnsi="Times New Roman" w:cs="Times New Roman"/>
            <w:sz w:val="24"/>
            <w:szCs w:val="24"/>
          </w:rPr>
          <w:t>https://doi.org/10.1007/s13399-020-00867-y</w:t>
        </w:r>
      </w:hyperlink>
    </w:p>
    <w:p w14:paraId="6E497B6E" w14:textId="40C29DE5"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t>[84]</w:t>
      </w:r>
      <w:r w:rsidRPr="00C05D20">
        <w:rPr>
          <w:rFonts w:ascii="Times New Roman" w:hAnsi="Times New Roman" w:cs="Times New Roman"/>
          <w:sz w:val="24"/>
          <w:szCs w:val="24"/>
        </w:rPr>
        <w:tab/>
        <w:t xml:space="preserve">H. I. Inyang, A. Onwawoma, and S. Bae, "The Elovich equation as a predictor of lead and cadmium sorption rates on contaminant barrier minerals," </w:t>
      </w:r>
      <w:r w:rsidRPr="00C05D20">
        <w:rPr>
          <w:rFonts w:ascii="Times New Roman" w:hAnsi="Times New Roman" w:cs="Times New Roman"/>
          <w:i/>
          <w:sz w:val="24"/>
          <w:szCs w:val="24"/>
        </w:rPr>
        <w:t xml:space="preserve">Soil and Tillage Research, </w:t>
      </w:r>
      <w:r w:rsidRPr="00C05D20">
        <w:rPr>
          <w:rFonts w:ascii="Times New Roman" w:hAnsi="Times New Roman" w:cs="Times New Roman"/>
          <w:sz w:val="24"/>
          <w:szCs w:val="24"/>
        </w:rPr>
        <w:t xml:space="preserve">vol. 155, pp. 124-132, 2016. </w:t>
      </w:r>
      <w:hyperlink r:id="rId128" w:history="1">
        <w:r w:rsidRPr="00C05D20">
          <w:rPr>
            <w:rStyle w:val="Hyperlink"/>
            <w:rFonts w:ascii="Times New Roman" w:hAnsi="Times New Roman" w:cs="Times New Roman"/>
            <w:sz w:val="24"/>
            <w:szCs w:val="24"/>
          </w:rPr>
          <w:t>https://doi.org/10.1016/j.still.2015.07.013</w:t>
        </w:r>
      </w:hyperlink>
    </w:p>
    <w:p w14:paraId="0E1B5776" w14:textId="778A40EF"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t>[85]</w:t>
      </w:r>
      <w:r w:rsidRPr="00C05D20">
        <w:rPr>
          <w:rFonts w:ascii="Times New Roman" w:hAnsi="Times New Roman" w:cs="Times New Roman"/>
          <w:sz w:val="24"/>
          <w:szCs w:val="24"/>
        </w:rPr>
        <w:tab/>
        <w:t xml:space="preserve">A. E. Ofomaja, E. B. Naidoo, and A. Pholosi, "Intraparticle diffusion of Cr (VI) through biomass and magnetite coated biomass: A comparative kinetic and diffusion study," </w:t>
      </w:r>
      <w:r w:rsidRPr="00C05D20">
        <w:rPr>
          <w:rFonts w:ascii="Times New Roman" w:hAnsi="Times New Roman" w:cs="Times New Roman"/>
          <w:i/>
          <w:sz w:val="24"/>
          <w:szCs w:val="24"/>
        </w:rPr>
        <w:t xml:space="preserve">South African Journal of Chemical Engineering, </w:t>
      </w:r>
      <w:r w:rsidRPr="00C05D20">
        <w:rPr>
          <w:rFonts w:ascii="Times New Roman" w:hAnsi="Times New Roman" w:cs="Times New Roman"/>
          <w:sz w:val="24"/>
          <w:szCs w:val="24"/>
        </w:rPr>
        <w:t xml:space="preserve">vol. 32, pp. 39-55, 2020. </w:t>
      </w:r>
      <w:hyperlink r:id="rId129" w:history="1">
        <w:r w:rsidRPr="00C05D20">
          <w:rPr>
            <w:rStyle w:val="Hyperlink"/>
            <w:rFonts w:ascii="Times New Roman" w:hAnsi="Times New Roman" w:cs="Times New Roman"/>
            <w:sz w:val="24"/>
            <w:szCs w:val="24"/>
          </w:rPr>
          <w:t>https://hdl.handle.net/10520/EJC-1d7a4c6819</w:t>
        </w:r>
      </w:hyperlink>
    </w:p>
    <w:p w14:paraId="3D270EC3" w14:textId="60E0E30E"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t>[86]</w:t>
      </w:r>
      <w:r w:rsidRPr="00C05D20">
        <w:rPr>
          <w:rFonts w:ascii="Times New Roman" w:hAnsi="Times New Roman" w:cs="Times New Roman"/>
          <w:sz w:val="24"/>
          <w:szCs w:val="24"/>
        </w:rPr>
        <w:tab/>
        <w:t xml:space="preserve">S. Radi, Y. Toubi, M. El-Massaoudi, M. Bacquet, S. Degoutin, and Y. N. Mabkhot, "Efficient extraction of heavy metals from aqueous solution by novel hybrid material based on silica particles bearing new Schiff base receptor," </w:t>
      </w:r>
      <w:r w:rsidRPr="00C05D20">
        <w:rPr>
          <w:rFonts w:ascii="Times New Roman" w:hAnsi="Times New Roman" w:cs="Times New Roman"/>
          <w:i/>
          <w:sz w:val="24"/>
          <w:szCs w:val="24"/>
        </w:rPr>
        <w:t xml:space="preserve">Journal of Molecular Liquids, </w:t>
      </w:r>
      <w:r w:rsidRPr="00C05D20">
        <w:rPr>
          <w:rFonts w:ascii="Times New Roman" w:hAnsi="Times New Roman" w:cs="Times New Roman"/>
          <w:sz w:val="24"/>
          <w:szCs w:val="24"/>
        </w:rPr>
        <w:t xml:space="preserve">vol. 223, pp. 112-118, 2016. </w:t>
      </w:r>
      <w:hyperlink r:id="rId130" w:history="1">
        <w:r w:rsidRPr="00C05D20">
          <w:rPr>
            <w:rStyle w:val="Hyperlink"/>
            <w:rFonts w:ascii="Times New Roman" w:hAnsi="Times New Roman" w:cs="Times New Roman"/>
            <w:sz w:val="24"/>
            <w:szCs w:val="24"/>
          </w:rPr>
          <w:t>https://doi.org/10.1016/j.molliq.2016.08.024</w:t>
        </w:r>
      </w:hyperlink>
    </w:p>
    <w:p w14:paraId="3E795E8E" w14:textId="11EEF0B0"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t>[87]</w:t>
      </w:r>
      <w:r w:rsidRPr="00C05D20">
        <w:rPr>
          <w:rFonts w:ascii="Times New Roman" w:hAnsi="Times New Roman" w:cs="Times New Roman"/>
          <w:sz w:val="24"/>
          <w:szCs w:val="24"/>
        </w:rPr>
        <w:tab/>
        <w:t xml:space="preserve">M. A. Wahab, I. Kim, and C.-S. Ha, "Bridged amine-functionalized mesoporous organosilica materials from 1, 2-bis (triethoxysilyl) ethane and bis [(3-trimethoxysilyl) propyl] amine," </w:t>
      </w:r>
      <w:r w:rsidRPr="00C05D20">
        <w:rPr>
          <w:rFonts w:ascii="Times New Roman" w:hAnsi="Times New Roman" w:cs="Times New Roman"/>
          <w:i/>
          <w:sz w:val="24"/>
          <w:szCs w:val="24"/>
        </w:rPr>
        <w:t xml:space="preserve">Journal of Solid State Chemistry, </w:t>
      </w:r>
      <w:r w:rsidRPr="00C05D20">
        <w:rPr>
          <w:rFonts w:ascii="Times New Roman" w:hAnsi="Times New Roman" w:cs="Times New Roman"/>
          <w:sz w:val="24"/>
          <w:szCs w:val="24"/>
        </w:rPr>
        <w:t xml:space="preserve">vol. 177, pp. 3439-3447, 2004. </w:t>
      </w:r>
      <w:hyperlink r:id="rId131" w:history="1">
        <w:r w:rsidRPr="00C05D20">
          <w:rPr>
            <w:rStyle w:val="Hyperlink"/>
            <w:rFonts w:ascii="Times New Roman" w:hAnsi="Times New Roman" w:cs="Times New Roman"/>
            <w:sz w:val="24"/>
            <w:szCs w:val="24"/>
          </w:rPr>
          <w:t>https://doi.org/10.1016/j.jssc.2004.05.062</w:t>
        </w:r>
      </w:hyperlink>
    </w:p>
    <w:p w14:paraId="5BBE8D01" w14:textId="673403DA"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t>[88]</w:t>
      </w:r>
      <w:r w:rsidRPr="00C05D20">
        <w:rPr>
          <w:rFonts w:ascii="Times New Roman" w:hAnsi="Times New Roman" w:cs="Times New Roman"/>
          <w:sz w:val="24"/>
          <w:szCs w:val="24"/>
        </w:rPr>
        <w:tab/>
        <w:t xml:space="preserve">H. F. G. Barbosa and É. T. G. Cavalheiro, "The influence of reaction parameters on complexation of Zn (II) complexes with biopolymeric Schiff bases prepared from chitosan and salicylaldehyde," </w:t>
      </w:r>
      <w:r w:rsidRPr="00C05D20">
        <w:rPr>
          <w:rFonts w:ascii="Times New Roman" w:hAnsi="Times New Roman" w:cs="Times New Roman"/>
          <w:i/>
          <w:sz w:val="24"/>
          <w:szCs w:val="24"/>
        </w:rPr>
        <w:t xml:space="preserve">International journal of biological macromolecules, </w:t>
      </w:r>
      <w:r w:rsidRPr="00C05D20">
        <w:rPr>
          <w:rFonts w:ascii="Times New Roman" w:hAnsi="Times New Roman" w:cs="Times New Roman"/>
          <w:sz w:val="24"/>
          <w:szCs w:val="24"/>
        </w:rPr>
        <w:t xml:space="preserve">vol. 121, pp. 1179-1185, 2019. </w:t>
      </w:r>
      <w:hyperlink r:id="rId132" w:history="1">
        <w:r w:rsidRPr="00C05D20">
          <w:rPr>
            <w:rStyle w:val="Hyperlink"/>
            <w:rFonts w:ascii="Times New Roman" w:hAnsi="Times New Roman" w:cs="Times New Roman"/>
            <w:sz w:val="24"/>
            <w:szCs w:val="24"/>
          </w:rPr>
          <w:t>https://doi.org/10.1016/j.ijbiomac.2018.10.113</w:t>
        </w:r>
      </w:hyperlink>
    </w:p>
    <w:p w14:paraId="58A1609A" w14:textId="264D7BFA"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t>[89]</w:t>
      </w:r>
      <w:r w:rsidRPr="00C05D20">
        <w:rPr>
          <w:rFonts w:ascii="Times New Roman" w:hAnsi="Times New Roman" w:cs="Times New Roman"/>
          <w:sz w:val="24"/>
          <w:szCs w:val="24"/>
        </w:rPr>
        <w:tab/>
        <w:t xml:space="preserve">E. L. de Araújo, H. F. G. Barbosa, E. R. Dockal, and É. T. G. Cavalheiro, "Synthesis, characterization and biological activity of Cu (II), Ni (II) and Zn (II) complexes of biopolymeric Schiff bases of salicylaldehydes and chitosan," </w:t>
      </w:r>
      <w:r w:rsidRPr="00C05D20">
        <w:rPr>
          <w:rFonts w:ascii="Times New Roman" w:hAnsi="Times New Roman" w:cs="Times New Roman"/>
          <w:i/>
          <w:sz w:val="24"/>
          <w:szCs w:val="24"/>
        </w:rPr>
        <w:t xml:space="preserve">International journal of biological macromolecules, </w:t>
      </w:r>
      <w:r w:rsidRPr="00C05D20">
        <w:rPr>
          <w:rFonts w:ascii="Times New Roman" w:hAnsi="Times New Roman" w:cs="Times New Roman"/>
          <w:sz w:val="24"/>
          <w:szCs w:val="24"/>
        </w:rPr>
        <w:t xml:space="preserve">vol. 95, pp. 168-176, 2017. </w:t>
      </w:r>
      <w:hyperlink r:id="rId133" w:history="1">
        <w:r w:rsidRPr="00C05D20">
          <w:rPr>
            <w:rStyle w:val="Hyperlink"/>
            <w:rFonts w:ascii="Times New Roman" w:hAnsi="Times New Roman" w:cs="Times New Roman"/>
            <w:sz w:val="24"/>
            <w:szCs w:val="24"/>
          </w:rPr>
          <w:t>https://doi.org/10.1016/j.ijbiomac.2016.10.109</w:t>
        </w:r>
      </w:hyperlink>
    </w:p>
    <w:p w14:paraId="286D5003" w14:textId="7922FA68"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t>[90]</w:t>
      </w:r>
      <w:r w:rsidRPr="00C05D20">
        <w:rPr>
          <w:rFonts w:ascii="Times New Roman" w:hAnsi="Times New Roman" w:cs="Times New Roman"/>
          <w:sz w:val="24"/>
          <w:szCs w:val="24"/>
        </w:rPr>
        <w:tab/>
        <w:t xml:space="preserve">Y.-l. Yang and Y. Kou, "Determination of the Lewis acidity of ionic liquids by means of an IR spectroscopic probe," </w:t>
      </w:r>
      <w:r w:rsidRPr="00C05D20">
        <w:rPr>
          <w:rFonts w:ascii="Times New Roman" w:hAnsi="Times New Roman" w:cs="Times New Roman"/>
          <w:i/>
          <w:sz w:val="24"/>
          <w:szCs w:val="24"/>
        </w:rPr>
        <w:t xml:space="preserve">Chemical Communications, </w:t>
      </w:r>
      <w:r w:rsidRPr="00C05D20">
        <w:rPr>
          <w:rFonts w:ascii="Times New Roman" w:hAnsi="Times New Roman" w:cs="Times New Roman"/>
          <w:sz w:val="24"/>
          <w:szCs w:val="24"/>
        </w:rPr>
        <w:t xml:space="preserve">pp. 226-227, 2004. </w:t>
      </w:r>
      <w:hyperlink r:id="rId134" w:history="1">
        <w:r w:rsidRPr="00C05D20">
          <w:rPr>
            <w:rStyle w:val="Hyperlink"/>
            <w:rFonts w:ascii="Times New Roman" w:hAnsi="Times New Roman" w:cs="Times New Roman"/>
            <w:sz w:val="24"/>
            <w:szCs w:val="24"/>
          </w:rPr>
          <w:t>https://doi.org/10.1039/B311615H</w:t>
        </w:r>
      </w:hyperlink>
    </w:p>
    <w:p w14:paraId="1C09114D" w14:textId="357929A0"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t>[91]</w:t>
      </w:r>
      <w:r w:rsidRPr="00C05D20">
        <w:rPr>
          <w:rFonts w:ascii="Times New Roman" w:hAnsi="Times New Roman" w:cs="Times New Roman"/>
          <w:sz w:val="24"/>
          <w:szCs w:val="24"/>
        </w:rPr>
        <w:tab/>
        <w:t xml:space="preserve">S. Parambadath, A. Mathew, M. J. Barnabas, S. Y. Kim, and C.-S. Ha, "Concentration-dependant selective removal of Cr (III), Pb (II) and Zn (II) from aqueous mixtures using 5-methyl-2-thiophenecarboxaldehyde Schiff base-immobilised SBA-15," </w:t>
      </w:r>
      <w:r w:rsidRPr="00C05D20">
        <w:rPr>
          <w:rFonts w:ascii="Times New Roman" w:hAnsi="Times New Roman" w:cs="Times New Roman"/>
          <w:i/>
          <w:sz w:val="24"/>
          <w:szCs w:val="24"/>
        </w:rPr>
        <w:t xml:space="preserve">Journal of Sol-Gel Science and Technology, </w:t>
      </w:r>
      <w:r w:rsidRPr="00C05D20">
        <w:rPr>
          <w:rFonts w:ascii="Times New Roman" w:hAnsi="Times New Roman" w:cs="Times New Roman"/>
          <w:sz w:val="24"/>
          <w:szCs w:val="24"/>
        </w:rPr>
        <w:t xml:space="preserve">vol. 79, pp. 426-439, 2016. </w:t>
      </w:r>
      <w:hyperlink r:id="rId135" w:history="1">
        <w:r w:rsidRPr="00C05D20">
          <w:rPr>
            <w:rStyle w:val="Hyperlink"/>
            <w:rFonts w:ascii="Times New Roman" w:hAnsi="Times New Roman" w:cs="Times New Roman"/>
            <w:sz w:val="24"/>
            <w:szCs w:val="24"/>
          </w:rPr>
          <w:t>https://doi.org/10.1007/s10971-015-3923-x</w:t>
        </w:r>
      </w:hyperlink>
    </w:p>
    <w:p w14:paraId="548DF325" w14:textId="4838B03D"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lastRenderedPageBreak/>
        <w:t>[92]</w:t>
      </w:r>
      <w:r w:rsidRPr="00C05D20">
        <w:rPr>
          <w:rFonts w:ascii="Times New Roman" w:hAnsi="Times New Roman" w:cs="Times New Roman"/>
          <w:sz w:val="24"/>
          <w:szCs w:val="24"/>
        </w:rPr>
        <w:tab/>
        <w:t xml:space="preserve">A. M. Aqeel, L. Zhenling, P. Wan-Xi, and G. Caixia, "New Copper Complex on Fe3O4 Nanoparticles as a Highly Efficient Reusable Nanocatalyst for Synthesis of Polyhydroquinolines in Water," </w:t>
      </w:r>
      <w:r w:rsidRPr="00C05D20">
        <w:rPr>
          <w:rFonts w:ascii="Times New Roman" w:hAnsi="Times New Roman" w:cs="Times New Roman"/>
          <w:i/>
          <w:sz w:val="24"/>
          <w:szCs w:val="24"/>
        </w:rPr>
        <w:t xml:space="preserve">Catalysis Letters, </w:t>
      </w:r>
      <w:r w:rsidRPr="00C05D20">
        <w:rPr>
          <w:rFonts w:ascii="Times New Roman" w:hAnsi="Times New Roman" w:cs="Times New Roman"/>
          <w:sz w:val="24"/>
          <w:szCs w:val="24"/>
        </w:rPr>
        <w:t xml:space="preserve">vol. 150, pp. 683-701, 2020. </w:t>
      </w:r>
      <w:hyperlink r:id="rId136" w:history="1">
        <w:r w:rsidRPr="00C05D20">
          <w:rPr>
            <w:rStyle w:val="Hyperlink"/>
            <w:rFonts w:ascii="Times New Roman" w:hAnsi="Times New Roman" w:cs="Times New Roman"/>
            <w:sz w:val="24"/>
            <w:szCs w:val="24"/>
          </w:rPr>
          <w:t>https://doi.org/10.1007/s10562-019-02986-2</w:t>
        </w:r>
      </w:hyperlink>
    </w:p>
    <w:p w14:paraId="7DB34D1A" w14:textId="44F804EB"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t>[93]</w:t>
      </w:r>
      <w:r w:rsidRPr="00C05D20">
        <w:rPr>
          <w:rFonts w:ascii="Times New Roman" w:hAnsi="Times New Roman" w:cs="Times New Roman"/>
          <w:sz w:val="24"/>
          <w:szCs w:val="24"/>
        </w:rPr>
        <w:tab/>
        <w:t xml:space="preserve">L. Z. Fekri and S. Zeinali, "Copper/Schiff‐base complex immobilized on amine functionalized silica mesoporous magnetic nanoparticles under solvent‐free condition: A facile and new avenue for the synthesis of thiazolidin‐4‐ones," </w:t>
      </w:r>
      <w:r w:rsidRPr="00C05D20">
        <w:rPr>
          <w:rFonts w:ascii="Times New Roman" w:hAnsi="Times New Roman" w:cs="Times New Roman"/>
          <w:i/>
          <w:sz w:val="24"/>
          <w:szCs w:val="24"/>
        </w:rPr>
        <w:t xml:space="preserve">Applied Organometallic Chemistry, </w:t>
      </w:r>
      <w:r w:rsidRPr="00C05D20">
        <w:rPr>
          <w:rFonts w:ascii="Times New Roman" w:hAnsi="Times New Roman" w:cs="Times New Roman"/>
          <w:sz w:val="24"/>
          <w:szCs w:val="24"/>
        </w:rPr>
        <w:t xml:space="preserve">vol. 34, p. e5629, 2020. </w:t>
      </w:r>
      <w:hyperlink r:id="rId137" w:history="1">
        <w:r w:rsidRPr="00C05D20">
          <w:rPr>
            <w:rStyle w:val="Hyperlink"/>
            <w:rFonts w:ascii="Times New Roman" w:hAnsi="Times New Roman" w:cs="Times New Roman"/>
            <w:sz w:val="24"/>
            <w:szCs w:val="24"/>
          </w:rPr>
          <w:t>https://doi.org/10.1002/aoc.5629</w:t>
        </w:r>
      </w:hyperlink>
    </w:p>
    <w:p w14:paraId="49A01899" w14:textId="738F9C7E"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t>[94]</w:t>
      </w:r>
      <w:r w:rsidRPr="00C05D20">
        <w:rPr>
          <w:rFonts w:ascii="Times New Roman" w:hAnsi="Times New Roman" w:cs="Times New Roman"/>
          <w:sz w:val="24"/>
          <w:szCs w:val="24"/>
        </w:rPr>
        <w:tab/>
        <w:t xml:space="preserve">S. M. L. dos Santos, K. A. B. Nogueira, M. de Souza Gama, J. D. F. Lima, I. J. da Silva Júnior, and D. C. S. de Azevedo, "Synthesis and characterization of ordered mesoporous silica (SBA-15 and SBA-16) for adsorption of biomolecules," </w:t>
      </w:r>
      <w:r w:rsidRPr="00C05D20">
        <w:rPr>
          <w:rFonts w:ascii="Times New Roman" w:hAnsi="Times New Roman" w:cs="Times New Roman"/>
          <w:i/>
          <w:sz w:val="24"/>
          <w:szCs w:val="24"/>
        </w:rPr>
        <w:t xml:space="preserve">Microporous and Mesoporous Materials, </w:t>
      </w:r>
      <w:r w:rsidRPr="00C05D20">
        <w:rPr>
          <w:rFonts w:ascii="Times New Roman" w:hAnsi="Times New Roman" w:cs="Times New Roman"/>
          <w:sz w:val="24"/>
          <w:szCs w:val="24"/>
        </w:rPr>
        <w:t xml:space="preserve">vol. 180, pp. 284-292, 2013. </w:t>
      </w:r>
      <w:hyperlink r:id="rId138" w:history="1">
        <w:r w:rsidRPr="00C05D20">
          <w:rPr>
            <w:rStyle w:val="Hyperlink"/>
            <w:rFonts w:ascii="Times New Roman" w:hAnsi="Times New Roman" w:cs="Times New Roman"/>
            <w:sz w:val="24"/>
            <w:szCs w:val="24"/>
          </w:rPr>
          <w:t>https://doi.org/10.1016/j.micromeso.2013.06.043</w:t>
        </w:r>
      </w:hyperlink>
    </w:p>
    <w:p w14:paraId="65DC0212" w14:textId="4EA983E8"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t>[95]</w:t>
      </w:r>
      <w:r w:rsidRPr="00C05D20">
        <w:rPr>
          <w:rFonts w:ascii="Times New Roman" w:hAnsi="Times New Roman" w:cs="Times New Roman"/>
          <w:sz w:val="24"/>
          <w:szCs w:val="24"/>
        </w:rPr>
        <w:tab/>
        <w:t>R. Huirache-Acuña, R. Nava, C. L. Peza-Ledesma, J. Lara-Romero, G. Alonso-Núñez, B. Pawelec</w:t>
      </w:r>
      <w:r w:rsidRPr="00C05D20">
        <w:rPr>
          <w:rFonts w:ascii="Times New Roman" w:hAnsi="Times New Roman" w:cs="Times New Roman"/>
          <w:i/>
          <w:sz w:val="24"/>
          <w:szCs w:val="24"/>
        </w:rPr>
        <w:t>, et al.</w:t>
      </w:r>
      <w:r w:rsidRPr="00C05D20">
        <w:rPr>
          <w:rFonts w:ascii="Times New Roman" w:hAnsi="Times New Roman" w:cs="Times New Roman"/>
          <w:sz w:val="24"/>
          <w:szCs w:val="24"/>
        </w:rPr>
        <w:t xml:space="preserve">, "SBA-15 mesoporous silica as catalytic support for hydrodesulfurization catalysts," </w:t>
      </w:r>
      <w:r w:rsidRPr="00C05D20">
        <w:rPr>
          <w:rFonts w:ascii="Times New Roman" w:hAnsi="Times New Roman" w:cs="Times New Roman"/>
          <w:i/>
          <w:sz w:val="24"/>
          <w:szCs w:val="24"/>
        </w:rPr>
        <w:t xml:space="preserve">Materials, </w:t>
      </w:r>
      <w:r w:rsidRPr="00C05D20">
        <w:rPr>
          <w:rFonts w:ascii="Times New Roman" w:hAnsi="Times New Roman" w:cs="Times New Roman"/>
          <w:sz w:val="24"/>
          <w:szCs w:val="24"/>
        </w:rPr>
        <w:t xml:space="preserve">vol. 6, pp. 4139-4167, 2013. </w:t>
      </w:r>
      <w:hyperlink r:id="rId139" w:history="1">
        <w:r w:rsidRPr="00C05D20">
          <w:rPr>
            <w:rStyle w:val="Hyperlink"/>
            <w:rFonts w:ascii="Times New Roman" w:hAnsi="Times New Roman" w:cs="Times New Roman"/>
            <w:sz w:val="24"/>
            <w:szCs w:val="24"/>
          </w:rPr>
          <w:t>https://doi.org/10.3390/ma6094139</w:t>
        </w:r>
      </w:hyperlink>
    </w:p>
    <w:p w14:paraId="1588594E" w14:textId="10B615AD"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t>[96]</w:t>
      </w:r>
      <w:r w:rsidRPr="00C05D20">
        <w:rPr>
          <w:rFonts w:ascii="Times New Roman" w:hAnsi="Times New Roman" w:cs="Times New Roman"/>
          <w:sz w:val="24"/>
          <w:szCs w:val="24"/>
        </w:rPr>
        <w:tab/>
        <w:t xml:space="preserve">H. Vojoudi, A. Badiei, S. Bahar, G. M. Ziarani, F. Faridbod, and M. R. Ganjali, "A new nano-sorbent for fast and efficient removal of heavy metals from aqueous solutions based on modification of magnetic mesoporous silica nanospheres," </w:t>
      </w:r>
      <w:r w:rsidRPr="00C05D20">
        <w:rPr>
          <w:rFonts w:ascii="Times New Roman" w:hAnsi="Times New Roman" w:cs="Times New Roman"/>
          <w:i/>
          <w:sz w:val="24"/>
          <w:szCs w:val="24"/>
        </w:rPr>
        <w:t xml:space="preserve">Journal of magnetism and magnetic materials, </w:t>
      </w:r>
      <w:r w:rsidRPr="00C05D20">
        <w:rPr>
          <w:rFonts w:ascii="Times New Roman" w:hAnsi="Times New Roman" w:cs="Times New Roman"/>
          <w:sz w:val="24"/>
          <w:szCs w:val="24"/>
        </w:rPr>
        <w:t xml:space="preserve">vol. 441, pp. 193-203, 2017. </w:t>
      </w:r>
      <w:hyperlink r:id="rId140" w:history="1">
        <w:r w:rsidRPr="00C05D20">
          <w:rPr>
            <w:rStyle w:val="Hyperlink"/>
            <w:rFonts w:ascii="Times New Roman" w:hAnsi="Times New Roman" w:cs="Times New Roman"/>
            <w:sz w:val="24"/>
            <w:szCs w:val="24"/>
          </w:rPr>
          <w:t>https://doi.org/10.1016/j.jmmm.2017.05.065</w:t>
        </w:r>
      </w:hyperlink>
    </w:p>
    <w:p w14:paraId="583B9D65" w14:textId="20160924"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t>[97]</w:t>
      </w:r>
      <w:r w:rsidRPr="00C05D20">
        <w:rPr>
          <w:rFonts w:ascii="Times New Roman" w:hAnsi="Times New Roman" w:cs="Times New Roman"/>
          <w:sz w:val="24"/>
          <w:szCs w:val="24"/>
        </w:rPr>
        <w:tab/>
        <w:t>E. Moazzen, N. Daei, S. M. Hosseini, H. Ebrahimzadeh, A. Monfared, M. M. Amini</w:t>
      </w:r>
      <w:r w:rsidRPr="00C05D20">
        <w:rPr>
          <w:rFonts w:ascii="Times New Roman" w:hAnsi="Times New Roman" w:cs="Times New Roman"/>
          <w:i/>
          <w:sz w:val="24"/>
          <w:szCs w:val="24"/>
        </w:rPr>
        <w:t>, et al.</w:t>
      </w:r>
      <w:r w:rsidRPr="00C05D20">
        <w:rPr>
          <w:rFonts w:ascii="Times New Roman" w:hAnsi="Times New Roman" w:cs="Times New Roman"/>
          <w:sz w:val="24"/>
          <w:szCs w:val="24"/>
        </w:rPr>
        <w:t xml:space="preserve">, "Comparison of the performance of pyridine-functionalized nanoporous silica particles for the extraction of gold (III) from natural samples," </w:t>
      </w:r>
      <w:r w:rsidRPr="00C05D20">
        <w:rPr>
          <w:rFonts w:ascii="Times New Roman" w:hAnsi="Times New Roman" w:cs="Times New Roman"/>
          <w:i/>
          <w:sz w:val="24"/>
          <w:szCs w:val="24"/>
        </w:rPr>
        <w:t xml:space="preserve">Microchimica Acta, </w:t>
      </w:r>
      <w:r w:rsidRPr="00C05D20">
        <w:rPr>
          <w:rFonts w:ascii="Times New Roman" w:hAnsi="Times New Roman" w:cs="Times New Roman"/>
          <w:sz w:val="24"/>
          <w:szCs w:val="24"/>
        </w:rPr>
        <w:t xml:space="preserve">vol. 178, pp. 367-372, 2012. </w:t>
      </w:r>
      <w:hyperlink r:id="rId141" w:history="1">
        <w:r w:rsidRPr="00C05D20">
          <w:rPr>
            <w:rStyle w:val="Hyperlink"/>
            <w:rFonts w:ascii="Times New Roman" w:hAnsi="Times New Roman" w:cs="Times New Roman"/>
            <w:sz w:val="24"/>
            <w:szCs w:val="24"/>
          </w:rPr>
          <w:t>https://doi.org/10.1007/s00604-012-0851-0</w:t>
        </w:r>
      </w:hyperlink>
    </w:p>
    <w:p w14:paraId="39FA61A0" w14:textId="10BE9E68"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t>[98]</w:t>
      </w:r>
      <w:r w:rsidRPr="00C05D20">
        <w:rPr>
          <w:rFonts w:ascii="Times New Roman" w:hAnsi="Times New Roman" w:cs="Times New Roman"/>
          <w:sz w:val="24"/>
          <w:szCs w:val="24"/>
        </w:rPr>
        <w:tab/>
        <w:t>J. Huang, M. Ye, Y. Qu, L. Chu, R. Chen, Q. He</w:t>
      </w:r>
      <w:r w:rsidRPr="00C05D20">
        <w:rPr>
          <w:rFonts w:ascii="Times New Roman" w:hAnsi="Times New Roman" w:cs="Times New Roman"/>
          <w:i/>
          <w:sz w:val="24"/>
          <w:szCs w:val="24"/>
        </w:rPr>
        <w:t>, et al.</w:t>
      </w:r>
      <w:r w:rsidRPr="00C05D20">
        <w:rPr>
          <w:rFonts w:ascii="Times New Roman" w:hAnsi="Times New Roman" w:cs="Times New Roman"/>
          <w:sz w:val="24"/>
          <w:szCs w:val="24"/>
        </w:rPr>
        <w:t xml:space="preserve">, "Pb (II) removal from aqueous media by EDTA-modified mesoporous silica SBA-15," </w:t>
      </w:r>
      <w:r w:rsidRPr="00C05D20">
        <w:rPr>
          <w:rFonts w:ascii="Times New Roman" w:hAnsi="Times New Roman" w:cs="Times New Roman"/>
          <w:i/>
          <w:sz w:val="24"/>
          <w:szCs w:val="24"/>
        </w:rPr>
        <w:t xml:space="preserve">Journal of colloid and interface science, </w:t>
      </w:r>
      <w:r w:rsidRPr="00C05D20">
        <w:rPr>
          <w:rFonts w:ascii="Times New Roman" w:hAnsi="Times New Roman" w:cs="Times New Roman"/>
          <w:sz w:val="24"/>
          <w:szCs w:val="24"/>
        </w:rPr>
        <w:t xml:space="preserve">vol. 385, pp. 137-146, 2012. </w:t>
      </w:r>
      <w:hyperlink r:id="rId142" w:history="1">
        <w:r w:rsidRPr="00C05D20">
          <w:rPr>
            <w:rStyle w:val="Hyperlink"/>
            <w:rFonts w:ascii="Times New Roman" w:hAnsi="Times New Roman" w:cs="Times New Roman"/>
            <w:sz w:val="24"/>
            <w:szCs w:val="24"/>
          </w:rPr>
          <w:t>https://doi.org/10.1016/j.jcis.2012.06.054</w:t>
        </w:r>
      </w:hyperlink>
    </w:p>
    <w:p w14:paraId="4E70A0D4" w14:textId="712BC1F7"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t>[99]</w:t>
      </w:r>
      <w:r w:rsidRPr="00C05D20">
        <w:rPr>
          <w:rFonts w:ascii="Times New Roman" w:hAnsi="Times New Roman" w:cs="Times New Roman"/>
          <w:sz w:val="24"/>
          <w:szCs w:val="24"/>
        </w:rPr>
        <w:tab/>
        <w:t xml:space="preserve">A. Mathew, S. Parambadath, S. Y. Kim, S. S. Park, and C.-S. Ha, "Adsorption of Cr (III) ions using 2-(ureylenemethyl) pyridine functionalized MCM-41," </w:t>
      </w:r>
      <w:r w:rsidRPr="00C05D20">
        <w:rPr>
          <w:rFonts w:ascii="Times New Roman" w:hAnsi="Times New Roman" w:cs="Times New Roman"/>
          <w:i/>
          <w:sz w:val="24"/>
          <w:szCs w:val="24"/>
        </w:rPr>
        <w:t xml:space="preserve">Journal of Porous Materials, </w:t>
      </w:r>
      <w:r w:rsidRPr="00C05D20">
        <w:rPr>
          <w:rFonts w:ascii="Times New Roman" w:hAnsi="Times New Roman" w:cs="Times New Roman"/>
          <w:sz w:val="24"/>
          <w:szCs w:val="24"/>
        </w:rPr>
        <w:t xml:space="preserve">vol. 22, pp. 831-842, 2015. </w:t>
      </w:r>
      <w:hyperlink r:id="rId143" w:history="1">
        <w:r w:rsidRPr="00C05D20">
          <w:rPr>
            <w:rStyle w:val="Hyperlink"/>
            <w:rFonts w:ascii="Times New Roman" w:hAnsi="Times New Roman" w:cs="Times New Roman"/>
            <w:sz w:val="24"/>
            <w:szCs w:val="24"/>
          </w:rPr>
          <w:t>https://doi.org/10.1007/s10934-015-9956-2</w:t>
        </w:r>
      </w:hyperlink>
    </w:p>
    <w:p w14:paraId="0DAA86B0" w14:textId="2C55E1F1"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t>[100]</w:t>
      </w:r>
      <w:r w:rsidRPr="00C05D20">
        <w:rPr>
          <w:rFonts w:ascii="Times New Roman" w:hAnsi="Times New Roman" w:cs="Times New Roman"/>
          <w:sz w:val="24"/>
          <w:szCs w:val="24"/>
        </w:rPr>
        <w:tab/>
        <w:t>A. Murugesan, L. Ravikumar, V. SathyaSelvaBala, P. SenthilKumar, T. Vidhyadevi, S. D. Kirupha</w:t>
      </w:r>
      <w:r w:rsidRPr="00C05D20">
        <w:rPr>
          <w:rFonts w:ascii="Times New Roman" w:hAnsi="Times New Roman" w:cs="Times New Roman"/>
          <w:i/>
          <w:sz w:val="24"/>
          <w:szCs w:val="24"/>
        </w:rPr>
        <w:t>, et al.</w:t>
      </w:r>
      <w:r w:rsidRPr="00C05D20">
        <w:rPr>
          <w:rFonts w:ascii="Times New Roman" w:hAnsi="Times New Roman" w:cs="Times New Roman"/>
          <w:sz w:val="24"/>
          <w:szCs w:val="24"/>
        </w:rPr>
        <w:t xml:space="preserve">, "Removal of Pb (II), Cu (II) and Cd (II) ions from aqueous solution using polyazomethineamides: Equilibrium and kinetic approach," </w:t>
      </w:r>
      <w:r w:rsidRPr="00C05D20">
        <w:rPr>
          <w:rFonts w:ascii="Times New Roman" w:hAnsi="Times New Roman" w:cs="Times New Roman"/>
          <w:i/>
          <w:sz w:val="24"/>
          <w:szCs w:val="24"/>
        </w:rPr>
        <w:t xml:space="preserve">Desalination, </w:t>
      </w:r>
      <w:r w:rsidRPr="00C05D20">
        <w:rPr>
          <w:rFonts w:ascii="Times New Roman" w:hAnsi="Times New Roman" w:cs="Times New Roman"/>
          <w:sz w:val="24"/>
          <w:szCs w:val="24"/>
        </w:rPr>
        <w:t xml:space="preserve">vol. 271, pp. 199-208, 2011. </w:t>
      </w:r>
      <w:hyperlink r:id="rId144" w:history="1">
        <w:r w:rsidRPr="00C05D20">
          <w:rPr>
            <w:rStyle w:val="Hyperlink"/>
            <w:rFonts w:ascii="Times New Roman" w:hAnsi="Times New Roman" w:cs="Times New Roman"/>
            <w:sz w:val="24"/>
            <w:szCs w:val="24"/>
          </w:rPr>
          <w:t>https://doi.org/10.1016/j.desal.2010.12.029</w:t>
        </w:r>
      </w:hyperlink>
    </w:p>
    <w:p w14:paraId="6973E2E4" w14:textId="4423A693"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t>[101]</w:t>
      </w:r>
      <w:r w:rsidRPr="00C05D20">
        <w:rPr>
          <w:rFonts w:ascii="Times New Roman" w:hAnsi="Times New Roman" w:cs="Times New Roman"/>
          <w:sz w:val="24"/>
          <w:szCs w:val="24"/>
        </w:rPr>
        <w:tab/>
        <w:t>S. He, Y. Li, L. Weng, J. Wang, J. He, Y. Liu</w:t>
      </w:r>
      <w:r w:rsidRPr="00C05D20">
        <w:rPr>
          <w:rFonts w:ascii="Times New Roman" w:hAnsi="Times New Roman" w:cs="Times New Roman"/>
          <w:i/>
          <w:sz w:val="24"/>
          <w:szCs w:val="24"/>
        </w:rPr>
        <w:t>, et al.</w:t>
      </w:r>
      <w:r w:rsidRPr="00C05D20">
        <w:rPr>
          <w:rFonts w:ascii="Times New Roman" w:hAnsi="Times New Roman" w:cs="Times New Roman"/>
          <w:sz w:val="24"/>
          <w:szCs w:val="24"/>
        </w:rPr>
        <w:t xml:space="preserve">, "Competitive adsorption of Cd2+, Pb2+ and Ni2+ onto Fe3+-modified argillaceous limestone: Influence of pH, ionic strength and natural organic matters," </w:t>
      </w:r>
      <w:r w:rsidRPr="00C05D20">
        <w:rPr>
          <w:rFonts w:ascii="Times New Roman" w:hAnsi="Times New Roman" w:cs="Times New Roman"/>
          <w:i/>
          <w:sz w:val="24"/>
          <w:szCs w:val="24"/>
        </w:rPr>
        <w:t xml:space="preserve">Science of the Total Environment, </w:t>
      </w:r>
      <w:r w:rsidRPr="00C05D20">
        <w:rPr>
          <w:rFonts w:ascii="Times New Roman" w:hAnsi="Times New Roman" w:cs="Times New Roman"/>
          <w:sz w:val="24"/>
          <w:szCs w:val="24"/>
        </w:rPr>
        <w:t xml:space="preserve">vol. 637, pp. 69-78, 2018. </w:t>
      </w:r>
      <w:hyperlink r:id="rId145" w:history="1">
        <w:r w:rsidRPr="00C05D20">
          <w:rPr>
            <w:rStyle w:val="Hyperlink"/>
            <w:rFonts w:ascii="Times New Roman" w:hAnsi="Times New Roman" w:cs="Times New Roman"/>
            <w:sz w:val="24"/>
            <w:szCs w:val="24"/>
          </w:rPr>
          <w:t>https://doi.org/10.1016/j.scitotenv.2018.04.300</w:t>
        </w:r>
      </w:hyperlink>
    </w:p>
    <w:p w14:paraId="554F17F4" w14:textId="7C94C524"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lastRenderedPageBreak/>
        <w:t>[102]</w:t>
      </w:r>
      <w:r w:rsidRPr="00C05D20">
        <w:rPr>
          <w:rFonts w:ascii="Times New Roman" w:hAnsi="Times New Roman" w:cs="Times New Roman"/>
          <w:sz w:val="24"/>
          <w:szCs w:val="24"/>
        </w:rPr>
        <w:tab/>
        <w:t>X. Yu, S. Tong, M. Ge, L. Wu, J. Zuo, C. Cao</w:t>
      </w:r>
      <w:r w:rsidRPr="00C05D20">
        <w:rPr>
          <w:rFonts w:ascii="Times New Roman" w:hAnsi="Times New Roman" w:cs="Times New Roman"/>
          <w:i/>
          <w:sz w:val="24"/>
          <w:szCs w:val="24"/>
        </w:rPr>
        <w:t>, et al.</w:t>
      </w:r>
      <w:r w:rsidRPr="00C05D20">
        <w:rPr>
          <w:rFonts w:ascii="Times New Roman" w:hAnsi="Times New Roman" w:cs="Times New Roman"/>
          <w:sz w:val="24"/>
          <w:szCs w:val="24"/>
        </w:rPr>
        <w:t xml:space="preserve">, "Adsorption of heavy metal ions from aqueous solution by carboxylated cellulose nanocrystals," </w:t>
      </w:r>
      <w:r w:rsidRPr="00C05D20">
        <w:rPr>
          <w:rFonts w:ascii="Times New Roman" w:hAnsi="Times New Roman" w:cs="Times New Roman"/>
          <w:i/>
          <w:sz w:val="24"/>
          <w:szCs w:val="24"/>
        </w:rPr>
        <w:t xml:space="preserve">Journal of Environmental Sciences, </w:t>
      </w:r>
      <w:r w:rsidRPr="00C05D20">
        <w:rPr>
          <w:rFonts w:ascii="Times New Roman" w:hAnsi="Times New Roman" w:cs="Times New Roman"/>
          <w:sz w:val="24"/>
          <w:szCs w:val="24"/>
        </w:rPr>
        <w:t xml:space="preserve">vol. 25, pp. 933-943, 2013. </w:t>
      </w:r>
      <w:hyperlink r:id="rId146" w:history="1">
        <w:r w:rsidRPr="00C05D20">
          <w:rPr>
            <w:rStyle w:val="Hyperlink"/>
            <w:rFonts w:ascii="Times New Roman" w:hAnsi="Times New Roman" w:cs="Times New Roman"/>
            <w:sz w:val="24"/>
            <w:szCs w:val="24"/>
          </w:rPr>
          <w:t>https://doi.org/10.1016/S1001-0742(12)60145-4</w:t>
        </w:r>
      </w:hyperlink>
    </w:p>
    <w:p w14:paraId="4DE1055B" w14:textId="6C285A01"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t>[103]</w:t>
      </w:r>
      <w:r w:rsidRPr="00C05D20">
        <w:rPr>
          <w:rFonts w:ascii="Times New Roman" w:hAnsi="Times New Roman" w:cs="Times New Roman"/>
          <w:sz w:val="24"/>
          <w:szCs w:val="24"/>
        </w:rPr>
        <w:tab/>
        <w:t xml:space="preserve">P. S. Ghosal and A. K. Gupta, "Determination of thermodynamic parameters from Langmuir isotherm constant-revisited," </w:t>
      </w:r>
      <w:r w:rsidRPr="00C05D20">
        <w:rPr>
          <w:rFonts w:ascii="Times New Roman" w:hAnsi="Times New Roman" w:cs="Times New Roman"/>
          <w:i/>
          <w:sz w:val="24"/>
          <w:szCs w:val="24"/>
        </w:rPr>
        <w:t xml:space="preserve">Journal of Molecular Liquids, </w:t>
      </w:r>
      <w:r w:rsidRPr="00C05D20">
        <w:rPr>
          <w:rFonts w:ascii="Times New Roman" w:hAnsi="Times New Roman" w:cs="Times New Roman"/>
          <w:sz w:val="24"/>
          <w:szCs w:val="24"/>
        </w:rPr>
        <w:t xml:space="preserve">vol. 225, pp. 137-146, 2017. </w:t>
      </w:r>
      <w:hyperlink r:id="rId147" w:history="1">
        <w:r w:rsidRPr="00C05D20">
          <w:rPr>
            <w:rStyle w:val="Hyperlink"/>
            <w:rFonts w:ascii="Times New Roman" w:hAnsi="Times New Roman" w:cs="Times New Roman"/>
            <w:sz w:val="24"/>
            <w:szCs w:val="24"/>
          </w:rPr>
          <w:t>https://doi.org/10.1016/j.molliq.2016.11.058</w:t>
        </w:r>
      </w:hyperlink>
    </w:p>
    <w:p w14:paraId="66E072F3" w14:textId="62473E8C"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t>[104]</w:t>
      </w:r>
      <w:r w:rsidRPr="00C05D20">
        <w:rPr>
          <w:rFonts w:ascii="Times New Roman" w:hAnsi="Times New Roman" w:cs="Times New Roman"/>
          <w:sz w:val="24"/>
          <w:szCs w:val="24"/>
        </w:rPr>
        <w:tab/>
        <w:t xml:space="preserve">M. Belhachemi and F. Addoun, "Comparative adsorption isotherms and modeling of methylene blue onto activated carbons," </w:t>
      </w:r>
      <w:r w:rsidRPr="00C05D20">
        <w:rPr>
          <w:rFonts w:ascii="Times New Roman" w:hAnsi="Times New Roman" w:cs="Times New Roman"/>
          <w:i/>
          <w:sz w:val="24"/>
          <w:szCs w:val="24"/>
        </w:rPr>
        <w:t xml:space="preserve">Applied water science, </w:t>
      </w:r>
      <w:r w:rsidRPr="00C05D20">
        <w:rPr>
          <w:rFonts w:ascii="Times New Roman" w:hAnsi="Times New Roman" w:cs="Times New Roman"/>
          <w:sz w:val="24"/>
          <w:szCs w:val="24"/>
        </w:rPr>
        <w:t xml:space="preserve">vol. 1, pp. 111-117, 2011. </w:t>
      </w:r>
      <w:hyperlink r:id="rId148" w:history="1">
        <w:r w:rsidRPr="00C05D20">
          <w:rPr>
            <w:rStyle w:val="Hyperlink"/>
            <w:rFonts w:ascii="Times New Roman" w:hAnsi="Times New Roman" w:cs="Times New Roman"/>
            <w:sz w:val="24"/>
            <w:szCs w:val="24"/>
          </w:rPr>
          <w:t>https://doi.org/10.1007/s13201-011-0014-1</w:t>
        </w:r>
      </w:hyperlink>
    </w:p>
    <w:p w14:paraId="08DA2BD3" w14:textId="00078E10"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t>[105]</w:t>
      </w:r>
      <w:r w:rsidRPr="00C05D20">
        <w:rPr>
          <w:rFonts w:ascii="Times New Roman" w:hAnsi="Times New Roman" w:cs="Times New Roman"/>
          <w:sz w:val="24"/>
          <w:szCs w:val="24"/>
        </w:rPr>
        <w:tab/>
        <w:t xml:space="preserve">F. Nworie, F. Nwabue, W. Oti, E. Mbam, and B. Nwali, "Removal of methylene blue from aqueous solution using activated rice husk biochar: Adsorption isotherms, kinetics and error analysis," </w:t>
      </w:r>
      <w:r w:rsidRPr="00C05D20">
        <w:rPr>
          <w:rFonts w:ascii="Times New Roman" w:hAnsi="Times New Roman" w:cs="Times New Roman"/>
          <w:i/>
          <w:sz w:val="24"/>
          <w:szCs w:val="24"/>
        </w:rPr>
        <w:t xml:space="preserve">Journal of the Chilean chemical society, </w:t>
      </w:r>
      <w:r w:rsidRPr="00C05D20">
        <w:rPr>
          <w:rFonts w:ascii="Times New Roman" w:hAnsi="Times New Roman" w:cs="Times New Roman"/>
          <w:sz w:val="24"/>
          <w:szCs w:val="24"/>
        </w:rPr>
        <w:t xml:space="preserve">vol. 64, pp. 4365-4376, 2019. </w:t>
      </w:r>
      <w:hyperlink r:id="rId149" w:history="1">
        <w:r w:rsidRPr="00C05D20">
          <w:rPr>
            <w:rStyle w:val="Hyperlink"/>
            <w:rFonts w:ascii="Times New Roman" w:hAnsi="Times New Roman" w:cs="Times New Roman"/>
            <w:sz w:val="24"/>
            <w:szCs w:val="24"/>
          </w:rPr>
          <w:t>http://dx.doi.org/10.4067/s0717-97072019000104365</w:t>
        </w:r>
      </w:hyperlink>
    </w:p>
    <w:p w14:paraId="27E7D09C" w14:textId="7CECFCCD"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t>[106]</w:t>
      </w:r>
      <w:r w:rsidRPr="00C05D20">
        <w:rPr>
          <w:rFonts w:ascii="Times New Roman" w:hAnsi="Times New Roman" w:cs="Times New Roman"/>
          <w:sz w:val="24"/>
          <w:szCs w:val="24"/>
        </w:rPr>
        <w:tab/>
        <w:t xml:space="preserve">J. Wang and X. Guo, "Adsorption kinetic models: Physical meanings, applications, and solving methods," </w:t>
      </w:r>
      <w:r w:rsidRPr="00C05D20">
        <w:rPr>
          <w:rFonts w:ascii="Times New Roman" w:hAnsi="Times New Roman" w:cs="Times New Roman"/>
          <w:i/>
          <w:sz w:val="24"/>
          <w:szCs w:val="24"/>
        </w:rPr>
        <w:t xml:space="preserve">Journal of Hazardous materials, </w:t>
      </w:r>
      <w:r w:rsidRPr="00C05D20">
        <w:rPr>
          <w:rFonts w:ascii="Times New Roman" w:hAnsi="Times New Roman" w:cs="Times New Roman"/>
          <w:sz w:val="24"/>
          <w:szCs w:val="24"/>
        </w:rPr>
        <w:t xml:space="preserve">vol. 390, p. 122156, 2020. </w:t>
      </w:r>
      <w:hyperlink r:id="rId150" w:history="1">
        <w:r w:rsidRPr="00C05D20">
          <w:rPr>
            <w:rStyle w:val="Hyperlink"/>
            <w:rFonts w:ascii="Times New Roman" w:hAnsi="Times New Roman" w:cs="Times New Roman"/>
            <w:sz w:val="24"/>
            <w:szCs w:val="24"/>
          </w:rPr>
          <w:t>https://doi.org/10.1016/j.jhazmat.2020.122156</w:t>
        </w:r>
      </w:hyperlink>
    </w:p>
    <w:p w14:paraId="2343D2CF" w14:textId="1AAEC186"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t>[107]</w:t>
      </w:r>
      <w:r w:rsidRPr="00C05D20">
        <w:rPr>
          <w:rFonts w:ascii="Times New Roman" w:hAnsi="Times New Roman" w:cs="Times New Roman"/>
          <w:sz w:val="24"/>
          <w:szCs w:val="24"/>
        </w:rPr>
        <w:tab/>
        <w:t xml:space="preserve">A. Heidari, H. Younesi, and Z. Mehraban, "Removal of Ni (II), Cd (II), and Pb (II) from a ternary aqueous solution by amino functionalized mesoporous and nano mesoporous silica," </w:t>
      </w:r>
      <w:r w:rsidRPr="00C05D20">
        <w:rPr>
          <w:rFonts w:ascii="Times New Roman" w:hAnsi="Times New Roman" w:cs="Times New Roman"/>
          <w:i/>
          <w:sz w:val="24"/>
          <w:szCs w:val="24"/>
        </w:rPr>
        <w:t xml:space="preserve">Chemical Engineering Journal, </w:t>
      </w:r>
      <w:r w:rsidRPr="00C05D20">
        <w:rPr>
          <w:rFonts w:ascii="Times New Roman" w:hAnsi="Times New Roman" w:cs="Times New Roman"/>
          <w:sz w:val="24"/>
          <w:szCs w:val="24"/>
        </w:rPr>
        <w:t xml:space="preserve">vol. 153, pp. 70-79, 2009. </w:t>
      </w:r>
      <w:hyperlink r:id="rId151" w:history="1">
        <w:r w:rsidRPr="00C05D20">
          <w:rPr>
            <w:rStyle w:val="Hyperlink"/>
            <w:rFonts w:ascii="Times New Roman" w:hAnsi="Times New Roman" w:cs="Times New Roman"/>
            <w:sz w:val="24"/>
            <w:szCs w:val="24"/>
          </w:rPr>
          <w:t>https://doi.org/10.1016/j.cej.2009.06.016</w:t>
        </w:r>
      </w:hyperlink>
    </w:p>
    <w:p w14:paraId="2708ED91" w14:textId="542D3548"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t>[108]</w:t>
      </w:r>
      <w:r w:rsidRPr="00C05D20">
        <w:rPr>
          <w:rFonts w:ascii="Times New Roman" w:hAnsi="Times New Roman" w:cs="Times New Roman"/>
          <w:sz w:val="24"/>
          <w:szCs w:val="24"/>
        </w:rPr>
        <w:tab/>
        <w:t>X. Jing, F. Liu, X. Yang, P. Ling, L. Li, C. Long</w:t>
      </w:r>
      <w:r w:rsidRPr="00C05D20">
        <w:rPr>
          <w:rFonts w:ascii="Times New Roman" w:hAnsi="Times New Roman" w:cs="Times New Roman"/>
          <w:i/>
          <w:sz w:val="24"/>
          <w:szCs w:val="24"/>
        </w:rPr>
        <w:t>, et al.</w:t>
      </w:r>
      <w:r w:rsidRPr="00C05D20">
        <w:rPr>
          <w:rFonts w:ascii="Times New Roman" w:hAnsi="Times New Roman" w:cs="Times New Roman"/>
          <w:sz w:val="24"/>
          <w:szCs w:val="24"/>
        </w:rPr>
        <w:t xml:space="preserve">, "Adsorption performances and mechanisms of the newly synthesized N, N′-di (carboxymethyl) dithiocarbamate chelating resin toward divalent heavy metal ions from aqueous media," </w:t>
      </w:r>
      <w:r w:rsidRPr="00C05D20">
        <w:rPr>
          <w:rFonts w:ascii="Times New Roman" w:hAnsi="Times New Roman" w:cs="Times New Roman"/>
          <w:i/>
          <w:sz w:val="24"/>
          <w:szCs w:val="24"/>
        </w:rPr>
        <w:t xml:space="preserve">Journal of hazardous materials, </w:t>
      </w:r>
      <w:r w:rsidRPr="00C05D20">
        <w:rPr>
          <w:rFonts w:ascii="Times New Roman" w:hAnsi="Times New Roman" w:cs="Times New Roman"/>
          <w:sz w:val="24"/>
          <w:szCs w:val="24"/>
        </w:rPr>
        <w:t xml:space="preserve">vol. 167, pp. 589-596, 2009. </w:t>
      </w:r>
      <w:hyperlink r:id="rId152" w:history="1">
        <w:r w:rsidRPr="00C05D20">
          <w:rPr>
            <w:rStyle w:val="Hyperlink"/>
            <w:rFonts w:ascii="Times New Roman" w:hAnsi="Times New Roman" w:cs="Times New Roman"/>
            <w:sz w:val="24"/>
            <w:szCs w:val="24"/>
          </w:rPr>
          <w:t>https://doi.org/10.1016/j.jhazmat.2009.01.020</w:t>
        </w:r>
      </w:hyperlink>
    </w:p>
    <w:p w14:paraId="00232F94" w14:textId="22263469"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t>[109]</w:t>
      </w:r>
      <w:r w:rsidRPr="00C05D20">
        <w:rPr>
          <w:rFonts w:ascii="Times New Roman" w:hAnsi="Times New Roman" w:cs="Times New Roman"/>
          <w:sz w:val="24"/>
          <w:szCs w:val="24"/>
        </w:rPr>
        <w:tab/>
        <w:t xml:space="preserve">M. R. Awual, I. M. Rahman, T. Yaita, M. A. Khaleque, and M. Ferdows, "pH dependent Cu (II) and Pd (II) ions detection and removal from aqueous media by an efficient mesoporous adsorbent," </w:t>
      </w:r>
      <w:r w:rsidRPr="00C05D20">
        <w:rPr>
          <w:rFonts w:ascii="Times New Roman" w:hAnsi="Times New Roman" w:cs="Times New Roman"/>
          <w:i/>
          <w:sz w:val="24"/>
          <w:szCs w:val="24"/>
        </w:rPr>
        <w:t xml:space="preserve">Chemical Engineering Journal, </w:t>
      </w:r>
      <w:r w:rsidRPr="00C05D20">
        <w:rPr>
          <w:rFonts w:ascii="Times New Roman" w:hAnsi="Times New Roman" w:cs="Times New Roman"/>
          <w:sz w:val="24"/>
          <w:szCs w:val="24"/>
        </w:rPr>
        <w:t xml:space="preserve">vol. 236, pp. 100-109, 2014. </w:t>
      </w:r>
      <w:hyperlink r:id="rId153" w:history="1">
        <w:r w:rsidRPr="00C05D20">
          <w:rPr>
            <w:rStyle w:val="Hyperlink"/>
            <w:rFonts w:ascii="Times New Roman" w:hAnsi="Times New Roman" w:cs="Times New Roman"/>
            <w:sz w:val="24"/>
            <w:szCs w:val="24"/>
          </w:rPr>
          <w:t>https://doi.org/10.1016/j.cej.2013.09.083</w:t>
        </w:r>
      </w:hyperlink>
    </w:p>
    <w:p w14:paraId="03D78B35" w14:textId="2FB9A905"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t>[110]</w:t>
      </w:r>
      <w:r w:rsidRPr="00C05D20">
        <w:rPr>
          <w:rFonts w:ascii="Times New Roman" w:hAnsi="Times New Roman" w:cs="Times New Roman"/>
          <w:sz w:val="24"/>
          <w:szCs w:val="24"/>
        </w:rPr>
        <w:tab/>
        <w:t xml:space="preserve">V. Kumari, M. Sasidharan, and A. Bhaumik, "Mesoporous BaTiO 3@ SBA-15 derived via solid state reaction and its excellent adsorption efficiency for the removal of hexavalent chromium from water," </w:t>
      </w:r>
      <w:r w:rsidRPr="00C05D20">
        <w:rPr>
          <w:rFonts w:ascii="Times New Roman" w:hAnsi="Times New Roman" w:cs="Times New Roman"/>
          <w:i/>
          <w:sz w:val="24"/>
          <w:szCs w:val="24"/>
        </w:rPr>
        <w:t xml:space="preserve">Dalton Transactions, </w:t>
      </w:r>
      <w:r w:rsidRPr="00C05D20">
        <w:rPr>
          <w:rFonts w:ascii="Times New Roman" w:hAnsi="Times New Roman" w:cs="Times New Roman"/>
          <w:sz w:val="24"/>
          <w:szCs w:val="24"/>
        </w:rPr>
        <w:t xml:space="preserve">vol. 44, pp. 1924-1932, 2015. </w:t>
      </w:r>
      <w:hyperlink r:id="rId154" w:history="1">
        <w:r w:rsidRPr="00C05D20">
          <w:rPr>
            <w:rStyle w:val="Hyperlink"/>
            <w:rFonts w:ascii="Times New Roman" w:hAnsi="Times New Roman" w:cs="Times New Roman"/>
            <w:sz w:val="24"/>
            <w:szCs w:val="24"/>
          </w:rPr>
          <w:t>https://doi.org/10.1039/C4DT03180F</w:t>
        </w:r>
      </w:hyperlink>
    </w:p>
    <w:p w14:paraId="4CEAD5F8" w14:textId="1E068152"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t>[111]</w:t>
      </w:r>
      <w:r w:rsidRPr="00C05D20">
        <w:rPr>
          <w:rFonts w:ascii="Times New Roman" w:hAnsi="Times New Roman" w:cs="Times New Roman"/>
          <w:sz w:val="24"/>
          <w:szCs w:val="24"/>
        </w:rPr>
        <w:tab/>
        <w:t xml:space="preserve">I. Kabogo, G. Nyamato, J. Ogunah, S. Maqinana, and S. Ojwach, "Extraction of heavy metals from water using chelating agents: a comprehensive review," </w:t>
      </w:r>
      <w:r w:rsidRPr="00C05D20">
        <w:rPr>
          <w:rFonts w:ascii="Times New Roman" w:hAnsi="Times New Roman" w:cs="Times New Roman"/>
          <w:i/>
          <w:sz w:val="24"/>
          <w:szCs w:val="24"/>
        </w:rPr>
        <w:t xml:space="preserve">International Journal of Environmental Science and Technology, </w:t>
      </w:r>
      <w:r w:rsidRPr="00C05D20">
        <w:rPr>
          <w:rFonts w:ascii="Times New Roman" w:hAnsi="Times New Roman" w:cs="Times New Roman"/>
          <w:sz w:val="24"/>
          <w:szCs w:val="24"/>
        </w:rPr>
        <w:t xml:space="preserve">pp. 1-44, 2024. </w:t>
      </w:r>
      <w:hyperlink r:id="rId155" w:history="1">
        <w:r w:rsidRPr="00C05D20">
          <w:rPr>
            <w:rStyle w:val="Hyperlink"/>
            <w:rFonts w:ascii="Times New Roman" w:hAnsi="Times New Roman" w:cs="Times New Roman"/>
            <w:sz w:val="24"/>
            <w:szCs w:val="24"/>
          </w:rPr>
          <w:t>https://doi.org/10.1007/s13762-024-05586-9</w:t>
        </w:r>
      </w:hyperlink>
    </w:p>
    <w:p w14:paraId="486AD338" w14:textId="74D2C808"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t>[112]</w:t>
      </w:r>
      <w:r w:rsidRPr="00C05D20">
        <w:rPr>
          <w:rFonts w:ascii="Times New Roman" w:hAnsi="Times New Roman" w:cs="Times New Roman"/>
          <w:sz w:val="24"/>
          <w:szCs w:val="24"/>
        </w:rPr>
        <w:tab/>
        <w:t xml:space="preserve">I. Cano, A. M. Chapman, A. Urakawa, and P. W. van Leeuwen, "Air-stable gold nanoparticles ligated by secondary phosphine oxides for the chemoselective </w:t>
      </w:r>
      <w:r w:rsidRPr="00C05D20">
        <w:rPr>
          <w:rFonts w:ascii="Times New Roman" w:hAnsi="Times New Roman" w:cs="Times New Roman"/>
          <w:sz w:val="24"/>
          <w:szCs w:val="24"/>
        </w:rPr>
        <w:lastRenderedPageBreak/>
        <w:t xml:space="preserve">hydrogenation of aldehydes: crucial role of the ligand," </w:t>
      </w:r>
      <w:r w:rsidRPr="00C05D20">
        <w:rPr>
          <w:rFonts w:ascii="Times New Roman" w:hAnsi="Times New Roman" w:cs="Times New Roman"/>
          <w:i/>
          <w:sz w:val="24"/>
          <w:szCs w:val="24"/>
        </w:rPr>
        <w:t xml:space="preserve">Journal of the American Chemical Society, </w:t>
      </w:r>
      <w:r w:rsidRPr="00C05D20">
        <w:rPr>
          <w:rFonts w:ascii="Times New Roman" w:hAnsi="Times New Roman" w:cs="Times New Roman"/>
          <w:sz w:val="24"/>
          <w:szCs w:val="24"/>
        </w:rPr>
        <w:t xml:space="preserve">vol. 136, pp. 2520-2528, 2014. </w:t>
      </w:r>
      <w:hyperlink r:id="rId156" w:history="1">
        <w:r w:rsidRPr="00C05D20">
          <w:rPr>
            <w:rStyle w:val="Hyperlink"/>
            <w:rFonts w:ascii="Times New Roman" w:hAnsi="Times New Roman" w:cs="Times New Roman"/>
            <w:sz w:val="24"/>
            <w:szCs w:val="24"/>
          </w:rPr>
          <w:t>https://doi.org/10.1021/ja411202h</w:t>
        </w:r>
      </w:hyperlink>
    </w:p>
    <w:p w14:paraId="764EE755" w14:textId="7D0F1697"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t>[113]</w:t>
      </w:r>
      <w:r w:rsidRPr="00C05D20">
        <w:rPr>
          <w:rFonts w:ascii="Times New Roman" w:hAnsi="Times New Roman" w:cs="Times New Roman"/>
          <w:sz w:val="24"/>
          <w:szCs w:val="24"/>
        </w:rPr>
        <w:tab/>
        <w:t>M. Pervaiz, I. Ahmad, M. Yousaf, S. Kirn, A. Munawar, Z. Saeed</w:t>
      </w:r>
      <w:r w:rsidRPr="00C05D20">
        <w:rPr>
          <w:rFonts w:ascii="Times New Roman" w:hAnsi="Times New Roman" w:cs="Times New Roman"/>
          <w:i/>
          <w:sz w:val="24"/>
          <w:szCs w:val="24"/>
        </w:rPr>
        <w:t>, et al.</w:t>
      </w:r>
      <w:r w:rsidRPr="00C05D20">
        <w:rPr>
          <w:rFonts w:ascii="Times New Roman" w:hAnsi="Times New Roman" w:cs="Times New Roman"/>
          <w:sz w:val="24"/>
          <w:szCs w:val="24"/>
        </w:rPr>
        <w:t xml:space="preserve">, "Synthesis, spectral and antimicrobial studies of amino acid derivative Schiff base metal (Co, Mn, Cu, and Cd) complexes," </w:t>
      </w:r>
      <w:r w:rsidRPr="00C05D20">
        <w:rPr>
          <w:rFonts w:ascii="Times New Roman" w:hAnsi="Times New Roman" w:cs="Times New Roman"/>
          <w:i/>
          <w:sz w:val="24"/>
          <w:szCs w:val="24"/>
        </w:rPr>
        <w:t xml:space="preserve">Spectrochimica Acta Part A: Molecular and Biomolecular Spectroscopy, </w:t>
      </w:r>
      <w:r w:rsidRPr="00C05D20">
        <w:rPr>
          <w:rFonts w:ascii="Times New Roman" w:hAnsi="Times New Roman" w:cs="Times New Roman"/>
          <w:sz w:val="24"/>
          <w:szCs w:val="24"/>
        </w:rPr>
        <w:t xml:space="preserve">vol. 206, pp. 642-649, 2019. </w:t>
      </w:r>
      <w:hyperlink r:id="rId157" w:history="1">
        <w:r w:rsidRPr="00C05D20">
          <w:rPr>
            <w:rStyle w:val="Hyperlink"/>
            <w:rFonts w:ascii="Times New Roman" w:hAnsi="Times New Roman" w:cs="Times New Roman"/>
            <w:sz w:val="24"/>
            <w:szCs w:val="24"/>
          </w:rPr>
          <w:t>https://doi.org/10.1016/j.saa.2018.05.057</w:t>
        </w:r>
      </w:hyperlink>
    </w:p>
    <w:p w14:paraId="27F93D1F" w14:textId="58B0A2E4"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t>[114]</w:t>
      </w:r>
      <w:r w:rsidRPr="00C05D20">
        <w:rPr>
          <w:rFonts w:ascii="Times New Roman" w:hAnsi="Times New Roman" w:cs="Times New Roman"/>
          <w:sz w:val="24"/>
          <w:szCs w:val="24"/>
        </w:rPr>
        <w:tab/>
        <w:t>R. G. Digigow, J.-F. Dechézelles, H. Dietsch, I. Geissbühler, D. Vanhecke, C. Geers</w:t>
      </w:r>
      <w:r w:rsidRPr="00C05D20">
        <w:rPr>
          <w:rFonts w:ascii="Times New Roman" w:hAnsi="Times New Roman" w:cs="Times New Roman"/>
          <w:i/>
          <w:sz w:val="24"/>
          <w:szCs w:val="24"/>
        </w:rPr>
        <w:t>, et al.</w:t>
      </w:r>
      <w:r w:rsidRPr="00C05D20">
        <w:rPr>
          <w:rFonts w:ascii="Times New Roman" w:hAnsi="Times New Roman" w:cs="Times New Roman"/>
          <w:sz w:val="24"/>
          <w:szCs w:val="24"/>
        </w:rPr>
        <w:t xml:space="preserve">, "Preparation and characterization of functional silica hybrid magnetic nanoparticles," </w:t>
      </w:r>
      <w:r w:rsidRPr="00C05D20">
        <w:rPr>
          <w:rFonts w:ascii="Times New Roman" w:hAnsi="Times New Roman" w:cs="Times New Roman"/>
          <w:i/>
          <w:sz w:val="24"/>
          <w:szCs w:val="24"/>
        </w:rPr>
        <w:t xml:space="preserve">Journal of Magnetism and Magnetic Materials, </w:t>
      </w:r>
      <w:r w:rsidRPr="00C05D20">
        <w:rPr>
          <w:rFonts w:ascii="Times New Roman" w:hAnsi="Times New Roman" w:cs="Times New Roman"/>
          <w:sz w:val="24"/>
          <w:szCs w:val="24"/>
        </w:rPr>
        <w:t xml:space="preserve">vol. 362, pp. 72-79, 2014. </w:t>
      </w:r>
      <w:hyperlink r:id="rId158" w:history="1">
        <w:r w:rsidRPr="00C05D20">
          <w:rPr>
            <w:rStyle w:val="Hyperlink"/>
            <w:rFonts w:ascii="Times New Roman" w:hAnsi="Times New Roman" w:cs="Times New Roman"/>
            <w:sz w:val="24"/>
            <w:szCs w:val="24"/>
          </w:rPr>
          <w:t>https://doi.org/10.1016/j.jmmm.2014.03.026</w:t>
        </w:r>
      </w:hyperlink>
    </w:p>
    <w:p w14:paraId="7FA7400C" w14:textId="7DB26FA2"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t>[115]</w:t>
      </w:r>
      <w:r w:rsidRPr="00C05D20">
        <w:rPr>
          <w:rFonts w:ascii="Times New Roman" w:hAnsi="Times New Roman" w:cs="Times New Roman"/>
          <w:sz w:val="24"/>
          <w:szCs w:val="24"/>
        </w:rPr>
        <w:tab/>
        <w:t xml:space="preserve">C. Meng, W. Zhikun, L. Qiang, L. Chunling, S. Shuangqing, and H. Songqing, "Preparation of amino-functionalized Fe3O4@ mSiO2 core-shell magnetic nanoparticles and their application for aqueous Fe3+ removal," </w:t>
      </w:r>
      <w:r w:rsidRPr="00C05D20">
        <w:rPr>
          <w:rFonts w:ascii="Times New Roman" w:hAnsi="Times New Roman" w:cs="Times New Roman"/>
          <w:i/>
          <w:sz w:val="24"/>
          <w:szCs w:val="24"/>
        </w:rPr>
        <w:t xml:space="preserve">Journal of hazardous materials, </w:t>
      </w:r>
      <w:r w:rsidRPr="00C05D20">
        <w:rPr>
          <w:rFonts w:ascii="Times New Roman" w:hAnsi="Times New Roman" w:cs="Times New Roman"/>
          <w:sz w:val="24"/>
          <w:szCs w:val="24"/>
        </w:rPr>
        <w:t xml:space="preserve">vol. 341, pp. 198-206, 2018. </w:t>
      </w:r>
      <w:hyperlink r:id="rId159" w:history="1">
        <w:r w:rsidRPr="00C05D20">
          <w:rPr>
            <w:rStyle w:val="Hyperlink"/>
            <w:rFonts w:ascii="Times New Roman" w:hAnsi="Times New Roman" w:cs="Times New Roman"/>
            <w:sz w:val="24"/>
            <w:szCs w:val="24"/>
          </w:rPr>
          <w:t>https://doi.org/10.1016/j.jhazmat.2017.07.062</w:t>
        </w:r>
      </w:hyperlink>
    </w:p>
    <w:p w14:paraId="7D0087FD" w14:textId="043E24EC"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t>[116]</w:t>
      </w:r>
      <w:r w:rsidRPr="00C05D20">
        <w:rPr>
          <w:rFonts w:ascii="Times New Roman" w:hAnsi="Times New Roman" w:cs="Times New Roman"/>
          <w:sz w:val="24"/>
          <w:szCs w:val="24"/>
        </w:rPr>
        <w:tab/>
        <w:t>A. Maleki, U. Hamesadeghi, H. Daraei, B. Hayati, F. Najafi, G. McKay</w:t>
      </w:r>
      <w:r w:rsidRPr="00C05D20">
        <w:rPr>
          <w:rFonts w:ascii="Times New Roman" w:hAnsi="Times New Roman" w:cs="Times New Roman"/>
          <w:i/>
          <w:sz w:val="24"/>
          <w:szCs w:val="24"/>
        </w:rPr>
        <w:t>, et al.</w:t>
      </w:r>
      <w:r w:rsidRPr="00C05D20">
        <w:rPr>
          <w:rFonts w:ascii="Times New Roman" w:hAnsi="Times New Roman" w:cs="Times New Roman"/>
          <w:sz w:val="24"/>
          <w:szCs w:val="24"/>
        </w:rPr>
        <w:t xml:space="preserve">, "Amine functionalized multi-walled carbon nanotubes: single and binary systems for high capacity dye removal," </w:t>
      </w:r>
      <w:r w:rsidRPr="00C05D20">
        <w:rPr>
          <w:rFonts w:ascii="Times New Roman" w:hAnsi="Times New Roman" w:cs="Times New Roman"/>
          <w:i/>
          <w:sz w:val="24"/>
          <w:szCs w:val="24"/>
        </w:rPr>
        <w:t xml:space="preserve">Chemical Engineering Journal, </w:t>
      </w:r>
      <w:r w:rsidRPr="00C05D20">
        <w:rPr>
          <w:rFonts w:ascii="Times New Roman" w:hAnsi="Times New Roman" w:cs="Times New Roman"/>
          <w:sz w:val="24"/>
          <w:szCs w:val="24"/>
        </w:rPr>
        <w:t xml:space="preserve">vol. 313, pp. 826-835, 2017. </w:t>
      </w:r>
      <w:hyperlink r:id="rId160" w:history="1">
        <w:r w:rsidRPr="00C05D20">
          <w:rPr>
            <w:rStyle w:val="Hyperlink"/>
            <w:rFonts w:ascii="Times New Roman" w:hAnsi="Times New Roman" w:cs="Times New Roman"/>
            <w:sz w:val="24"/>
            <w:szCs w:val="24"/>
          </w:rPr>
          <w:t>https://doi.org/10.1016/j.cej.2016.10.058</w:t>
        </w:r>
      </w:hyperlink>
    </w:p>
    <w:p w14:paraId="596CA066" w14:textId="12969244"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t>[117]</w:t>
      </w:r>
      <w:r w:rsidRPr="00C05D20">
        <w:rPr>
          <w:rFonts w:ascii="Times New Roman" w:hAnsi="Times New Roman" w:cs="Times New Roman"/>
          <w:sz w:val="24"/>
          <w:szCs w:val="24"/>
        </w:rPr>
        <w:tab/>
        <w:t xml:space="preserve">A. Shanmugharaj, J. Yoon, W. Yang, and S. H. Ryu, "Synthesis, characterization, and surface wettability properties of amine functionalized graphene oxide films with varying amine chain lengths," </w:t>
      </w:r>
      <w:r w:rsidRPr="00C05D20">
        <w:rPr>
          <w:rFonts w:ascii="Times New Roman" w:hAnsi="Times New Roman" w:cs="Times New Roman"/>
          <w:i/>
          <w:sz w:val="24"/>
          <w:szCs w:val="24"/>
        </w:rPr>
        <w:t xml:space="preserve">Journal of colloid and interface science, </w:t>
      </w:r>
      <w:r w:rsidRPr="00C05D20">
        <w:rPr>
          <w:rFonts w:ascii="Times New Roman" w:hAnsi="Times New Roman" w:cs="Times New Roman"/>
          <w:sz w:val="24"/>
          <w:szCs w:val="24"/>
        </w:rPr>
        <w:t xml:space="preserve">vol. 401, pp. 148-154, 2013. </w:t>
      </w:r>
      <w:hyperlink r:id="rId161" w:history="1">
        <w:r w:rsidRPr="00C05D20">
          <w:rPr>
            <w:rStyle w:val="Hyperlink"/>
            <w:rFonts w:ascii="Times New Roman" w:hAnsi="Times New Roman" w:cs="Times New Roman"/>
            <w:sz w:val="24"/>
            <w:szCs w:val="24"/>
          </w:rPr>
          <w:t>https://doi.org/10.1016/j.jcis.2013.02.054</w:t>
        </w:r>
      </w:hyperlink>
    </w:p>
    <w:p w14:paraId="50D07075" w14:textId="19B3C641"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t>[118]</w:t>
      </w:r>
      <w:r w:rsidRPr="00C05D20">
        <w:rPr>
          <w:rFonts w:ascii="Times New Roman" w:hAnsi="Times New Roman" w:cs="Times New Roman"/>
          <w:sz w:val="24"/>
          <w:szCs w:val="24"/>
        </w:rPr>
        <w:tab/>
        <w:t xml:space="preserve">K. I. Aly, M. G. Mohamed, O. Younis, M. H. Mahross, M. Abdel-Hakim, and M. M. Sayed, "Salicylaldehyde azine-functionalized polybenzoxazine: Synthesis, characterization, and its nanocomposites as coatings for inhibiting the mild steel corrosion," </w:t>
      </w:r>
      <w:r w:rsidRPr="00C05D20">
        <w:rPr>
          <w:rFonts w:ascii="Times New Roman" w:hAnsi="Times New Roman" w:cs="Times New Roman"/>
          <w:i/>
          <w:sz w:val="24"/>
          <w:szCs w:val="24"/>
        </w:rPr>
        <w:t xml:space="preserve">Progress in Organic Coatings, </w:t>
      </w:r>
      <w:r w:rsidRPr="00C05D20">
        <w:rPr>
          <w:rFonts w:ascii="Times New Roman" w:hAnsi="Times New Roman" w:cs="Times New Roman"/>
          <w:sz w:val="24"/>
          <w:szCs w:val="24"/>
        </w:rPr>
        <w:t xml:space="preserve">vol. 138, p. 105385, 2020. </w:t>
      </w:r>
      <w:hyperlink r:id="rId162" w:history="1">
        <w:r w:rsidRPr="00C05D20">
          <w:rPr>
            <w:rStyle w:val="Hyperlink"/>
            <w:rFonts w:ascii="Times New Roman" w:hAnsi="Times New Roman" w:cs="Times New Roman"/>
            <w:sz w:val="24"/>
            <w:szCs w:val="24"/>
          </w:rPr>
          <w:t>https://doi.org/10.1016/j.porgcoat.2019.105385</w:t>
        </w:r>
      </w:hyperlink>
    </w:p>
    <w:p w14:paraId="61882ACD" w14:textId="1CEFFB15"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t>[119]</w:t>
      </w:r>
      <w:r w:rsidRPr="00C05D20">
        <w:rPr>
          <w:rFonts w:ascii="Times New Roman" w:hAnsi="Times New Roman" w:cs="Times New Roman"/>
          <w:sz w:val="24"/>
          <w:szCs w:val="24"/>
        </w:rPr>
        <w:tab/>
        <w:t xml:space="preserve">Z. Azarkamanzad, F. Farzaneh, M. Maghami, J. Simpson, and M. Azarkish, "Synthesis, characterization and immobilization of a novel mononuclear vanadium (V) complex on modified magnetic nanoparticles as catalyst for epoxidation of allyl alcohols," </w:t>
      </w:r>
      <w:r w:rsidRPr="00C05D20">
        <w:rPr>
          <w:rFonts w:ascii="Times New Roman" w:hAnsi="Times New Roman" w:cs="Times New Roman"/>
          <w:i/>
          <w:sz w:val="24"/>
          <w:szCs w:val="24"/>
        </w:rPr>
        <w:t xml:space="preserve">Applied Organometallic Chemistry, </w:t>
      </w:r>
      <w:r w:rsidRPr="00C05D20">
        <w:rPr>
          <w:rFonts w:ascii="Times New Roman" w:hAnsi="Times New Roman" w:cs="Times New Roman"/>
          <w:sz w:val="24"/>
          <w:szCs w:val="24"/>
        </w:rPr>
        <w:t xml:space="preserve">vol. 32, p. e4168, 2018. </w:t>
      </w:r>
      <w:hyperlink r:id="rId163" w:history="1">
        <w:r w:rsidRPr="00C05D20">
          <w:rPr>
            <w:rStyle w:val="Hyperlink"/>
            <w:rFonts w:ascii="Times New Roman" w:hAnsi="Times New Roman" w:cs="Times New Roman"/>
            <w:sz w:val="24"/>
            <w:szCs w:val="24"/>
          </w:rPr>
          <w:t>https://doi.org/10.1002/aoc.4168</w:t>
        </w:r>
      </w:hyperlink>
    </w:p>
    <w:p w14:paraId="5042ADDE" w14:textId="6E02D7A8"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t>[120]</w:t>
      </w:r>
      <w:r w:rsidRPr="00C05D20">
        <w:rPr>
          <w:rFonts w:ascii="Times New Roman" w:hAnsi="Times New Roman" w:cs="Times New Roman"/>
          <w:sz w:val="24"/>
          <w:szCs w:val="24"/>
        </w:rPr>
        <w:tab/>
        <w:t xml:space="preserve">K. Karami, N. Jamshidian, M. M. Nikazma, P. Herves, A. R. Shahreza, and A. Karami, "Hiyama cross‐coupling reaction using Pd (II) nanocatalyst immobilized on the surface of Fe3O4@ SiO2," </w:t>
      </w:r>
      <w:r w:rsidRPr="00C05D20">
        <w:rPr>
          <w:rFonts w:ascii="Times New Roman" w:hAnsi="Times New Roman" w:cs="Times New Roman"/>
          <w:i/>
          <w:sz w:val="24"/>
          <w:szCs w:val="24"/>
        </w:rPr>
        <w:t xml:space="preserve">Applied Organometallic Chemistry, </w:t>
      </w:r>
      <w:r w:rsidRPr="00C05D20">
        <w:rPr>
          <w:rFonts w:ascii="Times New Roman" w:hAnsi="Times New Roman" w:cs="Times New Roman"/>
          <w:sz w:val="24"/>
          <w:szCs w:val="24"/>
        </w:rPr>
        <w:t xml:space="preserve">vol. 32, p. e3978, 2018. </w:t>
      </w:r>
      <w:hyperlink r:id="rId164" w:history="1">
        <w:r w:rsidRPr="00C05D20">
          <w:rPr>
            <w:rStyle w:val="Hyperlink"/>
            <w:rFonts w:ascii="Times New Roman" w:hAnsi="Times New Roman" w:cs="Times New Roman"/>
            <w:sz w:val="24"/>
            <w:szCs w:val="24"/>
          </w:rPr>
          <w:t>https://doi.org/10.1002/aoc.3978</w:t>
        </w:r>
      </w:hyperlink>
    </w:p>
    <w:p w14:paraId="0D2F50D8" w14:textId="548A4209"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t>[121]</w:t>
      </w:r>
      <w:r w:rsidRPr="00C05D20">
        <w:rPr>
          <w:rFonts w:ascii="Times New Roman" w:hAnsi="Times New Roman" w:cs="Times New Roman"/>
          <w:sz w:val="24"/>
          <w:szCs w:val="24"/>
        </w:rPr>
        <w:tab/>
        <w:t xml:space="preserve">M. Sharbatdaran, F. Farzaneh, M. M. Larijani, A. Salimi, M. Ghiasi, and M. Ghandi, "Synthesis, characterization, DFT studies, and immobilization of cobalt (II) complex with N, N′, N ″-tris (2-pyrimidinyl) dimethylentriamine on modified iron oxide as oxidation catalyst," </w:t>
      </w:r>
      <w:r w:rsidRPr="00C05D20">
        <w:rPr>
          <w:rFonts w:ascii="Times New Roman" w:hAnsi="Times New Roman" w:cs="Times New Roman"/>
          <w:i/>
          <w:sz w:val="24"/>
          <w:szCs w:val="24"/>
        </w:rPr>
        <w:t xml:space="preserve">Polyhedron, </w:t>
      </w:r>
      <w:r w:rsidRPr="00C05D20">
        <w:rPr>
          <w:rFonts w:ascii="Times New Roman" w:hAnsi="Times New Roman" w:cs="Times New Roman"/>
          <w:sz w:val="24"/>
          <w:szCs w:val="24"/>
        </w:rPr>
        <w:t xml:space="preserve">vol. 115, pp. 264-275, 2016. </w:t>
      </w:r>
      <w:hyperlink r:id="rId165" w:history="1">
        <w:r w:rsidRPr="00C05D20">
          <w:rPr>
            <w:rStyle w:val="Hyperlink"/>
            <w:rFonts w:ascii="Times New Roman" w:hAnsi="Times New Roman" w:cs="Times New Roman"/>
            <w:sz w:val="24"/>
            <w:szCs w:val="24"/>
          </w:rPr>
          <w:t>https://doi.org/10.1016/j.poly.2016.05.023</w:t>
        </w:r>
      </w:hyperlink>
    </w:p>
    <w:p w14:paraId="4DBB01FB" w14:textId="5438013D"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lastRenderedPageBreak/>
        <w:t>[122]</w:t>
      </w:r>
      <w:r w:rsidRPr="00C05D20">
        <w:rPr>
          <w:rFonts w:ascii="Times New Roman" w:hAnsi="Times New Roman" w:cs="Times New Roman"/>
          <w:sz w:val="24"/>
          <w:szCs w:val="24"/>
        </w:rPr>
        <w:tab/>
        <w:t xml:space="preserve">B. Issa, I. M. Obaidat, B. A. Albiss, and Y. Haik, "Magnetic nanoparticles: surface effects and properties related to biomedicine applications," </w:t>
      </w:r>
      <w:r w:rsidRPr="00C05D20">
        <w:rPr>
          <w:rFonts w:ascii="Times New Roman" w:hAnsi="Times New Roman" w:cs="Times New Roman"/>
          <w:i/>
          <w:sz w:val="24"/>
          <w:szCs w:val="24"/>
        </w:rPr>
        <w:t xml:space="preserve">International journal of molecular sciences, </w:t>
      </w:r>
      <w:r w:rsidRPr="00C05D20">
        <w:rPr>
          <w:rFonts w:ascii="Times New Roman" w:hAnsi="Times New Roman" w:cs="Times New Roman"/>
          <w:sz w:val="24"/>
          <w:szCs w:val="24"/>
        </w:rPr>
        <w:t xml:space="preserve">vol. 14, pp. 21266-21305, 2013. </w:t>
      </w:r>
      <w:hyperlink r:id="rId166" w:history="1">
        <w:r w:rsidRPr="00C05D20">
          <w:rPr>
            <w:rStyle w:val="Hyperlink"/>
            <w:rFonts w:ascii="Times New Roman" w:hAnsi="Times New Roman" w:cs="Times New Roman"/>
            <w:sz w:val="24"/>
            <w:szCs w:val="24"/>
          </w:rPr>
          <w:t>https://doi.org/10.3390/ijms141121266</w:t>
        </w:r>
      </w:hyperlink>
    </w:p>
    <w:p w14:paraId="69F4F270" w14:textId="418D51DB"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t>[123]</w:t>
      </w:r>
      <w:r w:rsidRPr="00C05D20">
        <w:rPr>
          <w:rFonts w:ascii="Times New Roman" w:hAnsi="Times New Roman" w:cs="Times New Roman"/>
          <w:sz w:val="24"/>
          <w:szCs w:val="24"/>
        </w:rPr>
        <w:tab/>
        <w:t xml:space="preserve">S. O. Akiri, M. Schmitz, and S. O. Ojwach, "Controlling the Physical Properties of Fe3O4-Immobilized Palladium Complexes towards Reusable Catalysts in the Methoxycarbonylation of 1-Hexene," </w:t>
      </w:r>
      <w:r w:rsidRPr="00C05D20">
        <w:rPr>
          <w:rFonts w:ascii="Times New Roman" w:hAnsi="Times New Roman" w:cs="Times New Roman"/>
          <w:i/>
          <w:sz w:val="24"/>
          <w:szCs w:val="24"/>
        </w:rPr>
        <w:t xml:space="preserve">Processes, </w:t>
      </w:r>
      <w:r w:rsidRPr="00C05D20">
        <w:rPr>
          <w:rFonts w:ascii="Times New Roman" w:hAnsi="Times New Roman" w:cs="Times New Roman"/>
          <w:sz w:val="24"/>
          <w:szCs w:val="24"/>
        </w:rPr>
        <w:t xml:space="preserve">vol. 11, p. 2516, 2023. </w:t>
      </w:r>
      <w:hyperlink r:id="rId167" w:history="1">
        <w:r w:rsidRPr="00C05D20">
          <w:rPr>
            <w:rStyle w:val="Hyperlink"/>
            <w:rFonts w:ascii="Times New Roman" w:hAnsi="Times New Roman" w:cs="Times New Roman"/>
            <w:sz w:val="24"/>
            <w:szCs w:val="24"/>
          </w:rPr>
          <w:t>https://doi.org/10.3390/pr11092516</w:t>
        </w:r>
      </w:hyperlink>
    </w:p>
    <w:p w14:paraId="2B487B4A" w14:textId="6D55D352"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t>[124]</w:t>
      </w:r>
      <w:r w:rsidRPr="00C05D20">
        <w:rPr>
          <w:rFonts w:ascii="Times New Roman" w:hAnsi="Times New Roman" w:cs="Times New Roman"/>
          <w:sz w:val="24"/>
          <w:szCs w:val="24"/>
        </w:rPr>
        <w:tab/>
        <w:t xml:space="preserve">J. Wang, Z. Zheng, J. Xu, and Y. Wang, "Microstructure and magnetic properties of mechanically alloyed FeSiBAlNi (Nb) high entropy alloys," </w:t>
      </w:r>
      <w:r w:rsidRPr="00C05D20">
        <w:rPr>
          <w:rFonts w:ascii="Times New Roman" w:hAnsi="Times New Roman" w:cs="Times New Roman"/>
          <w:i/>
          <w:sz w:val="24"/>
          <w:szCs w:val="24"/>
        </w:rPr>
        <w:t xml:space="preserve">Journal of Magnetism and Magnetic Materials, </w:t>
      </w:r>
      <w:r w:rsidRPr="00C05D20">
        <w:rPr>
          <w:rFonts w:ascii="Times New Roman" w:hAnsi="Times New Roman" w:cs="Times New Roman"/>
          <w:sz w:val="24"/>
          <w:szCs w:val="24"/>
        </w:rPr>
        <w:t xml:space="preserve">vol. 355, pp. 58-64, 2014. </w:t>
      </w:r>
      <w:hyperlink r:id="rId168" w:history="1">
        <w:r w:rsidRPr="00C05D20">
          <w:rPr>
            <w:rStyle w:val="Hyperlink"/>
            <w:rFonts w:ascii="Times New Roman" w:hAnsi="Times New Roman" w:cs="Times New Roman"/>
            <w:sz w:val="24"/>
            <w:szCs w:val="24"/>
          </w:rPr>
          <w:t>https://doi.org/10.1016/j.jmmm.2013.11.049</w:t>
        </w:r>
      </w:hyperlink>
    </w:p>
    <w:p w14:paraId="3FAC80DF" w14:textId="0F9800F7"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t>[125]</w:t>
      </w:r>
      <w:r w:rsidRPr="00C05D20">
        <w:rPr>
          <w:rFonts w:ascii="Times New Roman" w:hAnsi="Times New Roman" w:cs="Times New Roman"/>
          <w:sz w:val="24"/>
          <w:szCs w:val="24"/>
        </w:rPr>
        <w:tab/>
        <w:t xml:space="preserve">S. Wöhlert, T. e. Runčevski, R. E. Dinnebier, S. G. Ebbinghaus, and C. Näther, "Synthesis, structures, polymorphism, and magnetic properties of transition metal thiocyanato coordination compounds," </w:t>
      </w:r>
      <w:r w:rsidRPr="00C05D20">
        <w:rPr>
          <w:rFonts w:ascii="Times New Roman" w:hAnsi="Times New Roman" w:cs="Times New Roman"/>
          <w:i/>
          <w:sz w:val="24"/>
          <w:szCs w:val="24"/>
        </w:rPr>
        <w:t xml:space="preserve">Crystal growth &amp; design, </w:t>
      </w:r>
      <w:r w:rsidRPr="00C05D20">
        <w:rPr>
          <w:rFonts w:ascii="Times New Roman" w:hAnsi="Times New Roman" w:cs="Times New Roman"/>
          <w:sz w:val="24"/>
          <w:szCs w:val="24"/>
        </w:rPr>
        <w:t xml:space="preserve">vol. 14, pp. 1902-1913, 2014. </w:t>
      </w:r>
      <w:hyperlink r:id="rId169" w:history="1">
        <w:r w:rsidRPr="00C05D20">
          <w:rPr>
            <w:rStyle w:val="Hyperlink"/>
            <w:rFonts w:ascii="Times New Roman" w:hAnsi="Times New Roman" w:cs="Times New Roman"/>
            <w:sz w:val="24"/>
            <w:szCs w:val="24"/>
          </w:rPr>
          <w:t>https://doi.org/10.1021/cg500037d</w:t>
        </w:r>
      </w:hyperlink>
    </w:p>
    <w:p w14:paraId="4FF952BC" w14:textId="496962F9"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t>[126]</w:t>
      </w:r>
      <w:r w:rsidRPr="00C05D20">
        <w:rPr>
          <w:rFonts w:ascii="Times New Roman" w:hAnsi="Times New Roman" w:cs="Times New Roman"/>
          <w:sz w:val="24"/>
          <w:szCs w:val="24"/>
        </w:rPr>
        <w:tab/>
        <w:t xml:space="preserve">A. Benhamou, M. Baudu, Z. Derriche, and J.-P. Basly, "Aqueous heavy metals removal on amine-functionalized Si-MCM-41 and Si-MCM-48," </w:t>
      </w:r>
      <w:r w:rsidRPr="00C05D20">
        <w:rPr>
          <w:rFonts w:ascii="Times New Roman" w:hAnsi="Times New Roman" w:cs="Times New Roman"/>
          <w:i/>
          <w:sz w:val="24"/>
          <w:szCs w:val="24"/>
        </w:rPr>
        <w:t xml:space="preserve">Journal of Hazardous Materials, </w:t>
      </w:r>
      <w:r w:rsidRPr="00C05D20">
        <w:rPr>
          <w:rFonts w:ascii="Times New Roman" w:hAnsi="Times New Roman" w:cs="Times New Roman"/>
          <w:sz w:val="24"/>
          <w:szCs w:val="24"/>
        </w:rPr>
        <w:t xml:space="preserve">vol. 171, pp. 1001-1008, 2009. </w:t>
      </w:r>
      <w:hyperlink r:id="rId170" w:history="1">
        <w:r w:rsidRPr="00C05D20">
          <w:rPr>
            <w:rStyle w:val="Hyperlink"/>
            <w:rFonts w:ascii="Times New Roman" w:hAnsi="Times New Roman" w:cs="Times New Roman"/>
            <w:sz w:val="24"/>
            <w:szCs w:val="24"/>
          </w:rPr>
          <w:t>https://doi.org/10.1016/j.jhazmat.2009.06.106</w:t>
        </w:r>
      </w:hyperlink>
    </w:p>
    <w:p w14:paraId="26550720" w14:textId="488019BC"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t>[127]</w:t>
      </w:r>
      <w:r w:rsidRPr="00C05D20">
        <w:rPr>
          <w:rFonts w:ascii="Times New Roman" w:hAnsi="Times New Roman" w:cs="Times New Roman"/>
          <w:sz w:val="24"/>
          <w:szCs w:val="24"/>
        </w:rPr>
        <w:tab/>
        <w:t xml:space="preserve">Y. Zhang, X. Cao, J. Sun, G. Wu, J. Wang, and D. Zhang, "Synthesis of pyridyl Schiff base functionalized SBA-15 mesoporous silica for the removal of Cu (II) and Pb (II) from aqueous solution," </w:t>
      </w:r>
      <w:r w:rsidRPr="00C05D20">
        <w:rPr>
          <w:rFonts w:ascii="Times New Roman" w:hAnsi="Times New Roman" w:cs="Times New Roman"/>
          <w:i/>
          <w:sz w:val="24"/>
          <w:szCs w:val="24"/>
        </w:rPr>
        <w:t xml:space="preserve">Journal of Sol-Gel Science and Technology, </w:t>
      </w:r>
      <w:r w:rsidRPr="00C05D20">
        <w:rPr>
          <w:rFonts w:ascii="Times New Roman" w:hAnsi="Times New Roman" w:cs="Times New Roman"/>
          <w:sz w:val="24"/>
          <w:szCs w:val="24"/>
        </w:rPr>
        <w:t xml:space="preserve">vol. 94, pp. 658-670, 2020. </w:t>
      </w:r>
      <w:hyperlink r:id="rId171" w:history="1">
        <w:r w:rsidRPr="00C05D20">
          <w:rPr>
            <w:rStyle w:val="Hyperlink"/>
            <w:rFonts w:ascii="Times New Roman" w:hAnsi="Times New Roman" w:cs="Times New Roman"/>
            <w:sz w:val="24"/>
            <w:szCs w:val="24"/>
          </w:rPr>
          <w:t>https://doi.org/10.1007/s10971-019-05205-x</w:t>
        </w:r>
      </w:hyperlink>
    </w:p>
    <w:p w14:paraId="76E44DD3" w14:textId="548D5207"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t>[128]</w:t>
      </w:r>
      <w:r w:rsidRPr="00C05D20">
        <w:rPr>
          <w:rFonts w:ascii="Times New Roman" w:hAnsi="Times New Roman" w:cs="Times New Roman"/>
          <w:sz w:val="24"/>
          <w:szCs w:val="24"/>
        </w:rPr>
        <w:tab/>
        <w:t xml:space="preserve">A. Shahbazi, H. Younesi, and A. Badiei, "Functionalized SBA-15 mesoporous silica by melamine-based dendrimer amines for adsorptive characteristics of Pb (II), Cu (II) and Cd (II) heavy metal ions in batch and fixed bed column," </w:t>
      </w:r>
      <w:r w:rsidRPr="00C05D20">
        <w:rPr>
          <w:rFonts w:ascii="Times New Roman" w:hAnsi="Times New Roman" w:cs="Times New Roman"/>
          <w:i/>
          <w:sz w:val="24"/>
          <w:szCs w:val="24"/>
        </w:rPr>
        <w:t xml:space="preserve">Chemical Engineering Journal, </w:t>
      </w:r>
      <w:r w:rsidRPr="00C05D20">
        <w:rPr>
          <w:rFonts w:ascii="Times New Roman" w:hAnsi="Times New Roman" w:cs="Times New Roman"/>
          <w:sz w:val="24"/>
          <w:szCs w:val="24"/>
        </w:rPr>
        <w:t xml:space="preserve">vol. 168, pp. 505-518, 2011. </w:t>
      </w:r>
      <w:hyperlink r:id="rId172" w:history="1">
        <w:r w:rsidRPr="00C05D20">
          <w:rPr>
            <w:rStyle w:val="Hyperlink"/>
            <w:rFonts w:ascii="Times New Roman" w:hAnsi="Times New Roman" w:cs="Times New Roman"/>
            <w:sz w:val="24"/>
            <w:szCs w:val="24"/>
          </w:rPr>
          <w:t>https://doi.org/10.1016/j.cej.2010.11.053</w:t>
        </w:r>
      </w:hyperlink>
    </w:p>
    <w:p w14:paraId="11AFAC2A" w14:textId="08A54F10"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t>[129]</w:t>
      </w:r>
      <w:r w:rsidRPr="00C05D20">
        <w:rPr>
          <w:rFonts w:ascii="Times New Roman" w:hAnsi="Times New Roman" w:cs="Times New Roman"/>
          <w:sz w:val="24"/>
          <w:szCs w:val="24"/>
        </w:rPr>
        <w:tab/>
        <w:t>W. Zhu, J. Wang, D. Wu, X. Li, Y. Luo, C. Han</w:t>
      </w:r>
      <w:r w:rsidRPr="00C05D20">
        <w:rPr>
          <w:rFonts w:ascii="Times New Roman" w:hAnsi="Times New Roman" w:cs="Times New Roman"/>
          <w:i/>
          <w:sz w:val="24"/>
          <w:szCs w:val="24"/>
        </w:rPr>
        <w:t>, et al.</w:t>
      </w:r>
      <w:r w:rsidRPr="00C05D20">
        <w:rPr>
          <w:rFonts w:ascii="Times New Roman" w:hAnsi="Times New Roman" w:cs="Times New Roman"/>
          <w:sz w:val="24"/>
          <w:szCs w:val="24"/>
        </w:rPr>
        <w:t xml:space="preserve">, "Investigating the heavy metal adsorption of mesoporous silica materials prepared by microwave synthesis," </w:t>
      </w:r>
      <w:r w:rsidRPr="00C05D20">
        <w:rPr>
          <w:rFonts w:ascii="Times New Roman" w:hAnsi="Times New Roman" w:cs="Times New Roman"/>
          <w:i/>
          <w:sz w:val="24"/>
          <w:szCs w:val="24"/>
        </w:rPr>
        <w:t xml:space="preserve">Nanoscale research letters, </w:t>
      </w:r>
      <w:r w:rsidRPr="00C05D20">
        <w:rPr>
          <w:rFonts w:ascii="Times New Roman" w:hAnsi="Times New Roman" w:cs="Times New Roman"/>
          <w:sz w:val="24"/>
          <w:szCs w:val="24"/>
        </w:rPr>
        <w:t xml:space="preserve">vol. 12, pp. 1-9, 2017. </w:t>
      </w:r>
      <w:hyperlink r:id="rId173" w:history="1">
        <w:r w:rsidRPr="00C05D20">
          <w:rPr>
            <w:rStyle w:val="Hyperlink"/>
            <w:rFonts w:ascii="Times New Roman" w:hAnsi="Times New Roman" w:cs="Times New Roman"/>
            <w:sz w:val="24"/>
            <w:szCs w:val="24"/>
          </w:rPr>
          <w:t>https://doi.org/10.1186/s11671-017-2070-4</w:t>
        </w:r>
      </w:hyperlink>
    </w:p>
    <w:p w14:paraId="2866594F" w14:textId="0B476F02"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t>[130]</w:t>
      </w:r>
      <w:r w:rsidRPr="00C05D20">
        <w:rPr>
          <w:rFonts w:ascii="Times New Roman" w:hAnsi="Times New Roman" w:cs="Times New Roman"/>
          <w:sz w:val="24"/>
          <w:szCs w:val="24"/>
        </w:rPr>
        <w:tab/>
        <w:t xml:space="preserve">G. Kanthimathi, P. Kotteeswaran, P. Thillai Arasu, P. Govindaraj, and M. Kottaisamy, "A comparative study of the adsorption efficiency of the newly synthetic nano iron oxide and commercial activated charcoal towards the removal of the nickel (II) ions," </w:t>
      </w:r>
      <w:r w:rsidRPr="00C05D20">
        <w:rPr>
          <w:rFonts w:ascii="Times New Roman" w:hAnsi="Times New Roman" w:cs="Times New Roman"/>
          <w:i/>
          <w:sz w:val="24"/>
          <w:szCs w:val="24"/>
        </w:rPr>
        <w:t xml:space="preserve">E-Journal of Chemistry, </w:t>
      </w:r>
      <w:r w:rsidRPr="00C05D20">
        <w:rPr>
          <w:rFonts w:ascii="Times New Roman" w:hAnsi="Times New Roman" w:cs="Times New Roman"/>
          <w:sz w:val="24"/>
          <w:szCs w:val="24"/>
        </w:rPr>
        <w:t xml:space="preserve">vol. 9, pp. 2384-2393, 2012. </w:t>
      </w:r>
      <w:hyperlink r:id="rId174" w:history="1">
        <w:r w:rsidRPr="00C05D20">
          <w:rPr>
            <w:rStyle w:val="Hyperlink"/>
            <w:rFonts w:ascii="Times New Roman" w:hAnsi="Times New Roman" w:cs="Times New Roman"/>
            <w:sz w:val="24"/>
            <w:szCs w:val="24"/>
          </w:rPr>
          <w:t>https://doi.org/10.1155/2012/567428</w:t>
        </w:r>
      </w:hyperlink>
    </w:p>
    <w:p w14:paraId="3A848151" w14:textId="77CFFD68"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t>[131]</w:t>
      </w:r>
      <w:r w:rsidRPr="00C05D20">
        <w:rPr>
          <w:rFonts w:ascii="Times New Roman" w:hAnsi="Times New Roman" w:cs="Times New Roman"/>
          <w:sz w:val="24"/>
          <w:szCs w:val="24"/>
        </w:rPr>
        <w:tab/>
        <w:t xml:space="preserve">L. Panda, B. Das, D. Rao, and B. Mishra, "Application of dolochar in the removal of cadmium and hexavalent chromium ions from aqueous solutions," </w:t>
      </w:r>
      <w:r w:rsidRPr="00C05D20">
        <w:rPr>
          <w:rFonts w:ascii="Times New Roman" w:hAnsi="Times New Roman" w:cs="Times New Roman"/>
          <w:i/>
          <w:sz w:val="24"/>
          <w:szCs w:val="24"/>
        </w:rPr>
        <w:t xml:space="preserve">Journal of Hazardous Materials, </w:t>
      </w:r>
      <w:r w:rsidRPr="00C05D20">
        <w:rPr>
          <w:rFonts w:ascii="Times New Roman" w:hAnsi="Times New Roman" w:cs="Times New Roman"/>
          <w:sz w:val="24"/>
          <w:szCs w:val="24"/>
        </w:rPr>
        <w:t xml:space="preserve">vol. 192, pp. 822-831, 2011. </w:t>
      </w:r>
      <w:hyperlink r:id="rId175" w:history="1">
        <w:r w:rsidRPr="00C05D20">
          <w:rPr>
            <w:rStyle w:val="Hyperlink"/>
            <w:rFonts w:ascii="Times New Roman" w:hAnsi="Times New Roman" w:cs="Times New Roman"/>
            <w:sz w:val="24"/>
            <w:szCs w:val="24"/>
          </w:rPr>
          <w:t>https://doi.org/10.1016/j.jhazmat.2011.05.098</w:t>
        </w:r>
      </w:hyperlink>
    </w:p>
    <w:p w14:paraId="50964B7B" w14:textId="1C74AA4C"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lastRenderedPageBreak/>
        <w:t>[132]</w:t>
      </w:r>
      <w:r w:rsidRPr="00C05D20">
        <w:rPr>
          <w:rFonts w:ascii="Times New Roman" w:hAnsi="Times New Roman" w:cs="Times New Roman"/>
          <w:sz w:val="24"/>
          <w:szCs w:val="24"/>
        </w:rPr>
        <w:tab/>
        <w:t xml:space="preserve">R. K. Madri, D. Tiwari, and I. Sinha, "Efficient removal of chromate ions from aqueous solution using a highly cost-effective ferric coordinated [3-(2-aminoethylamino) propyl] trimethoxysilane–MCM-41 adsorbent," </w:t>
      </w:r>
      <w:r w:rsidRPr="00C05D20">
        <w:rPr>
          <w:rFonts w:ascii="Times New Roman" w:hAnsi="Times New Roman" w:cs="Times New Roman"/>
          <w:i/>
          <w:sz w:val="24"/>
          <w:szCs w:val="24"/>
        </w:rPr>
        <w:t xml:space="preserve">RSC advances, </w:t>
      </w:r>
      <w:r w:rsidRPr="00C05D20">
        <w:rPr>
          <w:rFonts w:ascii="Times New Roman" w:hAnsi="Times New Roman" w:cs="Times New Roman"/>
          <w:sz w:val="24"/>
          <w:szCs w:val="24"/>
        </w:rPr>
        <w:t xml:space="preserve">vol. 11, pp. 11204-11214, 2021. </w:t>
      </w:r>
      <w:hyperlink r:id="rId176" w:history="1">
        <w:r w:rsidRPr="00C05D20">
          <w:rPr>
            <w:rStyle w:val="Hyperlink"/>
            <w:rFonts w:ascii="Times New Roman" w:hAnsi="Times New Roman" w:cs="Times New Roman"/>
            <w:sz w:val="24"/>
            <w:szCs w:val="24"/>
          </w:rPr>
          <w:t>https://doi.org/10.1039/D0RA07425J</w:t>
        </w:r>
      </w:hyperlink>
    </w:p>
    <w:p w14:paraId="6B1E4E8E" w14:textId="164FFB58"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t>[133]</w:t>
      </w:r>
      <w:r w:rsidRPr="00C05D20">
        <w:rPr>
          <w:rFonts w:ascii="Times New Roman" w:hAnsi="Times New Roman" w:cs="Times New Roman"/>
          <w:sz w:val="24"/>
          <w:szCs w:val="24"/>
        </w:rPr>
        <w:tab/>
        <w:t xml:space="preserve">S. Naeimi and H. Faghihian, "Modification and magnetization of MOF (HKUST-1) for the removal of Sr2+ from aqueous solutions. Equilibrium, kinetic and thermodynamic modeling studies," </w:t>
      </w:r>
      <w:r w:rsidRPr="00C05D20">
        <w:rPr>
          <w:rFonts w:ascii="Times New Roman" w:hAnsi="Times New Roman" w:cs="Times New Roman"/>
          <w:i/>
          <w:sz w:val="24"/>
          <w:szCs w:val="24"/>
        </w:rPr>
        <w:t xml:space="preserve">Separation Science and Technology, </w:t>
      </w:r>
      <w:r w:rsidRPr="00C05D20">
        <w:rPr>
          <w:rFonts w:ascii="Times New Roman" w:hAnsi="Times New Roman" w:cs="Times New Roman"/>
          <w:sz w:val="24"/>
          <w:szCs w:val="24"/>
        </w:rPr>
        <w:t xml:space="preserve">vol. 52, pp. 2899-2908, 2017. </w:t>
      </w:r>
      <w:hyperlink r:id="rId177" w:history="1">
        <w:r w:rsidRPr="00C05D20">
          <w:rPr>
            <w:rStyle w:val="Hyperlink"/>
            <w:rFonts w:ascii="Times New Roman" w:hAnsi="Times New Roman" w:cs="Times New Roman"/>
            <w:sz w:val="24"/>
            <w:szCs w:val="24"/>
          </w:rPr>
          <w:t>https://doi.org/10.1080/01496395.2017.1375527</w:t>
        </w:r>
      </w:hyperlink>
    </w:p>
    <w:p w14:paraId="28B9B9D2" w14:textId="6C6DB7D6"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t>[134]</w:t>
      </w:r>
      <w:r w:rsidRPr="00C05D20">
        <w:rPr>
          <w:rFonts w:ascii="Times New Roman" w:hAnsi="Times New Roman" w:cs="Times New Roman"/>
          <w:sz w:val="24"/>
          <w:szCs w:val="24"/>
        </w:rPr>
        <w:tab/>
        <w:t xml:space="preserve">S.-F. Lim and A. Y. W. Lee, "Kinetic study on removal of heavy metal ions from aqueous solution by using soil," </w:t>
      </w:r>
      <w:r w:rsidRPr="00C05D20">
        <w:rPr>
          <w:rFonts w:ascii="Times New Roman" w:hAnsi="Times New Roman" w:cs="Times New Roman"/>
          <w:i/>
          <w:sz w:val="24"/>
          <w:szCs w:val="24"/>
        </w:rPr>
        <w:t xml:space="preserve">Environmental Science and Pollution Research, </w:t>
      </w:r>
      <w:r w:rsidRPr="00C05D20">
        <w:rPr>
          <w:rFonts w:ascii="Times New Roman" w:hAnsi="Times New Roman" w:cs="Times New Roman"/>
          <w:sz w:val="24"/>
          <w:szCs w:val="24"/>
        </w:rPr>
        <w:t xml:space="preserve">vol. 22, pp. 10144-10158, 2015. </w:t>
      </w:r>
      <w:hyperlink r:id="rId178" w:history="1">
        <w:r w:rsidRPr="00C05D20">
          <w:rPr>
            <w:rStyle w:val="Hyperlink"/>
            <w:rFonts w:ascii="Times New Roman" w:hAnsi="Times New Roman" w:cs="Times New Roman"/>
            <w:sz w:val="24"/>
            <w:szCs w:val="24"/>
          </w:rPr>
          <w:t>https://doi.org/10.1007/s11356-015-4203-6</w:t>
        </w:r>
      </w:hyperlink>
    </w:p>
    <w:p w14:paraId="5E63FBD0" w14:textId="302412AB"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t>[135]</w:t>
      </w:r>
      <w:r w:rsidRPr="00C05D20">
        <w:rPr>
          <w:rFonts w:ascii="Times New Roman" w:hAnsi="Times New Roman" w:cs="Times New Roman"/>
          <w:sz w:val="24"/>
          <w:szCs w:val="24"/>
        </w:rPr>
        <w:tab/>
        <w:t xml:space="preserve">A. Çimen, M. Torun, and A. Bilgiç, "Immobilization of 4-amino-2-hydroxyacetophenone onto silica gel surface and sorption studies of Cu (II), Ni (II), and Co (II) ions," </w:t>
      </w:r>
      <w:r w:rsidRPr="00C05D20">
        <w:rPr>
          <w:rFonts w:ascii="Times New Roman" w:hAnsi="Times New Roman" w:cs="Times New Roman"/>
          <w:i/>
          <w:sz w:val="24"/>
          <w:szCs w:val="24"/>
        </w:rPr>
        <w:t xml:space="preserve">Desalination and Water Treatment, </w:t>
      </w:r>
      <w:r w:rsidRPr="00C05D20">
        <w:rPr>
          <w:rFonts w:ascii="Times New Roman" w:hAnsi="Times New Roman" w:cs="Times New Roman"/>
          <w:sz w:val="24"/>
          <w:szCs w:val="24"/>
        </w:rPr>
        <w:t xml:space="preserve">vol. 53, pp. 2106-2116, 2015. </w:t>
      </w:r>
      <w:hyperlink r:id="rId179" w:history="1">
        <w:r w:rsidRPr="00C05D20">
          <w:rPr>
            <w:rStyle w:val="Hyperlink"/>
            <w:rFonts w:ascii="Times New Roman" w:hAnsi="Times New Roman" w:cs="Times New Roman"/>
            <w:sz w:val="24"/>
            <w:szCs w:val="24"/>
          </w:rPr>
          <w:t>https://doi.org/10.1080/19443994.2013.860881</w:t>
        </w:r>
      </w:hyperlink>
    </w:p>
    <w:p w14:paraId="403544DC" w14:textId="0FD243B9"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t>[136]</w:t>
      </w:r>
      <w:r w:rsidRPr="00C05D20">
        <w:rPr>
          <w:rFonts w:ascii="Times New Roman" w:hAnsi="Times New Roman" w:cs="Times New Roman"/>
          <w:sz w:val="24"/>
          <w:szCs w:val="24"/>
        </w:rPr>
        <w:tab/>
        <w:t xml:space="preserve">N. Pourmand, M. M. Sanagi, A. A. Naim, W. A. W. Ibrahim, and U. Baig, "Dispersive micro-solid phase extraction method using newly prepared poly (methyl methacrylate) grafted agarose combined with ICP-MS for the simultaneous determination of Cd, Ni, Cu and Zn in vegetable and natural water samples," </w:t>
      </w:r>
      <w:r w:rsidRPr="00C05D20">
        <w:rPr>
          <w:rFonts w:ascii="Times New Roman" w:hAnsi="Times New Roman" w:cs="Times New Roman"/>
          <w:i/>
          <w:sz w:val="24"/>
          <w:szCs w:val="24"/>
        </w:rPr>
        <w:t xml:space="preserve">Analytical Methods, </w:t>
      </w:r>
      <w:r w:rsidRPr="00C05D20">
        <w:rPr>
          <w:rFonts w:ascii="Times New Roman" w:hAnsi="Times New Roman" w:cs="Times New Roman"/>
          <w:sz w:val="24"/>
          <w:szCs w:val="24"/>
        </w:rPr>
        <w:t xml:space="preserve">vol. 7, pp. 3215-3223, 2015. </w:t>
      </w:r>
      <w:hyperlink r:id="rId180" w:history="1">
        <w:r w:rsidRPr="00C05D20">
          <w:rPr>
            <w:rStyle w:val="Hyperlink"/>
            <w:rFonts w:ascii="Times New Roman" w:hAnsi="Times New Roman" w:cs="Times New Roman"/>
            <w:sz w:val="24"/>
            <w:szCs w:val="24"/>
          </w:rPr>
          <w:t>https://doi.org/10.1039/C4AY02889A</w:t>
        </w:r>
      </w:hyperlink>
    </w:p>
    <w:p w14:paraId="71854D7A" w14:textId="4B8C2133"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t>[137]</w:t>
      </w:r>
      <w:r w:rsidRPr="00C05D20">
        <w:rPr>
          <w:rFonts w:ascii="Times New Roman" w:hAnsi="Times New Roman" w:cs="Times New Roman"/>
          <w:sz w:val="24"/>
          <w:szCs w:val="24"/>
        </w:rPr>
        <w:tab/>
        <w:t xml:space="preserve">M. M. Jones and W. K. Vaughn, "HSAB theory and acute metal ion toxicity and detoxification processes," </w:t>
      </w:r>
      <w:r w:rsidRPr="00C05D20">
        <w:rPr>
          <w:rFonts w:ascii="Times New Roman" w:hAnsi="Times New Roman" w:cs="Times New Roman"/>
          <w:i/>
          <w:sz w:val="24"/>
          <w:szCs w:val="24"/>
        </w:rPr>
        <w:t xml:space="preserve">Journal of Inorganic and Nuclear Chemistry, </w:t>
      </w:r>
      <w:r w:rsidRPr="00C05D20">
        <w:rPr>
          <w:rFonts w:ascii="Times New Roman" w:hAnsi="Times New Roman" w:cs="Times New Roman"/>
          <w:sz w:val="24"/>
          <w:szCs w:val="24"/>
        </w:rPr>
        <w:t xml:space="preserve">vol. 40, pp. 2081-2088, 1978. </w:t>
      </w:r>
      <w:hyperlink r:id="rId181" w:history="1">
        <w:r w:rsidRPr="00C05D20">
          <w:rPr>
            <w:rStyle w:val="Hyperlink"/>
            <w:rFonts w:ascii="Times New Roman" w:hAnsi="Times New Roman" w:cs="Times New Roman"/>
            <w:sz w:val="24"/>
            <w:szCs w:val="24"/>
          </w:rPr>
          <w:t>https://doi.org/10.1016/0022-1902(78)80212-7</w:t>
        </w:r>
      </w:hyperlink>
    </w:p>
    <w:p w14:paraId="1607A187" w14:textId="6CDB842C"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t>[138]</w:t>
      </w:r>
      <w:r w:rsidRPr="00C05D20">
        <w:rPr>
          <w:rFonts w:ascii="Times New Roman" w:hAnsi="Times New Roman" w:cs="Times New Roman"/>
          <w:sz w:val="24"/>
          <w:szCs w:val="24"/>
        </w:rPr>
        <w:tab/>
        <w:t xml:space="preserve">N. A. Qasem, R. H. Mohammed, and D. U. Lawal, "Removal of heavy metal ions from wastewater: A comprehensive and critical review," </w:t>
      </w:r>
      <w:r w:rsidRPr="00C05D20">
        <w:rPr>
          <w:rFonts w:ascii="Times New Roman" w:hAnsi="Times New Roman" w:cs="Times New Roman"/>
          <w:i/>
          <w:sz w:val="24"/>
          <w:szCs w:val="24"/>
        </w:rPr>
        <w:t xml:space="preserve">Npj Clean Water, </w:t>
      </w:r>
      <w:r w:rsidRPr="00C05D20">
        <w:rPr>
          <w:rFonts w:ascii="Times New Roman" w:hAnsi="Times New Roman" w:cs="Times New Roman"/>
          <w:sz w:val="24"/>
          <w:szCs w:val="24"/>
        </w:rPr>
        <w:t xml:space="preserve">vol. 4, pp. 1-15, 2021. </w:t>
      </w:r>
      <w:hyperlink r:id="rId182" w:history="1">
        <w:r w:rsidRPr="00C05D20">
          <w:rPr>
            <w:rStyle w:val="Hyperlink"/>
            <w:rFonts w:ascii="Times New Roman" w:hAnsi="Times New Roman" w:cs="Times New Roman"/>
            <w:sz w:val="24"/>
            <w:szCs w:val="24"/>
          </w:rPr>
          <w:t>https://doi.org/10.1038/s41545-021-00127-0</w:t>
        </w:r>
      </w:hyperlink>
    </w:p>
    <w:p w14:paraId="3295DDAE" w14:textId="7B0B7241" w:rsidR="00CB7AB7" w:rsidRPr="00C05D20" w:rsidRDefault="00CB7AB7" w:rsidP="00C05D20">
      <w:pPr>
        <w:pStyle w:val="EndNoteBibliography"/>
        <w:spacing w:before="240" w:after="240"/>
        <w:ind w:left="720" w:hanging="720"/>
        <w:jc w:val="both"/>
        <w:rPr>
          <w:rFonts w:ascii="Times New Roman" w:hAnsi="Times New Roman" w:cs="Times New Roman"/>
          <w:sz w:val="24"/>
          <w:szCs w:val="24"/>
        </w:rPr>
      </w:pPr>
      <w:r w:rsidRPr="00C05D20">
        <w:rPr>
          <w:rFonts w:ascii="Times New Roman" w:hAnsi="Times New Roman" w:cs="Times New Roman"/>
          <w:sz w:val="24"/>
          <w:szCs w:val="24"/>
        </w:rPr>
        <w:t>[139]</w:t>
      </w:r>
      <w:r w:rsidRPr="00C05D20">
        <w:rPr>
          <w:rFonts w:ascii="Times New Roman" w:hAnsi="Times New Roman" w:cs="Times New Roman"/>
          <w:sz w:val="24"/>
          <w:szCs w:val="24"/>
        </w:rPr>
        <w:tab/>
        <w:t>I. Cano, M. A. Huertos, A. M. Chapman, G. Buntkowsky, T. Gutmann, P. B. Groszewicz</w:t>
      </w:r>
      <w:r w:rsidRPr="00C05D20">
        <w:rPr>
          <w:rFonts w:ascii="Times New Roman" w:hAnsi="Times New Roman" w:cs="Times New Roman"/>
          <w:i/>
          <w:sz w:val="24"/>
          <w:szCs w:val="24"/>
        </w:rPr>
        <w:t>, et al.</w:t>
      </w:r>
      <w:r w:rsidRPr="00C05D20">
        <w:rPr>
          <w:rFonts w:ascii="Times New Roman" w:hAnsi="Times New Roman" w:cs="Times New Roman"/>
          <w:sz w:val="24"/>
          <w:szCs w:val="24"/>
        </w:rPr>
        <w:t xml:space="preserve">, "Air-stable gold nanoparticles ligated by secondary phosphine oxides as catalyst for the chemoselective hydrogenation of substituted aldehydes: a remarkable ligand effect," </w:t>
      </w:r>
      <w:r w:rsidRPr="00C05D20">
        <w:rPr>
          <w:rFonts w:ascii="Times New Roman" w:hAnsi="Times New Roman" w:cs="Times New Roman"/>
          <w:i/>
          <w:sz w:val="24"/>
          <w:szCs w:val="24"/>
        </w:rPr>
        <w:t xml:space="preserve">Journal of the American Chemical Society, </w:t>
      </w:r>
      <w:r w:rsidRPr="00C05D20">
        <w:rPr>
          <w:rFonts w:ascii="Times New Roman" w:hAnsi="Times New Roman" w:cs="Times New Roman"/>
          <w:sz w:val="24"/>
          <w:szCs w:val="24"/>
        </w:rPr>
        <w:t xml:space="preserve">vol. 137, pp. 7718-7727, 2015. </w:t>
      </w:r>
      <w:hyperlink r:id="rId183" w:history="1">
        <w:r w:rsidRPr="00C05D20">
          <w:rPr>
            <w:rStyle w:val="Hyperlink"/>
            <w:rFonts w:ascii="Times New Roman" w:hAnsi="Times New Roman" w:cs="Times New Roman"/>
            <w:sz w:val="24"/>
            <w:szCs w:val="24"/>
          </w:rPr>
          <w:t>https://doi.org/10.1021/jacs.5b02802</w:t>
        </w:r>
      </w:hyperlink>
    </w:p>
    <w:p w14:paraId="7AFE4761" w14:textId="0B230673" w:rsidR="00CB7AB7" w:rsidRPr="00CB7AB7" w:rsidRDefault="00CB7AB7" w:rsidP="00C05D20">
      <w:pPr>
        <w:pStyle w:val="EndNoteBibliography"/>
        <w:spacing w:before="240" w:after="240"/>
        <w:ind w:left="720" w:hanging="720"/>
        <w:jc w:val="both"/>
      </w:pPr>
      <w:r w:rsidRPr="00C05D20">
        <w:rPr>
          <w:rFonts w:ascii="Times New Roman" w:hAnsi="Times New Roman" w:cs="Times New Roman"/>
          <w:sz w:val="24"/>
          <w:szCs w:val="24"/>
        </w:rPr>
        <w:t>[140]</w:t>
      </w:r>
      <w:r w:rsidRPr="00C05D20">
        <w:rPr>
          <w:rFonts w:ascii="Times New Roman" w:hAnsi="Times New Roman" w:cs="Times New Roman"/>
          <w:sz w:val="24"/>
          <w:szCs w:val="24"/>
        </w:rPr>
        <w:tab/>
        <w:t xml:space="preserve">R. Haddad, E. Yousif, and A. Ahmed, "Synthesis and characterization of transition metal complexes of 4-Amino-5-pyridyl-4H-1, 2, 4-triazole-3-thiol," </w:t>
      </w:r>
      <w:r w:rsidRPr="00C05D20">
        <w:rPr>
          <w:rFonts w:ascii="Times New Roman" w:hAnsi="Times New Roman" w:cs="Times New Roman"/>
          <w:i/>
          <w:sz w:val="24"/>
          <w:szCs w:val="24"/>
        </w:rPr>
        <w:t xml:space="preserve">SpringerPlus, </w:t>
      </w:r>
      <w:r w:rsidRPr="00C05D20">
        <w:rPr>
          <w:rFonts w:ascii="Times New Roman" w:hAnsi="Times New Roman" w:cs="Times New Roman"/>
          <w:sz w:val="24"/>
          <w:szCs w:val="24"/>
        </w:rPr>
        <w:t xml:space="preserve">vol. 2, pp. 1-6, 2013. </w:t>
      </w:r>
      <w:hyperlink r:id="rId184" w:history="1">
        <w:r w:rsidRPr="00C05D20">
          <w:rPr>
            <w:rStyle w:val="Hyperlink"/>
            <w:rFonts w:ascii="Times New Roman" w:hAnsi="Times New Roman" w:cs="Times New Roman"/>
            <w:sz w:val="24"/>
            <w:szCs w:val="24"/>
          </w:rPr>
          <w:t>https://doi.org/10.1186/2193-1801-2-510</w:t>
        </w:r>
      </w:hyperlink>
    </w:p>
    <w:p w14:paraId="0FEF4D37" w14:textId="3A66209F" w:rsidR="00974C89" w:rsidRPr="00206D68" w:rsidRDefault="00DD534B" w:rsidP="00206D68">
      <w:pPr>
        <w:spacing w:before="240" w:after="240" w:line="360" w:lineRule="auto"/>
        <w:jc w:val="both"/>
        <w:rPr>
          <w:rFonts w:ascii="Times New Roman" w:hAnsi="Times New Roman" w:cs="Times New Roman"/>
          <w:sz w:val="24"/>
          <w:szCs w:val="24"/>
        </w:rPr>
      </w:pPr>
      <w:r w:rsidRPr="00206D68">
        <w:rPr>
          <w:rFonts w:ascii="Times New Roman" w:hAnsi="Times New Roman" w:cs="Times New Roman"/>
          <w:sz w:val="24"/>
          <w:szCs w:val="24"/>
        </w:rPr>
        <w:fldChar w:fldCharType="end"/>
      </w:r>
    </w:p>
    <w:p w14:paraId="31A9403E" w14:textId="77777777" w:rsidR="00974C89" w:rsidRDefault="00974C89" w:rsidP="00532843">
      <w:pPr>
        <w:spacing w:before="240" w:after="240" w:line="360" w:lineRule="auto"/>
        <w:jc w:val="center"/>
        <w:rPr>
          <w:rFonts w:ascii="Times New Roman" w:hAnsi="Times New Roman" w:cs="Times New Roman"/>
          <w:sz w:val="24"/>
          <w:szCs w:val="24"/>
        </w:rPr>
      </w:pPr>
    </w:p>
    <w:p w14:paraId="6C64E3AE" w14:textId="77777777" w:rsidR="00974C89" w:rsidRDefault="00974C89" w:rsidP="00532843">
      <w:pPr>
        <w:spacing w:before="240" w:after="240" w:line="360" w:lineRule="auto"/>
        <w:jc w:val="center"/>
        <w:rPr>
          <w:rFonts w:ascii="Times New Roman" w:hAnsi="Times New Roman" w:cs="Times New Roman"/>
          <w:sz w:val="24"/>
          <w:szCs w:val="24"/>
        </w:rPr>
      </w:pPr>
    </w:p>
    <w:p w14:paraId="42E6F6D7" w14:textId="77777777" w:rsidR="00206D68" w:rsidRDefault="00206D68" w:rsidP="00974C89">
      <w:pPr>
        <w:spacing w:before="240" w:after="240" w:line="360" w:lineRule="auto"/>
        <w:rPr>
          <w:rFonts w:ascii="Times New Roman" w:hAnsi="Times New Roman" w:cs="Times New Roman"/>
          <w:sz w:val="24"/>
          <w:szCs w:val="24"/>
        </w:rPr>
      </w:pPr>
    </w:p>
    <w:p w14:paraId="32BB2CA4" w14:textId="42E67E83" w:rsidR="00A46C9F" w:rsidRPr="00532843" w:rsidRDefault="00971704" w:rsidP="00532843">
      <w:pPr>
        <w:spacing w:before="240" w:after="240" w:line="360" w:lineRule="auto"/>
        <w:jc w:val="center"/>
        <w:rPr>
          <w:rFonts w:ascii="Times New Roman" w:hAnsi="Times New Roman" w:cs="Times New Roman"/>
          <w:sz w:val="24"/>
          <w:szCs w:val="24"/>
        </w:rPr>
      </w:pPr>
      <w:r w:rsidRPr="00971704">
        <w:rPr>
          <w:rFonts w:ascii="Times New Roman" w:hAnsi="Times New Roman" w:cs="Times New Roman"/>
          <w:b/>
          <w:bCs/>
          <w:sz w:val="24"/>
          <w:szCs w:val="24"/>
        </w:rPr>
        <w:lastRenderedPageBreak/>
        <w:t>APPENDICES</w:t>
      </w:r>
    </w:p>
    <w:p w14:paraId="3A050489" w14:textId="313F3E78" w:rsidR="00A46C9F" w:rsidRPr="00A46C9F" w:rsidRDefault="00A46C9F" w:rsidP="00A46C9F">
      <w:pPr>
        <w:pStyle w:val="Caption"/>
        <w:keepNext/>
        <w:spacing w:line="360" w:lineRule="auto"/>
        <w:jc w:val="both"/>
        <w:rPr>
          <w:rFonts w:ascii="Times New Roman" w:hAnsi="Times New Roman" w:cs="Times New Roman"/>
          <w:i w:val="0"/>
          <w:iCs w:val="0"/>
          <w:color w:val="auto"/>
          <w:sz w:val="24"/>
          <w:szCs w:val="24"/>
        </w:rPr>
      </w:pPr>
      <w:bookmarkStart w:id="139" w:name="_Toc173433253"/>
      <w:r w:rsidRPr="00162002">
        <w:rPr>
          <w:rFonts w:ascii="Times New Roman" w:hAnsi="Times New Roman" w:cs="Times New Roman"/>
          <w:b/>
          <w:bCs/>
          <w:i w:val="0"/>
          <w:iCs w:val="0"/>
          <w:color w:val="auto"/>
          <w:sz w:val="24"/>
          <w:szCs w:val="24"/>
        </w:rPr>
        <w:t xml:space="preserve">Appendix </w:t>
      </w:r>
      <w:r w:rsidRPr="00162002">
        <w:rPr>
          <w:rFonts w:ascii="Times New Roman" w:hAnsi="Times New Roman" w:cs="Times New Roman"/>
          <w:b/>
          <w:bCs/>
          <w:i w:val="0"/>
          <w:iCs w:val="0"/>
          <w:color w:val="auto"/>
          <w:sz w:val="24"/>
          <w:szCs w:val="24"/>
        </w:rPr>
        <w:fldChar w:fldCharType="begin"/>
      </w:r>
      <w:r w:rsidRPr="00162002">
        <w:rPr>
          <w:rFonts w:ascii="Times New Roman" w:hAnsi="Times New Roman" w:cs="Times New Roman"/>
          <w:b/>
          <w:bCs/>
          <w:i w:val="0"/>
          <w:iCs w:val="0"/>
          <w:color w:val="auto"/>
          <w:sz w:val="24"/>
          <w:szCs w:val="24"/>
        </w:rPr>
        <w:instrText xml:space="preserve"> SEQ Appendix \* ARABIC </w:instrText>
      </w:r>
      <w:r w:rsidRPr="00162002">
        <w:rPr>
          <w:rFonts w:ascii="Times New Roman" w:hAnsi="Times New Roman" w:cs="Times New Roman"/>
          <w:b/>
          <w:bCs/>
          <w:i w:val="0"/>
          <w:iCs w:val="0"/>
          <w:color w:val="auto"/>
          <w:sz w:val="24"/>
          <w:szCs w:val="24"/>
        </w:rPr>
        <w:fldChar w:fldCharType="separate"/>
      </w:r>
      <w:r w:rsidRPr="00162002">
        <w:rPr>
          <w:rFonts w:ascii="Times New Roman" w:hAnsi="Times New Roman" w:cs="Times New Roman"/>
          <w:b/>
          <w:bCs/>
          <w:i w:val="0"/>
          <w:iCs w:val="0"/>
          <w:noProof/>
          <w:color w:val="auto"/>
          <w:sz w:val="24"/>
          <w:szCs w:val="24"/>
        </w:rPr>
        <w:t>1</w:t>
      </w:r>
      <w:r w:rsidRPr="00162002">
        <w:rPr>
          <w:rFonts w:ascii="Times New Roman" w:hAnsi="Times New Roman" w:cs="Times New Roman"/>
          <w:b/>
          <w:bCs/>
          <w:i w:val="0"/>
          <w:iCs w:val="0"/>
          <w:color w:val="auto"/>
          <w:sz w:val="24"/>
          <w:szCs w:val="24"/>
        </w:rPr>
        <w:fldChar w:fldCharType="end"/>
      </w:r>
      <w:r w:rsidRPr="00162002">
        <w:rPr>
          <w:rFonts w:ascii="Times New Roman" w:hAnsi="Times New Roman" w:cs="Times New Roman"/>
          <w:b/>
          <w:bCs/>
          <w:i w:val="0"/>
          <w:iCs w:val="0"/>
          <w:color w:val="auto"/>
          <w:sz w:val="24"/>
          <w:szCs w:val="24"/>
        </w:rPr>
        <w:t>:</w:t>
      </w:r>
      <w:r w:rsidRPr="00A46C9F">
        <w:rPr>
          <w:rFonts w:ascii="Times New Roman" w:hAnsi="Times New Roman" w:cs="Times New Roman"/>
          <w:i w:val="0"/>
          <w:iCs w:val="0"/>
          <w:color w:val="auto"/>
          <w:sz w:val="24"/>
          <w:szCs w:val="24"/>
        </w:rPr>
        <w:t xml:space="preserve"> ¹³C-NMR for </w:t>
      </w:r>
      <w:r w:rsidRPr="00A46C9F">
        <w:rPr>
          <w:rFonts w:ascii="Times New Roman" w:hAnsi="Times New Roman" w:cs="Times New Roman"/>
          <w:b/>
          <w:bCs/>
          <w:i w:val="0"/>
          <w:iCs w:val="0"/>
          <w:color w:val="auto"/>
          <w:sz w:val="24"/>
          <w:szCs w:val="24"/>
        </w:rPr>
        <w:t>L1</w:t>
      </w:r>
      <w:r w:rsidRPr="00A46C9F">
        <w:rPr>
          <w:rFonts w:ascii="Times New Roman" w:hAnsi="Times New Roman" w:cs="Times New Roman"/>
          <w:i w:val="0"/>
          <w:iCs w:val="0"/>
          <w:color w:val="auto"/>
          <w:sz w:val="24"/>
          <w:szCs w:val="24"/>
        </w:rPr>
        <w:t xml:space="preserve"> showing the C=N carbon at 161 ppm</w:t>
      </w:r>
      <w:bookmarkEnd w:id="139"/>
    </w:p>
    <w:p w14:paraId="7761CB6F" w14:textId="77777777" w:rsidR="00971704" w:rsidRDefault="00971704" w:rsidP="00971704">
      <w:pPr>
        <w:keepNext/>
      </w:pPr>
      <w:r>
        <w:rPr>
          <w:noProof/>
        </w:rPr>
        <w:drawing>
          <wp:inline distT="0" distB="0" distL="0" distR="0" wp14:anchorId="6F8FBCFE" wp14:editId="3080AAA0">
            <wp:extent cx="6059655" cy="2735580"/>
            <wp:effectExtent l="0" t="0" r="0" b="7620"/>
            <wp:docPr id="1215270347" name="Picture 6" descr="A graph of a graph showing a number of number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5270347" name="Picture 6" descr="A graph of a graph showing a number of numbers&#10;&#10;Description automatically generated with medium confidence"/>
                    <pic:cNvPicPr>
                      <a:picLocks noChangeAspect="1" noChangeArrowheads="1"/>
                    </pic:cNvPicPr>
                  </pic:nvPicPr>
                  <pic:blipFill>
                    <a:blip r:embed="rId185" cstate="print">
                      <a:extLst>
                        <a:ext uri="{28A0092B-C50C-407E-A947-70E740481C1C}">
                          <a14:useLocalDpi xmlns:a14="http://schemas.microsoft.com/office/drawing/2010/main" val="0"/>
                        </a:ext>
                      </a:extLst>
                    </a:blip>
                    <a:srcRect/>
                    <a:stretch>
                      <a:fillRect/>
                    </a:stretch>
                  </pic:blipFill>
                  <pic:spPr bwMode="auto">
                    <a:xfrm>
                      <a:off x="0" y="0"/>
                      <a:ext cx="6082936" cy="2746090"/>
                    </a:xfrm>
                    <a:prstGeom prst="rect">
                      <a:avLst/>
                    </a:prstGeom>
                    <a:noFill/>
                    <a:ln>
                      <a:noFill/>
                    </a:ln>
                  </pic:spPr>
                </pic:pic>
              </a:graphicData>
            </a:graphic>
          </wp:inline>
        </w:drawing>
      </w:r>
    </w:p>
    <w:p w14:paraId="22188F03" w14:textId="77777777" w:rsidR="00971704" w:rsidRDefault="00971704" w:rsidP="00971704"/>
    <w:p w14:paraId="14A2ADEB" w14:textId="77777777" w:rsidR="00A46C9F" w:rsidRDefault="00A46C9F" w:rsidP="00971704"/>
    <w:p w14:paraId="782334BE" w14:textId="77777777" w:rsidR="00A46C9F" w:rsidRDefault="00A46C9F" w:rsidP="00971704"/>
    <w:p w14:paraId="3E2A0B8F" w14:textId="77777777" w:rsidR="00A46C9F" w:rsidRDefault="00A46C9F" w:rsidP="00971704"/>
    <w:p w14:paraId="44B576B6" w14:textId="06B60565" w:rsidR="00A46C9F" w:rsidRPr="00A46C9F" w:rsidRDefault="00A46C9F" w:rsidP="00A46C9F">
      <w:pPr>
        <w:pStyle w:val="Caption"/>
        <w:keepNext/>
        <w:spacing w:line="360" w:lineRule="auto"/>
        <w:jc w:val="both"/>
        <w:rPr>
          <w:rFonts w:ascii="Times New Roman" w:hAnsi="Times New Roman" w:cs="Times New Roman"/>
          <w:i w:val="0"/>
          <w:iCs w:val="0"/>
          <w:color w:val="auto"/>
          <w:sz w:val="24"/>
          <w:szCs w:val="24"/>
        </w:rPr>
      </w:pPr>
      <w:bookmarkStart w:id="140" w:name="_Toc173433254"/>
      <w:r w:rsidRPr="00162002">
        <w:rPr>
          <w:rFonts w:ascii="Times New Roman" w:hAnsi="Times New Roman" w:cs="Times New Roman"/>
          <w:b/>
          <w:bCs/>
          <w:i w:val="0"/>
          <w:iCs w:val="0"/>
          <w:color w:val="auto"/>
          <w:sz w:val="24"/>
          <w:szCs w:val="24"/>
        </w:rPr>
        <w:t xml:space="preserve">Appendix </w:t>
      </w:r>
      <w:r w:rsidRPr="00162002">
        <w:rPr>
          <w:rFonts w:ascii="Times New Roman" w:hAnsi="Times New Roman" w:cs="Times New Roman"/>
          <w:b/>
          <w:bCs/>
          <w:i w:val="0"/>
          <w:iCs w:val="0"/>
          <w:color w:val="auto"/>
          <w:sz w:val="24"/>
          <w:szCs w:val="24"/>
        </w:rPr>
        <w:fldChar w:fldCharType="begin"/>
      </w:r>
      <w:r w:rsidRPr="00162002">
        <w:rPr>
          <w:rFonts w:ascii="Times New Roman" w:hAnsi="Times New Roman" w:cs="Times New Roman"/>
          <w:b/>
          <w:bCs/>
          <w:i w:val="0"/>
          <w:iCs w:val="0"/>
          <w:color w:val="auto"/>
          <w:sz w:val="24"/>
          <w:szCs w:val="24"/>
        </w:rPr>
        <w:instrText xml:space="preserve"> SEQ Appendix \* ARABIC </w:instrText>
      </w:r>
      <w:r w:rsidRPr="00162002">
        <w:rPr>
          <w:rFonts w:ascii="Times New Roman" w:hAnsi="Times New Roman" w:cs="Times New Roman"/>
          <w:b/>
          <w:bCs/>
          <w:i w:val="0"/>
          <w:iCs w:val="0"/>
          <w:color w:val="auto"/>
          <w:sz w:val="24"/>
          <w:szCs w:val="24"/>
        </w:rPr>
        <w:fldChar w:fldCharType="separate"/>
      </w:r>
      <w:r w:rsidRPr="00162002">
        <w:rPr>
          <w:rFonts w:ascii="Times New Roman" w:hAnsi="Times New Roman" w:cs="Times New Roman"/>
          <w:b/>
          <w:bCs/>
          <w:i w:val="0"/>
          <w:iCs w:val="0"/>
          <w:noProof/>
          <w:color w:val="auto"/>
          <w:sz w:val="24"/>
          <w:szCs w:val="24"/>
        </w:rPr>
        <w:t>2</w:t>
      </w:r>
      <w:r w:rsidRPr="00162002">
        <w:rPr>
          <w:rFonts w:ascii="Times New Roman" w:hAnsi="Times New Roman" w:cs="Times New Roman"/>
          <w:b/>
          <w:bCs/>
          <w:i w:val="0"/>
          <w:iCs w:val="0"/>
          <w:color w:val="auto"/>
          <w:sz w:val="24"/>
          <w:szCs w:val="24"/>
        </w:rPr>
        <w:fldChar w:fldCharType="end"/>
      </w:r>
      <w:r w:rsidRPr="00162002">
        <w:rPr>
          <w:rFonts w:ascii="Times New Roman" w:hAnsi="Times New Roman" w:cs="Times New Roman"/>
          <w:b/>
          <w:bCs/>
          <w:i w:val="0"/>
          <w:iCs w:val="0"/>
          <w:color w:val="auto"/>
          <w:sz w:val="24"/>
          <w:szCs w:val="24"/>
        </w:rPr>
        <w:t>:</w:t>
      </w:r>
      <w:r w:rsidRPr="00A46C9F">
        <w:rPr>
          <w:rFonts w:ascii="Times New Roman" w:hAnsi="Times New Roman" w:cs="Times New Roman"/>
          <w:i w:val="0"/>
          <w:iCs w:val="0"/>
          <w:color w:val="auto"/>
          <w:sz w:val="24"/>
          <w:szCs w:val="24"/>
        </w:rPr>
        <w:t xml:space="preserve"> ¹³C-NMR for </w:t>
      </w:r>
      <w:r w:rsidRPr="00A46C9F">
        <w:rPr>
          <w:rFonts w:ascii="Times New Roman" w:hAnsi="Times New Roman" w:cs="Times New Roman"/>
          <w:b/>
          <w:bCs/>
          <w:i w:val="0"/>
          <w:iCs w:val="0"/>
          <w:color w:val="auto"/>
          <w:sz w:val="24"/>
          <w:szCs w:val="24"/>
        </w:rPr>
        <w:t>L2</w:t>
      </w:r>
      <w:r w:rsidRPr="00A46C9F">
        <w:rPr>
          <w:rFonts w:ascii="Times New Roman" w:hAnsi="Times New Roman" w:cs="Times New Roman"/>
          <w:i w:val="0"/>
          <w:iCs w:val="0"/>
          <w:color w:val="auto"/>
          <w:sz w:val="24"/>
          <w:szCs w:val="24"/>
        </w:rPr>
        <w:t xml:space="preserve"> showing the C=N carbon at 153 ppm</w:t>
      </w:r>
      <w:bookmarkEnd w:id="140"/>
    </w:p>
    <w:p w14:paraId="106D2812" w14:textId="77777777" w:rsidR="00971704" w:rsidRDefault="00971704" w:rsidP="003719EB">
      <w:pPr>
        <w:keepNext/>
        <w:jc w:val="center"/>
      </w:pPr>
      <w:r>
        <w:rPr>
          <w:rFonts w:ascii="Times New Roman" w:hAnsi="Times New Roman" w:cs="Times New Roman"/>
          <w:i/>
          <w:iCs/>
          <w:noProof/>
          <w:sz w:val="24"/>
          <w:szCs w:val="24"/>
        </w:rPr>
        <w:drawing>
          <wp:inline distT="0" distB="0" distL="0" distR="0" wp14:anchorId="7630E5A0" wp14:editId="346818A4">
            <wp:extent cx="6015990" cy="2755929"/>
            <wp:effectExtent l="0" t="0" r="3810" b="6350"/>
            <wp:docPr id="388997843" name="Picture 7" descr="A graph of a chemical reac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8997843" name="Picture 7" descr="A graph of a chemical reaction&#10;&#10;Description automatically generated"/>
                    <pic:cNvPicPr>
                      <a:picLocks noChangeAspect="1" noChangeArrowheads="1"/>
                    </pic:cNvPicPr>
                  </pic:nvPicPr>
                  <pic:blipFill>
                    <a:blip r:embed="rId186" cstate="print">
                      <a:extLst>
                        <a:ext uri="{28A0092B-C50C-407E-A947-70E740481C1C}">
                          <a14:useLocalDpi xmlns:a14="http://schemas.microsoft.com/office/drawing/2010/main" val="0"/>
                        </a:ext>
                      </a:extLst>
                    </a:blip>
                    <a:srcRect/>
                    <a:stretch>
                      <a:fillRect/>
                    </a:stretch>
                  </pic:blipFill>
                  <pic:spPr bwMode="auto">
                    <a:xfrm>
                      <a:off x="0" y="0"/>
                      <a:ext cx="6023403" cy="2759325"/>
                    </a:xfrm>
                    <a:prstGeom prst="rect">
                      <a:avLst/>
                    </a:prstGeom>
                    <a:noFill/>
                    <a:ln>
                      <a:noFill/>
                    </a:ln>
                  </pic:spPr>
                </pic:pic>
              </a:graphicData>
            </a:graphic>
          </wp:inline>
        </w:drawing>
      </w:r>
    </w:p>
    <w:p w14:paraId="6D6FE6FD" w14:textId="77777777" w:rsidR="00AB5EFA" w:rsidRDefault="00AB5EFA" w:rsidP="00AB5EFA"/>
    <w:p w14:paraId="05FA6C2B" w14:textId="77777777" w:rsidR="00AB5EFA" w:rsidRPr="00AB5EFA" w:rsidRDefault="00AB5EFA" w:rsidP="00AB5EFA"/>
    <w:p w14:paraId="33CD98DC" w14:textId="0FF9A346" w:rsidR="00A46C9F" w:rsidRPr="00A46C9F" w:rsidRDefault="00A46C9F" w:rsidP="00A46C9F">
      <w:pPr>
        <w:pStyle w:val="Caption"/>
        <w:keepNext/>
        <w:spacing w:line="360" w:lineRule="auto"/>
        <w:jc w:val="both"/>
        <w:rPr>
          <w:rFonts w:ascii="Times New Roman" w:hAnsi="Times New Roman" w:cs="Times New Roman"/>
          <w:i w:val="0"/>
          <w:iCs w:val="0"/>
        </w:rPr>
      </w:pPr>
      <w:bookmarkStart w:id="141" w:name="_Toc173433255"/>
      <w:r w:rsidRPr="00162002">
        <w:rPr>
          <w:rFonts w:ascii="Times New Roman" w:hAnsi="Times New Roman" w:cs="Times New Roman"/>
          <w:b/>
          <w:bCs/>
          <w:i w:val="0"/>
          <w:iCs w:val="0"/>
          <w:color w:val="auto"/>
          <w:sz w:val="24"/>
          <w:szCs w:val="24"/>
        </w:rPr>
        <w:lastRenderedPageBreak/>
        <w:t xml:space="preserve">Appendix </w:t>
      </w:r>
      <w:r w:rsidRPr="00162002">
        <w:rPr>
          <w:rFonts w:ascii="Times New Roman" w:hAnsi="Times New Roman" w:cs="Times New Roman"/>
          <w:b/>
          <w:bCs/>
          <w:i w:val="0"/>
          <w:iCs w:val="0"/>
          <w:color w:val="auto"/>
          <w:sz w:val="24"/>
          <w:szCs w:val="24"/>
        </w:rPr>
        <w:fldChar w:fldCharType="begin"/>
      </w:r>
      <w:r w:rsidRPr="00162002">
        <w:rPr>
          <w:rFonts w:ascii="Times New Roman" w:hAnsi="Times New Roman" w:cs="Times New Roman"/>
          <w:b/>
          <w:bCs/>
          <w:i w:val="0"/>
          <w:iCs w:val="0"/>
          <w:color w:val="auto"/>
          <w:sz w:val="24"/>
          <w:szCs w:val="24"/>
        </w:rPr>
        <w:instrText xml:space="preserve"> SEQ Appendix \* ARABIC </w:instrText>
      </w:r>
      <w:r w:rsidRPr="00162002">
        <w:rPr>
          <w:rFonts w:ascii="Times New Roman" w:hAnsi="Times New Roman" w:cs="Times New Roman"/>
          <w:b/>
          <w:bCs/>
          <w:i w:val="0"/>
          <w:iCs w:val="0"/>
          <w:color w:val="auto"/>
          <w:sz w:val="24"/>
          <w:szCs w:val="24"/>
        </w:rPr>
        <w:fldChar w:fldCharType="separate"/>
      </w:r>
      <w:r w:rsidRPr="00162002">
        <w:rPr>
          <w:rFonts w:ascii="Times New Roman" w:hAnsi="Times New Roman" w:cs="Times New Roman"/>
          <w:b/>
          <w:bCs/>
          <w:i w:val="0"/>
          <w:iCs w:val="0"/>
          <w:noProof/>
          <w:color w:val="auto"/>
          <w:sz w:val="24"/>
          <w:szCs w:val="24"/>
        </w:rPr>
        <w:t>3</w:t>
      </w:r>
      <w:r w:rsidRPr="00162002">
        <w:rPr>
          <w:rFonts w:ascii="Times New Roman" w:hAnsi="Times New Roman" w:cs="Times New Roman"/>
          <w:b/>
          <w:bCs/>
          <w:i w:val="0"/>
          <w:iCs w:val="0"/>
          <w:color w:val="auto"/>
          <w:sz w:val="24"/>
          <w:szCs w:val="24"/>
        </w:rPr>
        <w:fldChar w:fldCharType="end"/>
      </w:r>
      <w:r w:rsidRPr="00162002">
        <w:rPr>
          <w:rFonts w:ascii="Times New Roman" w:hAnsi="Times New Roman" w:cs="Times New Roman"/>
          <w:b/>
          <w:bCs/>
          <w:i w:val="0"/>
          <w:iCs w:val="0"/>
          <w:color w:val="auto"/>
          <w:sz w:val="24"/>
          <w:szCs w:val="24"/>
        </w:rPr>
        <w:t>:</w:t>
      </w:r>
      <w:r w:rsidRPr="00A46C9F">
        <w:rPr>
          <w:rFonts w:ascii="Times New Roman" w:hAnsi="Times New Roman" w:cs="Times New Roman"/>
          <w:i w:val="0"/>
          <w:iCs w:val="0"/>
          <w:color w:val="auto"/>
          <w:sz w:val="24"/>
          <w:szCs w:val="24"/>
        </w:rPr>
        <w:t xml:space="preserve"> ¹³C-NMR for </w:t>
      </w:r>
      <w:r w:rsidRPr="00A46C9F">
        <w:rPr>
          <w:rFonts w:ascii="Times New Roman" w:hAnsi="Times New Roman" w:cs="Times New Roman"/>
          <w:b/>
          <w:bCs/>
          <w:i w:val="0"/>
          <w:iCs w:val="0"/>
          <w:color w:val="auto"/>
          <w:sz w:val="24"/>
          <w:szCs w:val="24"/>
        </w:rPr>
        <w:t>L3</w:t>
      </w:r>
      <w:r w:rsidRPr="00A46C9F">
        <w:rPr>
          <w:rFonts w:ascii="Times New Roman" w:hAnsi="Times New Roman" w:cs="Times New Roman"/>
          <w:i w:val="0"/>
          <w:iCs w:val="0"/>
          <w:color w:val="auto"/>
          <w:sz w:val="24"/>
          <w:szCs w:val="24"/>
        </w:rPr>
        <w:t xml:space="preserve"> showing the C=N carbon at 155 ppm</w:t>
      </w:r>
      <w:bookmarkEnd w:id="141"/>
    </w:p>
    <w:p w14:paraId="0AC695E3" w14:textId="0B14B96E" w:rsidR="00AB5EFA" w:rsidRDefault="00971704" w:rsidP="00A46C9F">
      <w:pPr>
        <w:keepNext/>
      </w:pPr>
      <w:r>
        <w:rPr>
          <w:rFonts w:ascii="Times New Roman" w:hAnsi="Times New Roman" w:cs="Times New Roman"/>
          <w:i/>
          <w:iCs/>
          <w:noProof/>
          <w:sz w:val="24"/>
          <w:szCs w:val="24"/>
        </w:rPr>
        <w:drawing>
          <wp:inline distT="0" distB="0" distL="0" distR="0" wp14:anchorId="1267CD22" wp14:editId="747E93B7">
            <wp:extent cx="6016137" cy="2720340"/>
            <wp:effectExtent l="0" t="0" r="3810" b="3810"/>
            <wp:docPr id="346742472" name="Picture 8" descr="A graph of a person's reac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6742472" name="Picture 8" descr="A graph of a person's reaction&#10;&#10;Description automatically generated"/>
                    <pic:cNvPicPr>
                      <a:picLocks noChangeAspect="1" noChangeArrowheads="1"/>
                    </pic:cNvPicPr>
                  </pic:nvPicPr>
                  <pic:blipFill>
                    <a:blip r:embed="rId187" cstate="print">
                      <a:extLst>
                        <a:ext uri="{28A0092B-C50C-407E-A947-70E740481C1C}">
                          <a14:useLocalDpi xmlns:a14="http://schemas.microsoft.com/office/drawing/2010/main" val="0"/>
                        </a:ext>
                      </a:extLst>
                    </a:blip>
                    <a:srcRect/>
                    <a:stretch>
                      <a:fillRect/>
                    </a:stretch>
                  </pic:blipFill>
                  <pic:spPr bwMode="auto">
                    <a:xfrm>
                      <a:off x="0" y="0"/>
                      <a:ext cx="6020127" cy="2722144"/>
                    </a:xfrm>
                    <a:prstGeom prst="rect">
                      <a:avLst/>
                    </a:prstGeom>
                    <a:noFill/>
                    <a:ln>
                      <a:noFill/>
                    </a:ln>
                  </pic:spPr>
                </pic:pic>
              </a:graphicData>
            </a:graphic>
          </wp:inline>
        </w:drawing>
      </w:r>
    </w:p>
    <w:p w14:paraId="2B79AC4B" w14:textId="77777777" w:rsidR="00532843" w:rsidRDefault="00532843" w:rsidP="00A46C9F">
      <w:pPr>
        <w:pStyle w:val="Caption"/>
        <w:keepNext/>
        <w:jc w:val="both"/>
        <w:rPr>
          <w:rFonts w:ascii="Times New Roman" w:hAnsi="Times New Roman" w:cs="Times New Roman"/>
          <w:b/>
          <w:bCs/>
          <w:i w:val="0"/>
          <w:iCs w:val="0"/>
          <w:color w:val="auto"/>
          <w:sz w:val="24"/>
          <w:szCs w:val="24"/>
        </w:rPr>
      </w:pPr>
    </w:p>
    <w:p w14:paraId="4E827E66" w14:textId="77777777" w:rsidR="00532843" w:rsidRDefault="00532843" w:rsidP="00A46C9F">
      <w:pPr>
        <w:pStyle w:val="Caption"/>
        <w:keepNext/>
        <w:jc w:val="both"/>
        <w:rPr>
          <w:rFonts w:ascii="Times New Roman" w:hAnsi="Times New Roman" w:cs="Times New Roman"/>
          <w:b/>
          <w:bCs/>
          <w:i w:val="0"/>
          <w:iCs w:val="0"/>
          <w:color w:val="auto"/>
          <w:sz w:val="24"/>
          <w:szCs w:val="24"/>
        </w:rPr>
      </w:pPr>
    </w:p>
    <w:p w14:paraId="5D212FA1" w14:textId="75D3842C" w:rsidR="00A46C9F" w:rsidRPr="00A46C9F" w:rsidRDefault="00A46C9F" w:rsidP="00A46C9F">
      <w:pPr>
        <w:pStyle w:val="Caption"/>
        <w:keepNext/>
        <w:jc w:val="both"/>
        <w:rPr>
          <w:rFonts w:ascii="Times New Roman" w:hAnsi="Times New Roman" w:cs="Times New Roman"/>
          <w:i w:val="0"/>
          <w:iCs w:val="0"/>
        </w:rPr>
      </w:pPr>
      <w:bookmarkStart w:id="142" w:name="_Toc173433256"/>
      <w:r w:rsidRPr="00162002">
        <w:rPr>
          <w:rFonts w:ascii="Times New Roman" w:hAnsi="Times New Roman" w:cs="Times New Roman"/>
          <w:b/>
          <w:bCs/>
          <w:i w:val="0"/>
          <w:iCs w:val="0"/>
          <w:color w:val="auto"/>
          <w:sz w:val="24"/>
          <w:szCs w:val="24"/>
        </w:rPr>
        <w:t xml:space="preserve">Appendix </w:t>
      </w:r>
      <w:r w:rsidRPr="00162002">
        <w:rPr>
          <w:rFonts w:ascii="Times New Roman" w:hAnsi="Times New Roman" w:cs="Times New Roman"/>
          <w:b/>
          <w:bCs/>
          <w:i w:val="0"/>
          <w:iCs w:val="0"/>
          <w:color w:val="auto"/>
          <w:sz w:val="24"/>
          <w:szCs w:val="24"/>
        </w:rPr>
        <w:fldChar w:fldCharType="begin"/>
      </w:r>
      <w:r w:rsidRPr="00162002">
        <w:rPr>
          <w:rFonts w:ascii="Times New Roman" w:hAnsi="Times New Roman" w:cs="Times New Roman"/>
          <w:b/>
          <w:bCs/>
          <w:i w:val="0"/>
          <w:iCs w:val="0"/>
          <w:color w:val="auto"/>
          <w:sz w:val="24"/>
          <w:szCs w:val="24"/>
        </w:rPr>
        <w:instrText xml:space="preserve"> SEQ Appendix \* ARABIC </w:instrText>
      </w:r>
      <w:r w:rsidRPr="00162002">
        <w:rPr>
          <w:rFonts w:ascii="Times New Roman" w:hAnsi="Times New Roman" w:cs="Times New Roman"/>
          <w:b/>
          <w:bCs/>
          <w:i w:val="0"/>
          <w:iCs w:val="0"/>
          <w:color w:val="auto"/>
          <w:sz w:val="24"/>
          <w:szCs w:val="24"/>
        </w:rPr>
        <w:fldChar w:fldCharType="separate"/>
      </w:r>
      <w:r w:rsidRPr="00162002">
        <w:rPr>
          <w:rFonts w:ascii="Times New Roman" w:hAnsi="Times New Roman" w:cs="Times New Roman"/>
          <w:b/>
          <w:bCs/>
          <w:i w:val="0"/>
          <w:iCs w:val="0"/>
          <w:noProof/>
          <w:color w:val="auto"/>
          <w:sz w:val="24"/>
          <w:szCs w:val="24"/>
        </w:rPr>
        <w:t>4</w:t>
      </w:r>
      <w:r w:rsidRPr="00162002">
        <w:rPr>
          <w:rFonts w:ascii="Times New Roman" w:hAnsi="Times New Roman" w:cs="Times New Roman"/>
          <w:b/>
          <w:bCs/>
          <w:i w:val="0"/>
          <w:iCs w:val="0"/>
          <w:color w:val="auto"/>
          <w:sz w:val="24"/>
          <w:szCs w:val="24"/>
        </w:rPr>
        <w:fldChar w:fldCharType="end"/>
      </w:r>
      <w:r w:rsidRPr="00162002">
        <w:rPr>
          <w:rFonts w:ascii="Times New Roman" w:hAnsi="Times New Roman" w:cs="Times New Roman"/>
          <w:b/>
          <w:bCs/>
          <w:i w:val="0"/>
          <w:iCs w:val="0"/>
          <w:color w:val="auto"/>
          <w:sz w:val="24"/>
          <w:szCs w:val="24"/>
        </w:rPr>
        <w:t>:</w:t>
      </w:r>
      <w:r w:rsidRPr="00A46C9F">
        <w:rPr>
          <w:rFonts w:ascii="Times New Roman" w:hAnsi="Times New Roman" w:cs="Times New Roman"/>
          <w:i w:val="0"/>
          <w:iCs w:val="0"/>
          <w:color w:val="auto"/>
          <w:sz w:val="24"/>
          <w:szCs w:val="24"/>
        </w:rPr>
        <w:t xml:space="preserve"> Pore distribution (according to BHJ) for </w:t>
      </w:r>
      <w:r w:rsidRPr="00A46C9F">
        <w:rPr>
          <w:rFonts w:ascii="Times New Roman" w:hAnsi="Times New Roman" w:cs="Times New Roman"/>
          <w:b/>
          <w:bCs/>
          <w:i w:val="0"/>
          <w:iCs w:val="0"/>
          <w:color w:val="auto"/>
          <w:sz w:val="24"/>
          <w:szCs w:val="24"/>
        </w:rPr>
        <w:t>L1@SBA-15</w:t>
      </w:r>
      <w:r>
        <w:rPr>
          <w:rFonts w:ascii="Times New Roman" w:hAnsi="Times New Roman" w:cs="Times New Roman"/>
          <w:b/>
          <w:bCs/>
          <w:i w:val="0"/>
          <w:iCs w:val="0"/>
          <w:color w:val="auto"/>
          <w:sz w:val="24"/>
          <w:szCs w:val="24"/>
        </w:rPr>
        <w:t xml:space="preserve"> </w:t>
      </w:r>
      <w:r w:rsidRPr="00A46C9F">
        <w:rPr>
          <w:rFonts w:ascii="Times New Roman" w:hAnsi="Times New Roman" w:cs="Times New Roman"/>
          <w:i w:val="0"/>
          <w:iCs w:val="0"/>
          <w:color w:val="auto"/>
          <w:sz w:val="24"/>
          <w:szCs w:val="24"/>
        </w:rPr>
        <w:t>to</w:t>
      </w:r>
      <w:r>
        <w:rPr>
          <w:rFonts w:ascii="Times New Roman" w:hAnsi="Times New Roman" w:cs="Times New Roman"/>
          <w:b/>
          <w:bCs/>
          <w:i w:val="0"/>
          <w:iCs w:val="0"/>
          <w:color w:val="auto"/>
          <w:sz w:val="24"/>
          <w:szCs w:val="24"/>
        </w:rPr>
        <w:t xml:space="preserve"> </w:t>
      </w:r>
      <w:r w:rsidRPr="00A46C9F">
        <w:rPr>
          <w:rFonts w:ascii="Times New Roman" w:hAnsi="Times New Roman" w:cs="Times New Roman"/>
          <w:b/>
          <w:bCs/>
          <w:i w:val="0"/>
          <w:iCs w:val="0"/>
          <w:color w:val="auto"/>
          <w:sz w:val="24"/>
          <w:szCs w:val="24"/>
        </w:rPr>
        <w:t>L3@SBA-15</w:t>
      </w:r>
      <w:r w:rsidRPr="00A46C9F">
        <w:rPr>
          <w:rFonts w:ascii="Times New Roman" w:hAnsi="Times New Roman" w:cs="Times New Roman"/>
          <w:i w:val="0"/>
          <w:iCs w:val="0"/>
          <w:color w:val="auto"/>
          <w:sz w:val="24"/>
          <w:szCs w:val="24"/>
        </w:rPr>
        <w:t>, a-c respectively.</w:t>
      </w:r>
      <w:bookmarkEnd w:id="142"/>
    </w:p>
    <w:p w14:paraId="26CA7F76" w14:textId="77777777" w:rsidR="00971704" w:rsidRDefault="00971704" w:rsidP="003719EB">
      <w:pPr>
        <w:keepNext/>
        <w:jc w:val="center"/>
      </w:pPr>
      <w:r>
        <w:rPr>
          <w:noProof/>
        </w:rPr>
        <w:drawing>
          <wp:inline distT="0" distB="0" distL="0" distR="0" wp14:anchorId="357FB10D" wp14:editId="7A28B355">
            <wp:extent cx="5067300" cy="3773522"/>
            <wp:effectExtent l="0" t="0" r="0" b="0"/>
            <wp:docPr id="454492039" name="Picture 2" descr="A group of graphs of different sizes and shape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4492039" name="Picture 2" descr="A group of graphs of different sizes and shapes&#10;&#10;Description automatically generated with medium confidence"/>
                    <pic:cNvPicPr>
                      <a:picLocks noChangeAspect="1" noChangeArrowheads="1"/>
                    </pic:cNvPicPr>
                  </pic:nvPicPr>
                  <pic:blipFill>
                    <a:blip r:embed="rId188">
                      <a:extLst>
                        <a:ext uri="{28A0092B-C50C-407E-A947-70E740481C1C}">
                          <a14:useLocalDpi xmlns:a14="http://schemas.microsoft.com/office/drawing/2010/main" val="0"/>
                        </a:ext>
                      </a:extLst>
                    </a:blip>
                    <a:srcRect/>
                    <a:stretch>
                      <a:fillRect/>
                    </a:stretch>
                  </pic:blipFill>
                  <pic:spPr bwMode="auto">
                    <a:xfrm>
                      <a:off x="0" y="0"/>
                      <a:ext cx="5084744" cy="3786512"/>
                    </a:xfrm>
                    <a:prstGeom prst="rect">
                      <a:avLst/>
                    </a:prstGeom>
                    <a:noFill/>
                    <a:ln>
                      <a:noFill/>
                    </a:ln>
                  </pic:spPr>
                </pic:pic>
              </a:graphicData>
            </a:graphic>
          </wp:inline>
        </w:drawing>
      </w:r>
    </w:p>
    <w:p w14:paraId="0ACEB41C" w14:textId="77777777" w:rsidR="00A46C9F" w:rsidRDefault="00A46C9F" w:rsidP="00A46C9F">
      <w:pPr>
        <w:pStyle w:val="Caption"/>
        <w:keepNext/>
        <w:jc w:val="center"/>
      </w:pPr>
    </w:p>
    <w:p w14:paraId="558EFA43" w14:textId="77777777" w:rsidR="00A46C9F" w:rsidRPr="00532843" w:rsidRDefault="00A46C9F" w:rsidP="00A46C9F">
      <w:pPr>
        <w:pStyle w:val="Caption"/>
        <w:keepNext/>
        <w:jc w:val="center"/>
        <w:rPr>
          <w:i w:val="0"/>
          <w:iCs w:val="0"/>
        </w:rPr>
      </w:pPr>
    </w:p>
    <w:p w14:paraId="46575E70" w14:textId="5BC3BAB9" w:rsidR="00A46C9F" w:rsidRPr="00A46C9F" w:rsidRDefault="00A46C9F" w:rsidP="00A46C9F">
      <w:pPr>
        <w:pStyle w:val="Caption"/>
        <w:keepNext/>
        <w:jc w:val="both"/>
        <w:rPr>
          <w:rFonts w:ascii="Times New Roman" w:hAnsi="Times New Roman" w:cs="Times New Roman"/>
          <w:i w:val="0"/>
          <w:iCs w:val="0"/>
        </w:rPr>
      </w:pPr>
      <w:bookmarkStart w:id="143" w:name="_Toc173433257"/>
      <w:r w:rsidRPr="00162002">
        <w:rPr>
          <w:rFonts w:ascii="Times New Roman" w:hAnsi="Times New Roman" w:cs="Times New Roman"/>
          <w:b/>
          <w:bCs/>
          <w:i w:val="0"/>
          <w:iCs w:val="0"/>
          <w:color w:val="auto"/>
          <w:sz w:val="24"/>
          <w:szCs w:val="24"/>
        </w:rPr>
        <w:lastRenderedPageBreak/>
        <w:t xml:space="preserve">Appendix </w:t>
      </w:r>
      <w:r w:rsidRPr="00162002">
        <w:rPr>
          <w:rFonts w:ascii="Times New Roman" w:hAnsi="Times New Roman" w:cs="Times New Roman"/>
          <w:b/>
          <w:bCs/>
          <w:i w:val="0"/>
          <w:iCs w:val="0"/>
          <w:color w:val="auto"/>
          <w:sz w:val="24"/>
          <w:szCs w:val="24"/>
        </w:rPr>
        <w:fldChar w:fldCharType="begin"/>
      </w:r>
      <w:r w:rsidRPr="00162002">
        <w:rPr>
          <w:rFonts w:ascii="Times New Roman" w:hAnsi="Times New Roman" w:cs="Times New Roman"/>
          <w:b/>
          <w:bCs/>
          <w:i w:val="0"/>
          <w:iCs w:val="0"/>
          <w:color w:val="auto"/>
          <w:sz w:val="24"/>
          <w:szCs w:val="24"/>
        </w:rPr>
        <w:instrText xml:space="preserve"> SEQ Appendix \* ARABIC </w:instrText>
      </w:r>
      <w:r w:rsidRPr="00162002">
        <w:rPr>
          <w:rFonts w:ascii="Times New Roman" w:hAnsi="Times New Roman" w:cs="Times New Roman"/>
          <w:b/>
          <w:bCs/>
          <w:i w:val="0"/>
          <w:iCs w:val="0"/>
          <w:color w:val="auto"/>
          <w:sz w:val="24"/>
          <w:szCs w:val="24"/>
        </w:rPr>
        <w:fldChar w:fldCharType="separate"/>
      </w:r>
      <w:r w:rsidRPr="00162002">
        <w:rPr>
          <w:rFonts w:ascii="Times New Roman" w:hAnsi="Times New Roman" w:cs="Times New Roman"/>
          <w:b/>
          <w:bCs/>
          <w:i w:val="0"/>
          <w:iCs w:val="0"/>
          <w:noProof/>
          <w:color w:val="auto"/>
          <w:sz w:val="24"/>
          <w:szCs w:val="24"/>
        </w:rPr>
        <w:t>5</w:t>
      </w:r>
      <w:r w:rsidRPr="00162002">
        <w:rPr>
          <w:rFonts w:ascii="Times New Roman" w:hAnsi="Times New Roman" w:cs="Times New Roman"/>
          <w:b/>
          <w:bCs/>
          <w:i w:val="0"/>
          <w:iCs w:val="0"/>
          <w:color w:val="auto"/>
          <w:sz w:val="24"/>
          <w:szCs w:val="24"/>
        </w:rPr>
        <w:fldChar w:fldCharType="end"/>
      </w:r>
      <w:r w:rsidRPr="00162002">
        <w:rPr>
          <w:rFonts w:ascii="Times New Roman" w:hAnsi="Times New Roman" w:cs="Times New Roman"/>
          <w:b/>
          <w:bCs/>
          <w:i w:val="0"/>
          <w:iCs w:val="0"/>
          <w:color w:val="auto"/>
          <w:sz w:val="24"/>
          <w:szCs w:val="24"/>
        </w:rPr>
        <w:t>:</w:t>
      </w:r>
      <w:r w:rsidRPr="00A46C9F">
        <w:rPr>
          <w:rFonts w:ascii="Times New Roman" w:hAnsi="Times New Roman" w:cs="Times New Roman"/>
          <w:i w:val="0"/>
          <w:iCs w:val="0"/>
          <w:color w:val="auto"/>
          <w:sz w:val="24"/>
          <w:szCs w:val="24"/>
        </w:rPr>
        <w:t xml:space="preserve"> N</w:t>
      </w:r>
      <w:r>
        <w:rPr>
          <w:rFonts w:ascii="Times New Roman" w:hAnsi="Times New Roman" w:cs="Times New Roman"/>
          <w:i w:val="0"/>
          <w:iCs w:val="0"/>
          <w:color w:val="auto"/>
          <w:sz w:val="24"/>
          <w:szCs w:val="24"/>
        </w:rPr>
        <w:t>₂</w:t>
      </w:r>
      <w:r w:rsidRPr="00A46C9F">
        <w:rPr>
          <w:rFonts w:ascii="Times New Roman" w:hAnsi="Times New Roman" w:cs="Times New Roman"/>
          <w:i w:val="0"/>
          <w:iCs w:val="0"/>
          <w:color w:val="auto"/>
          <w:sz w:val="24"/>
          <w:szCs w:val="24"/>
        </w:rPr>
        <w:t xml:space="preserve"> adsorption-desorption isotherms for </w:t>
      </w:r>
      <w:r w:rsidRPr="00A46C9F">
        <w:rPr>
          <w:rFonts w:ascii="Times New Roman" w:hAnsi="Times New Roman" w:cs="Times New Roman"/>
          <w:b/>
          <w:bCs/>
          <w:i w:val="0"/>
          <w:iCs w:val="0"/>
          <w:color w:val="auto"/>
          <w:sz w:val="24"/>
          <w:szCs w:val="24"/>
        </w:rPr>
        <w:t>L1@SBA-15-L3@SBA-15</w:t>
      </w:r>
      <w:r w:rsidRPr="00A46C9F">
        <w:rPr>
          <w:rFonts w:ascii="Times New Roman" w:hAnsi="Times New Roman" w:cs="Times New Roman"/>
          <w:i w:val="0"/>
          <w:iCs w:val="0"/>
          <w:color w:val="auto"/>
          <w:sz w:val="24"/>
          <w:szCs w:val="24"/>
        </w:rPr>
        <w:t>, a-c respectively.</w:t>
      </w:r>
      <w:bookmarkEnd w:id="143"/>
    </w:p>
    <w:p w14:paraId="325B27F5" w14:textId="77777777" w:rsidR="00971704" w:rsidRDefault="00971704" w:rsidP="003719EB">
      <w:pPr>
        <w:keepNext/>
        <w:jc w:val="center"/>
      </w:pPr>
      <w:r>
        <w:rPr>
          <w:noProof/>
        </w:rPr>
        <w:drawing>
          <wp:inline distT="0" distB="0" distL="0" distR="0" wp14:anchorId="1CA5C4E8" wp14:editId="21156889">
            <wp:extent cx="4846320" cy="3473625"/>
            <wp:effectExtent l="0" t="0" r="0" b="0"/>
            <wp:docPr id="689047102" name="Picture 1" descr="A graph of a number of red do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9047102" name="Picture 1" descr="A graph of a number of red dots"/>
                    <pic:cNvPicPr>
                      <a:picLocks noChangeAspect="1" noChangeArrowheads="1"/>
                    </pic:cNvPicPr>
                  </pic:nvPicPr>
                  <pic:blipFill>
                    <a:blip r:embed="rId189">
                      <a:extLst>
                        <a:ext uri="{28A0092B-C50C-407E-A947-70E740481C1C}">
                          <a14:useLocalDpi xmlns:a14="http://schemas.microsoft.com/office/drawing/2010/main" val="0"/>
                        </a:ext>
                      </a:extLst>
                    </a:blip>
                    <a:srcRect/>
                    <a:stretch>
                      <a:fillRect/>
                    </a:stretch>
                  </pic:blipFill>
                  <pic:spPr bwMode="auto">
                    <a:xfrm>
                      <a:off x="0" y="0"/>
                      <a:ext cx="4858884" cy="3482630"/>
                    </a:xfrm>
                    <a:prstGeom prst="rect">
                      <a:avLst/>
                    </a:prstGeom>
                    <a:noFill/>
                    <a:ln>
                      <a:noFill/>
                    </a:ln>
                  </pic:spPr>
                </pic:pic>
              </a:graphicData>
            </a:graphic>
          </wp:inline>
        </w:drawing>
      </w:r>
    </w:p>
    <w:p w14:paraId="74B83A5E" w14:textId="77777777" w:rsidR="00A46C9F" w:rsidRDefault="00A46C9F" w:rsidP="00A46C9F">
      <w:pPr>
        <w:pStyle w:val="Caption"/>
        <w:keepNext/>
      </w:pPr>
    </w:p>
    <w:p w14:paraId="0E1BE94D" w14:textId="4BCF547F" w:rsidR="00A46C9F" w:rsidRPr="00A46C9F" w:rsidRDefault="00A46C9F" w:rsidP="00A46C9F">
      <w:pPr>
        <w:pStyle w:val="Caption"/>
        <w:keepNext/>
        <w:jc w:val="both"/>
        <w:rPr>
          <w:i w:val="0"/>
          <w:iCs w:val="0"/>
        </w:rPr>
      </w:pPr>
      <w:bookmarkStart w:id="144" w:name="_Toc173433258"/>
      <w:r w:rsidRPr="00162002">
        <w:rPr>
          <w:rFonts w:ascii="Times New Roman" w:hAnsi="Times New Roman" w:cs="Times New Roman"/>
          <w:b/>
          <w:bCs/>
          <w:i w:val="0"/>
          <w:iCs w:val="0"/>
          <w:color w:val="auto"/>
          <w:sz w:val="24"/>
          <w:szCs w:val="24"/>
        </w:rPr>
        <w:t xml:space="preserve">Appendix </w:t>
      </w:r>
      <w:r w:rsidRPr="00162002">
        <w:rPr>
          <w:rFonts w:ascii="Times New Roman" w:hAnsi="Times New Roman" w:cs="Times New Roman"/>
          <w:b/>
          <w:bCs/>
          <w:i w:val="0"/>
          <w:iCs w:val="0"/>
          <w:color w:val="auto"/>
          <w:sz w:val="24"/>
          <w:szCs w:val="24"/>
        </w:rPr>
        <w:fldChar w:fldCharType="begin"/>
      </w:r>
      <w:r w:rsidRPr="00162002">
        <w:rPr>
          <w:rFonts w:ascii="Times New Roman" w:hAnsi="Times New Roman" w:cs="Times New Roman"/>
          <w:b/>
          <w:bCs/>
          <w:i w:val="0"/>
          <w:iCs w:val="0"/>
          <w:color w:val="auto"/>
          <w:sz w:val="24"/>
          <w:szCs w:val="24"/>
        </w:rPr>
        <w:instrText xml:space="preserve"> SEQ Appendix \* ARABIC </w:instrText>
      </w:r>
      <w:r w:rsidRPr="00162002">
        <w:rPr>
          <w:rFonts w:ascii="Times New Roman" w:hAnsi="Times New Roman" w:cs="Times New Roman"/>
          <w:b/>
          <w:bCs/>
          <w:i w:val="0"/>
          <w:iCs w:val="0"/>
          <w:color w:val="auto"/>
          <w:sz w:val="24"/>
          <w:szCs w:val="24"/>
        </w:rPr>
        <w:fldChar w:fldCharType="separate"/>
      </w:r>
      <w:r w:rsidRPr="00162002">
        <w:rPr>
          <w:rFonts w:ascii="Times New Roman" w:hAnsi="Times New Roman" w:cs="Times New Roman"/>
          <w:b/>
          <w:bCs/>
          <w:i w:val="0"/>
          <w:iCs w:val="0"/>
          <w:noProof/>
          <w:color w:val="auto"/>
          <w:sz w:val="24"/>
          <w:szCs w:val="24"/>
        </w:rPr>
        <w:t>6</w:t>
      </w:r>
      <w:r w:rsidRPr="00162002">
        <w:rPr>
          <w:rFonts w:ascii="Times New Roman" w:hAnsi="Times New Roman" w:cs="Times New Roman"/>
          <w:b/>
          <w:bCs/>
          <w:i w:val="0"/>
          <w:iCs w:val="0"/>
          <w:color w:val="auto"/>
          <w:sz w:val="24"/>
          <w:szCs w:val="24"/>
        </w:rPr>
        <w:fldChar w:fldCharType="end"/>
      </w:r>
      <w:r w:rsidRPr="00162002">
        <w:rPr>
          <w:rFonts w:ascii="Times New Roman" w:hAnsi="Times New Roman" w:cs="Times New Roman"/>
          <w:b/>
          <w:bCs/>
          <w:i w:val="0"/>
          <w:iCs w:val="0"/>
          <w:color w:val="auto"/>
          <w:sz w:val="24"/>
          <w:szCs w:val="24"/>
        </w:rPr>
        <w:t>:</w:t>
      </w:r>
      <w:r w:rsidRPr="00A46C9F">
        <w:rPr>
          <w:rFonts w:ascii="Times New Roman" w:hAnsi="Times New Roman" w:cs="Times New Roman"/>
          <w:i w:val="0"/>
          <w:iCs w:val="0"/>
          <w:color w:val="auto"/>
          <w:sz w:val="24"/>
          <w:szCs w:val="24"/>
        </w:rPr>
        <w:t xml:space="preserve"> N</w:t>
      </w:r>
      <w:r>
        <w:rPr>
          <w:rFonts w:ascii="Times New Roman" w:hAnsi="Times New Roman" w:cs="Times New Roman"/>
          <w:i w:val="0"/>
          <w:iCs w:val="0"/>
          <w:color w:val="auto"/>
          <w:sz w:val="24"/>
          <w:szCs w:val="24"/>
        </w:rPr>
        <w:t>₂</w:t>
      </w:r>
      <w:r w:rsidRPr="00A46C9F">
        <w:rPr>
          <w:rFonts w:ascii="Times New Roman" w:hAnsi="Times New Roman" w:cs="Times New Roman"/>
          <w:i w:val="0"/>
          <w:iCs w:val="0"/>
          <w:color w:val="auto"/>
          <w:sz w:val="24"/>
          <w:szCs w:val="24"/>
        </w:rPr>
        <w:t xml:space="preserve"> adsorption-desorption isotherms for </w:t>
      </w:r>
      <w:r w:rsidRPr="00A46C9F">
        <w:rPr>
          <w:rFonts w:ascii="Times New Roman" w:hAnsi="Times New Roman" w:cs="Times New Roman"/>
          <w:b/>
          <w:bCs/>
          <w:i w:val="0"/>
          <w:iCs w:val="0"/>
          <w:color w:val="auto"/>
          <w:sz w:val="24"/>
          <w:szCs w:val="24"/>
        </w:rPr>
        <w:t>L1@</w:t>
      </w:r>
      <w:r w:rsidR="0093725F" w:rsidRPr="0093725F">
        <w:rPr>
          <w:rFonts w:ascii="Times New Roman" w:hAnsi="Times New Roman" w:cs="Times New Roman"/>
          <w:b/>
          <w:bCs/>
          <w:i w:val="0"/>
          <w:iCs w:val="0"/>
          <w:color w:val="auto"/>
          <w:sz w:val="24"/>
          <w:szCs w:val="24"/>
        </w:rPr>
        <w:t xml:space="preserve"> </w:t>
      </w:r>
      <w:r w:rsidR="0093725F" w:rsidRPr="00A46C9F">
        <w:rPr>
          <w:rFonts w:ascii="Times New Roman" w:hAnsi="Times New Roman" w:cs="Times New Roman"/>
          <w:b/>
          <w:bCs/>
          <w:i w:val="0"/>
          <w:iCs w:val="0"/>
          <w:color w:val="auto"/>
          <w:sz w:val="24"/>
          <w:szCs w:val="24"/>
        </w:rPr>
        <w:t>Fe</w:t>
      </w:r>
      <w:r w:rsidR="0093725F">
        <w:rPr>
          <w:rFonts w:ascii="Times New Roman" w:hAnsi="Times New Roman" w:cs="Times New Roman"/>
          <w:b/>
          <w:bCs/>
          <w:i w:val="0"/>
          <w:iCs w:val="0"/>
          <w:color w:val="auto"/>
          <w:sz w:val="24"/>
          <w:szCs w:val="24"/>
        </w:rPr>
        <w:t>₃</w:t>
      </w:r>
      <w:r w:rsidR="0093725F" w:rsidRPr="00A46C9F">
        <w:rPr>
          <w:rFonts w:ascii="Times New Roman" w:hAnsi="Times New Roman" w:cs="Times New Roman"/>
          <w:b/>
          <w:bCs/>
          <w:i w:val="0"/>
          <w:iCs w:val="0"/>
          <w:color w:val="auto"/>
          <w:sz w:val="24"/>
          <w:szCs w:val="24"/>
        </w:rPr>
        <w:t>O</w:t>
      </w:r>
      <w:r w:rsidR="0093725F">
        <w:rPr>
          <w:rFonts w:ascii="Times New Roman" w:hAnsi="Times New Roman" w:cs="Times New Roman"/>
          <w:b/>
          <w:bCs/>
          <w:i w:val="0"/>
          <w:iCs w:val="0"/>
          <w:color w:val="auto"/>
          <w:sz w:val="24"/>
          <w:szCs w:val="24"/>
        </w:rPr>
        <w:t xml:space="preserve">₄ </w:t>
      </w:r>
      <w:r w:rsidR="0093725F" w:rsidRPr="0093725F">
        <w:rPr>
          <w:rFonts w:ascii="Times New Roman" w:hAnsi="Times New Roman" w:cs="Times New Roman"/>
          <w:i w:val="0"/>
          <w:iCs w:val="0"/>
          <w:color w:val="auto"/>
          <w:sz w:val="24"/>
          <w:szCs w:val="24"/>
        </w:rPr>
        <w:t>to</w:t>
      </w:r>
      <w:r w:rsidR="0093725F">
        <w:rPr>
          <w:rFonts w:ascii="Times New Roman" w:hAnsi="Times New Roman" w:cs="Times New Roman"/>
          <w:b/>
          <w:bCs/>
          <w:i w:val="0"/>
          <w:iCs w:val="0"/>
          <w:color w:val="auto"/>
          <w:sz w:val="24"/>
          <w:szCs w:val="24"/>
        </w:rPr>
        <w:t xml:space="preserve"> </w:t>
      </w:r>
      <w:r w:rsidRPr="00A46C9F">
        <w:rPr>
          <w:rFonts w:ascii="Times New Roman" w:hAnsi="Times New Roman" w:cs="Times New Roman"/>
          <w:b/>
          <w:bCs/>
          <w:i w:val="0"/>
          <w:iCs w:val="0"/>
          <w:color w:val="auto"/>
          <w:sz w:val="24"/>
          <w:szCs w:val="24"/>
        </w:rPr>
        <w:t>L3@Fe</w:t>
      </w:r>
      <w:r w:rsidR="0093725F">
        <w:rPr>
          <w:rFonts w:ascii="Times New Roman" w:hAnsi="Times New Roman" w:cs="Times New Roman"/>
          <w:b/>
          <w:bCs/>
          <w:i w:val="0"/>
          <w:iCs w:val="0"/>
          <w:color w:val="auto"/>
          <w:sz w:val="24"/>
          <w:szCs w:val="24"/>
        </w:rPr>
        <w:t>₃</w:t>
      </w:r>
      <w:r w:rsidRPr="00A46C9F">
        <w:rPr>
          <w:rFonts w:ascii="Times New Roman" w:hAnsi="Times New Roman" w:cs="Times New Roman"/>
          <w:b/>
          <w:bCs/>
          <w:i w:val="0"/>
          <w:iCs w:val="0"/>
          <w:color w:val="auto"/>
          <w:sz w:val="24"/>
          <w:szCs w:val="24"/>
        </w:rPr>
        <w:t>O</w:t>
      </w:r>
      <w:r w:rsidR="0093725F">
        <w:rPr>
          <w:rFonts w:ascii="Times New Roman" w:hAnsi="Times New Roman" w:cs="Times New Roman"/>
          <w:b/>
          <w:bCs/>
          <w:i w:val="0"/>
          <w:iCs w:val="0"/>
          <w:color w:val="auto"/>
          <w:sz w:val="24"/>
          <w:szCs w:val="24"/>
        </w:rPr>
        <w:t>₄</w:t>
      </w:r>
      <w:r w:rsidRPr="00A46C9F">
        <w:rPr>
          <w:rFonts w:ascii="Times New Roman" w:hAnsi="Times New Roman" w:cs="Times New Roman"/>
          <w:i w:val="0"/>
          <w:iCs w:val="0"/>
          <w:color w:val="auto"/>
          <w:sz w:val="24"/>
          <w:szCs w:val="24"/>
        </w:rPr>
        <w:t>, a-c respectively</w:t>
      </w:r>
      <w:r w:rsidRPr="003B57E6">
        <w:t>.</w:t>
      </w:r>
      <w:bookmarkEnd w:id="144"/>
    </w:p>
    <w:p w14:paraId="70A5DA9B" w14:textId="77777777" w:rsidR="00971704" w:rsidRDefault="00971704" w:rsidP="003719EB">
      <w:pPr>
        <w:keepNext/>
        <w:jc w:val="center"/>
      </w:pPr>
      <w:r>
        <w:rPr>
          <w:noProof/>
        </w:rPr>
        <w:drawing>
          <wp:inline distT="0" distB="0" distL="0" distR="0" wp14:anchorId="0D41A5EB" wp14:editId="44BE817B">
            <wp:extent cx="4975860" cy="3943632"/>
            <wp:effectExtent l="0" t="0" r="0" b="0"/>
            <wp:docPr id="501281448" name="Picture 14" descr="A graph of a graph of a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1281448" name="Picture 14" descr="A graph of a graph of ads"/>
                    <pic:cNvPicPr>
                      <a:picLocks noChangeAspect="1" noChangeArrowheads="1"/>
                    </pic:cNvPicPr>
                  </pic:nvPicPr>
                  <pic:blipFill>
                    <a:blip r:embed="rId190">
                      <a:extLst>
                        <a:ext uri="{28A0092B-C50C-407E-A947-70E740481C1C}">
                          <a14:useLocalDpi xmlns:a14="http://schemas.microsoft.com/office/drawing/2010/main" val="0"/>
                        </a:ext>
                      </a:extLst>
                    </a:blip>
                    <a:srcRect/>
                    <a:stretch>
                      <a:fillRect/>
                    </a:stretch>
                  </pic:blipFill>
                  <pic:spPr bwMode="auto">
                    <a:xfrm>
                      <a:off x="0" y="0"/>
                      <a:ext cx="4988881" cy="3953952"/>
                    </a:xfrm>
                    <a:prstGeom prst="rect">
                      <a:avLst/>
                    </a:prstGeom>
                    <a:noFill/>
                    <a:ln>
                      <a:noFill/>
                    </a:ln>
                  </pic:spPr>
                </pic:pic>
              </a:graphicData>
            </a:graphic>
          </wp:inline>
        </w:drawing>
      </w:r>
    </w:p>
    <w:p w14:paraId="7F41E2A8" w14:textId="69F92C27" w:rsidR="00A46C9F" w:rsidRPr="00A46C9F" w:rsidRDefault="00A46C9F" w:rsidP="00A46C9F">
      <w:pPr>
        <w:pStyle w:val="Caption"/>
        <w:keepNext/>
        <w:jc w:val="both"/>
        <w:rPr>
          <w:rFonts w:ascii="Times New Roman" w:hAnsi="Times New Roman" w:cs="Times New Roman"/>
          <w:i w:val="0"/>
          <w:iCs w:val="0"/>
          <w:color w:val="auto"/>
          <w:sz w:val="24"/>
          <w:szCs w:val="24"/>
        </w:rPr>
      </w:pPr>
      <w:bookmarkStart w:id="145" w:name="_Toc173433259"/>
      <w:r w:rsidRPr="00162002">
        <w:rPr>
          <w:rFonts w:ascii="Times New Roman" w:hAnsi="Times New Roman" w:cs="Times New Roman"/>
          <w:b/>
          <w:bCs/>
          <w:i w:val="0"/>
          <w:iCs w:val="0"/>
          <w:color w:val="auto"/>
          <w:sz w:val="24"/>
          <w:szCs w:val="24"/>
        </w:rPr>
        <w:lastRenderedPageBreak/>
        <w:t xml:space="preserve">Appendix </w:t>
      </w:r>
      <w:r w:rsidRPr="00162002">
        <w:rPr>
          <w:rFonts w:ascii="Times New Roman" w:hAnsi="Times New Roman" w:cs="Times New Roman"/>
          <w:b/>
          <w:bCs/>
          <w:i w:val="0"/>
          <w:iCs w:val="0"/>
          <w:color w:val="auto"/>
          <w:sz w:val="24"/>
          <w:szCs w:val="24"/>
        </w:rPr>
        <w:fldChar w:fldCharType="begin"/>
      </w:r>
      <w:r w:rsidRPr="00162002">
        <w:rPr>
          <w:rFonts w:ascii="Times New Roman" w:hAnsi="Times New Roman" w:cs="Times New Roman"/>
          <w:b/>
          <w:bCs/>
          <w:i w:val="0"/>
          <w:iCs w:val="0"/>
          <w:color w:val="auto"/>
          <w:sz w:val="24"/>
          <w:szCs w:val="24"/>
        </w:rPr>
        <w:instrText xml:space="preserve"> SEQ Appendix \* ARABIC </w:instrText>
      </w:r>
      <w:r w:rsidRPr="00162002">
        <w:rPr>
          <w:rFonts w:ascii="Times New Roman" w:hAnsi="Times New Roman" w:cs="Times New Roman"/>
          <w:b/>
          <w:bCs/>
          <w:i w:val="0"/>
          <w:iCs w:val="0"/>
          <w:color w:val="auto"/>
          <w:sz w:val="24"/>
          <w:szCs w:val="24"/>
        </w:rPr>
        <w:fldChar w:fldCharType="separate"/>
      </w:r>
      <w:r w:rsidRPr="00162002">
        <w:rPr>
          <w:rFonts w:ascii="Times New Roman" w:hAnsi="Times New Roman" w:cs="Times New Roman"/>
          <w:b/>
          <w:bCs/>
          <w:i w:val="0"/>
          <w:iCs w:val="0"/>
          <w:noProof/>
          <w:color w:val="auto"/>
          <w:sz w:val="24"/>
          <w:szCs w:val="24"/>
        </w:rPr>
        <w:t>7</w:t>
      </w:r>
      <w:r w:rsidRPr="00162002">
        <w:rPr>
          <w:rFonts w:ascii="Times New Roman" w:hAnsi="Times New Roman" w:cs="Times New Roman"/>
          <w:b/>
          <w:bCs/>
          <w:i w:val="0"/>
          <w:iCs w:val="0"/>
          <w:color w:val="auto"/>
          <w:sz w:val="24"/>
          <w:szCs w:val="24"/>
        </w:rPr>
        <w:fldChar w:fldCharType="end"/>
      </w:r>
      <w:r w:rsidRPr="00162002">
        <w:rPr>
          <w:rFonts w:ascii="Times New Roman" w:hAnsi="Times New Roman" w:cs="Times New Roman"/>
          <w:b/>
          <w:bCs/>
          <w:i w:val="0"/>
          <w:iCs w:val="0"/>
          <w:color w:val="auto"/>
          <w:sz w:val="24"/>
          <w:szCs w:val="24"/>
        </w:rPr>
        <w:t>:</w:t>
      </w:r>
      <w:r w:rsidRPr="00A46C9F">
        <w:rPr>
          <w:rFonts w:ascii="Times New Roman" w:hAnsi="Times New Roman" w:cs="Times New Roman"/>
          <w:i w:val="0"/>
          <w:iCs w:val="0"/>
          <w:color w:val="auto"/>
          <w:sz w:val="24"/>
          <w:szCs w:val="24"/>
        </w:rPr>
        <w:t xml:space="preserve"> Pore-size distribution (according to BJH) for </w:t>
      </w:r>
      <w:r w:rsidRPr="0093725F">
        <w:rPr>
          <w:rFonts w:ascii="Times New Roman" w:hAnsi="Times New Roman" w:cs="Times New Roman"/>
          <w:b/>
          <w:bCs/>
          <w:i w:val="0"/>
          <w:iCs w:val="0"/>
          <w:color w:val="auto"/>
          <w:sz w:val="24"/>
          <w:szCs w:val="24"/>
        </w:rPr>
        <w:t>L1@</w:t>
      </w:r>
      <w:r w:rsidR="0093725F" w:rsidRPr="00A46C9F">
        <w:rPr>
          <w:rFonts w:ascii="Times New Roman" w:hAnsi="Times New Roman" w:cs="Times New Roman"/>
          <w:b/>
          <w:bCs/>
          <w:i w:val="0"/>
          <w:iCs w:val="0"/>
          <w:color w:val="auto"/>
          <w:sz w:val="24"/>
          <w:szCs w:val="24"/>
        </w:rPr>
        <w:t>Fe</w:t>
      </w:r>
      <w:r w:rsidR="0093725F">
        <w:rPr>
          <w:rFonts w:ascii="Times New Roman" w:hAnsi="Times New Roman" w:cs="Times New Roman"/>
          <w:b/>
          <w:bCs/>
          <w:i w:val="0"/>
          <w:iCs w:val="0"/>
          <w:color w:val="auto"/>
          <w:sz w:val="24"/>
          <w:szCs w:val="24"/>
        </w:rPr>
        <w:t>₃</w:t>
      </w:r>
      <w:r w:rsidR="0093725F" w:rsidRPr="00A46C9F">
        <w:rPr>
          <w:rFonts w:ascii="Times New Roman" w:hAnsi="Times New Roman" w:cs="Times New Roman"/>
          <w:b/>
          <w:bCs/>
          <w:i w:val="0"/>
          <w:iCs w:val="0"/>
          <w:color w:val="auto"/>
          <w:sz w:val="24"/>
          <w:szCs w:val="24"/>
        </w:rPr>
        <w:t>O</w:t>
      </w:r>
      <w:r w:rsidR="0093725F">
        <w:rPr>
          <w:rFonts w:ascii="Times New Roman" w:hAnsi="Times New Roman" w:cs="Times New Roman"/>
          <w:b/>
          <w:bCs/>
          <w:i w:val="0"/>
          <w:iCs w:val="0"/>
          <w:color w:val="auto"/>
          <w:sz w:val="24"/>
          <w:szCs w:val="24"/>
        </w:rPr>
        <w:t>₄</w:t>
      </w:r>
      <w:r w:rsidR="0093725F" w:rsidRPr="0093725F">
        <w:rPr>
          <w:rFonts w:ascii="Times New Roman" w:hAnsi="Times New Roman" w:cs="Times New Roman"/>
          <w:i w:val="0"/>
          <w:iCs w:val="0"/>
          <w:color w:val="auto"/>
          <w:sz w:val="24"/>
          <w:szCs w:val="24"/>
        </w:rPr>
        <w:t xml:space="preserve"> to</w:t>
      </w:r>
      <w:r w:rsidR="0093725F">
        <w:rPr>
          <w:rFonts w:ascii="Times New Roman" w:hAnsi="Times New Roman" w:cs="Times New Roman"/>
          <w:b/>
          <w:bCs/>
          <w:i w:val="0"/>
          <w:iCs w:val="0"/>
          <w:color w:val="auto"/>
          <w:sz w:val="24"/>
          <w:szCs w:val="24"/>
        </w:rPr>
        <w:t xml:space="preserve"> </w:t>
      </w:r>
      <w:r w:rsidRPr="0093725F">
        <w:rPr>
          <w:rFonts w:ascii="Times New Roman" w:hAnsi="Times New Roman" w:cs="Times New Roman"/>
          <w:b/>
          <w:bCs/>
          <w:i w:val="0"/>
          <w:iCs w:val="0"/>
          <w:color w:val="auto"/>
          <w:sz w:val="24"/>
          <w:szCs w:val="24"/>
        </w:rPr>
        <w:t>L3@</w:t>
      </w:r>
      <w:r w:rsidR="0093725F" w:rsidRPr="0093725F">
        <w:rPr>
          <w:rFonts w:ascii="Times New Roman" w:hAnsi="Times New Roman" w:cs="Times New Roman"/>
          <w:b/>
          <w:bCs/>
          <w:i w:val="0"/>
          <w:iCs w:val="0"/>
          <w:color w:val="auto"/>
          <w:sz w:val="24"/>
          <w:szCs w:val="24"/>
        </w:rPr>
        <w:t xml:space="preserve"> </w:t>
      </w:r>
      <w:r w:rsidR="0093725F" w:rsidRPr="00A46C9F">
        <w:rPr>
          <w:rFonts w:ascii="Times New Roman" w:hAnsi="Times New Roman" w:cs="Times New Roman"/>
          <w:b/>
          <w:bCs/>
          <w:i w:val="0"/>
          <w:iCs w:val="0"/>
          <w:color w:val="auto"/>
          <w:sz w:val="24"/>
          <w:szCs w:val="24"/>
        </w:rPr>
        <w:t>Fe</w:t>
      </w:r>
      <w:r w:rsidR="0093725F">
        <w:rPr>
          <w:rFonts w:ascii="Times New Roman" w:hAnsi="Times New Roman" w:cs="Times New Roman"/>
          <w:b/>
          <w:bCs/>
          <w:i w:val="0"/>
          <w:iCs w:val="0"/>
          <w:color w:val="auto"/>
          <w:sz w:val="24"/>
          <w:szCs w:val="24"/>
        </w:rPr>
        <w:t>₃</w:t>
      </w:r>
      <w:r w:rsidR="0093725F" w:rsidRPr="00A46C9F">
        <w:rPr>
          <w:rFonts w:ascii="Times New Roman" w:hAnsi="Times New Roman" w:cs="Times New Roman"/>
          <w:b/>
          <w:bCs/>
          <w:i w:val="0"/>
          <w:iCs w:val="0"/>
          <w:color w:val="auto"/>
          <w:sz w:val="24"/>
          <w:szCs w:val="24"/>
        </w:rPr>
        <w:t>O</w:t>
      </w:r>
      <w:r w:rsidR="0093725F">
        <w:rPr>
          <w:rFonts w:ascii="Times New Roman" w:hAnsi="Times New Roman" w:cs="Times New Roman"/>
          <w:b/>
          <w:bCs/>
          <w:i w:val="0"/>
          <w:iCs w:val="0"/>
          <w:color w:val="auto"/>
          <w:sz w:val="24"/>
          <w:szCs w:val="24"/>
        </w:rPr>
        <w:t>₄</w:t>
      </w:r>
      <w:r w:rsidRPr="00A46C9F">
        <w:rPr>
          <w:rFonts w:ascii="Times New Roman" w:hAnsi="Times New Roman" w:cs="Times New Roman"/>
          <w:i w:val="0"/>
          <w:iCs w:val="0"/>
          <w:color w:val="auto"/>
          <w:sz w:val="24"/>
          <w:szCs w:val="24"/>
        </w:rPr>
        <w:t>, a-c respectively.</w:t>
      </w:r>
      <w:bookmarkEnd w:id="145"/>
    </w:p>
    <w:p w14:paraId="04CC17D8" w14:textId="7AC7318E" w:rsidR="00971704" w:rsidRDefault="00971704" w:rsidP="003719EB">
      <w:pPr>
        <w:keepNext/>
        <w:jc w:val="center"/>
      </w:pPr>
      <w:r>
        <w:rPr>
          <w:rFonts w:ascii="Times New Roman" w:hAnsi="Times New Roman" w:cs="Times New Roman"/>
          <w:noProof/>
          <w:sz w:val="24"/>
          <w:szCs w:val="24"/>
        </w:rPr>
        <w:drawing>
          <wp:inline distT="0" distB="0" distL="0" distR="0" wp14:anchorId="7DD4B125" wp14:editId="54760290">
            <wp:extent cx="5158740" cy="3379627"/>
            <wp:effectExtent l="0" t="0" r="3810" b="0"/>
            <wp:docPr id="432073757" name="Picture 13" descr="A graph of a number of different types of da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2073757" name="Picture 13" descr="A graph of a number of different types of data"/>
                    <pic:cNvPicPr>
                      <a:picLocks noChangeAspect="1" noChangeArrowheads="1"/>
                    </pic:cNvPicPr>
                  </pic:nvPicPr>
                  <pic:blipFill>
                    <a:blip r:embed="rId191">
                      <a:extLst>
                        <a:ext uri="{28A0092B-C50C-407E-A947-70E740481C1C}">
                          <a14:useLocalDpi xmlns:a14="http://schemas.microsoft.com/office/drawing/2010/main" val="0"/>
                        </a:ext>
                      </a:extLst>
                    </a:blip>
                    <a:srcRect/>
                    <a:stretch>
                      <a:fillRect/>
                    </a:stretch>
                  </pic:blipFill>
                  <pic:spPr bwMode="auto">
                    <a:xfrm>
                      <a:off x="0" y="0"/>
                      <a:ext cx="5173130" cy="3389054"/>
                    </a:xfrm>
                    <a:prstGeom prst="rect">
                      <a:avLst/>
                    </a:prstGeom>
                    <a:noFill/>
                    <a:ln>
                      <a:noFill/>
                    </a:ln>
                  </pic:spPr>
                </pic:pic>
              </a:graphicData>
            </a:graphic>
          </wp:inline>
        </w:drawing>
      </w:r>
    </w:p>
    <w:p w14:paraId="78D5E6DB" w14:textId="77777777" w:rsidR="00532843" w:rsidRPr="00532843" w:rsidRDefault="00532843" w:rsidP="00532843"/>
    <w:p w14:paraId="7D5FF0B3" w14:textId="00F0A85D" w:rsidR="00A46C9F" w:rsidRPr="0093725F" w:rsidRDefault="00A46C9F" w:rsidP="0093725F">
      <w:pPr>
        <w:pStyle w:val="Caption"/>
        <w:keepNext/>
        <w:jc w:val="both"/>
        <w:rPr>
          <w:rFonts w:ascii="Times New Roman" w:hAnsi="Times New Roman" w:cs="Times New Roman"/>
          <w:i w:val="0"/>
          <w:iCs w:val="0"/>
          <w:color w:val="auto"/>
          <w:sz w:val="24"/>
          <w:szCs w:val="24"/>
        </w:rPr>
      </w:pPr>
      <w:bookmarkStart w:id="146" w:name="_Toc173433260"/>
      <w:r w:rsidRPr="00162002">
        <w:rPr>
          <w:rFonts w:ascii="Times New Roman" w:hAnsi="Times New Roman" w:cs="Times New Roman"/>
          <w:b/>
          <w:bCs/>
          <w:i w:val="0"/>
          <w:iCs w:val="0"/>
          <w:color w:val="auto"/>
          <w:sz w:val="24"/>
          <w:szCs w:val="24"/>
        </w:rPr>
        <w:t xml:space="preserve">Appendix </w:t>
      </w:r>
      <w:r w:rsidRPr="00162002">
        <w:rPr>
          <w:rFonts w:ascii="Times New Roman" w:hAnsi="Times New Roman" w:cs="Times New Roman"/>
          <w:b/>
          <w:bCs/>
          <w:i w:val="0"/>
          <w:iCs w:val="0"/>
          <w:color w:val="auto"/>
          <w:sz w:val="24"/>
          <w:szCs w:val="24"/>
        </w:rPr>
        <w:fldChar w:fldCharType="begin"/>
      </w:r>
      <w:r w:rsidRPr="00162002">
        <w:rPr>
          <w:rFonts w:ascii="Times New Roman" w:hAnsi="Times New Roman" w:cs="Times New Roman"/>
          <w:b/>
          <w:bCs/>
          <w:i w:val="0"/>
          <w:iCs w:val="0"/>
          <w:color w:val="auto"/>
          <w:sz w:val="24"/>
          <w:szCs w:val="24"/>
        </w:rPr>
        <w:instrText xml:space="preserve"> SEQ Appendix \* ARABIC </w:instrText>
      </w:r>
      <w:r w:rsidRPr="00162002">
        <w:rPr>
          <w:rFonts w:ascii="Times New Roman" w:hAnsi="Times New Roman" w:cs="Times New Roman"/>
          <w:b/>
          <w:bCs/>
          <w:i w:val="0"/>
          <w:iCs w:val="0"/>
          <w:color w:val="auto"/>
          <w:sz w:val="24"/>
          <w:szCs w:val="24"/>
        </w:rPr>
        <w:fldChar w:fldCharType="separate"/>
      </w:r>
      <w:r w:rsidRPr="00162002">
        <w:rPr>
          <w:rFonts w:ascii="Times New Roman" w:hAnsi="Times New Roman" w:cs="Times New Roman"/>
          <w:b/>
          <w:bCs/>
          <w:i w:val="0"/>
          <w:iCs w:val="0"/>
          <w:noProof/>
          <w:color w:val="auto"/>
          <w:sz w:val="24"/>
          <w:szCs w:val="24"/>
        </w:rPr>
        <w:t>8</w:t>
      </w:r>
      <w:r w:rsidRPr="00162002">
        <w:rPr>
          <w:rFonts w:ascii="Times New Roman" w:hAnsi="Times New Roman" w:cs="Times New Roman"/>
          <w:b/>
          <w:bCs/>
          <w:i w:val="0"/>
          <w:iCs w:val="0"/>
          <w:color w:val="auto"/>
          <w:sz w:val="24"/>
          <w:szCs w:val="24"/>
        </w:rPr>
        <w:fldChar w:fldCharType="end"/>
      </w:r>
      <w:r w:rsidRPr="00162002">
        <w:rPr>
          <w:rFonts w:ascii="Times New Roman" w:hAnsi="Times New Roman" w:cs="Times New Roman"/>
          <w:b/>
          <w:bCs/>
          <w:i w:val="0"/>
          <w:iCs w:val="0"/>
          <w:color w:val="auto"/>
          <w:sz w:val="24"/>
          <w:szCs w:val="24"/>
        </w:rPr>
        <w:t>:</w:t>
      </w:r>
      <w:r w:rsidRPr="0093725F">
        <w:rPr>
          <w:rFonts w:ascii="Times New Roman" w:hAnsi="Times New Roman" w:cs="Times New Roman"/>
          <w:i w:val="0"/>
          <w:iCs w:val="0"/>
          <w:color w:val="auto"/>
          <w:sz w:val="24"/>
          <w:szCs w:val="24"/>
        </w:rPr>
        <w:t xml:space="preserve"> Stacked FT-IR spectra of fresh and used </w:t>
      </w:r>
      <w:r w:rsidRPr="0093725F">
        <w:rPr>
          <w:rFonts w:ascii="Times New Roman" w:hAnsi="Times New Roman" w:cs="Times New Roman"/>
          <w:b/>
          <w:bCs/>
          <w:i w:val="0"/>
          <w:iCs w:val="0"/>
          <w:color w:val="auto"/>
          <w:sz w:val="24"/>
          <w:szCs w:val="24"/>
        </w:rPr>
        <w:t>L1@SBA-15</w:t>
      </w:r>
      <w:r w:rsidRPr="0093725F">
        <w:rPr>
          <w:rFonts w:ascii="Times New Roman" w:hAnsi="Times New Roman" w:cs="Times New Roman"/>
          <w:i w:val="0"/>
          <w:iCs w:val="0"/>
          <w:color w:val="auto"/>
          <w:sz w:val="24"/>
          <w:szCs w:val="24"/>
        </w:rPr>
        <w:t xml:space="preserve"> adsorbent showing the absence of the υ(N-H), υ(O-H) and υ(C-O) peaks in the used adsorbent which is a result of their deprotonation upon metal chelate formation.</w:t>
      </w:r>
      <w:bookmarkEnd w:id="146"/>
    </w:p>
    <w:p w14:paraId="15F11E86" w14:textId="77777777" w:rsidR="00E21B18" w:rsidRDefault="00E21B18" w:rsidP="00E21B18">
      <w:pPr>
        <w:keepNext/>
        <w:spacing w:line="360" w:lineRule="auto"/>
        <w:jc w:val="center"/>
      </w:pPr>
      <w:r>
        <w:rPr>
          <w:noProof/>
        </w:rPr>
        <w:drawing>
          <wp:inline distT="0" distB="0" distL="0" distR="0" wp14:anchorId="76975E5E" wp14:editId="280C389B">
            <wp:extent cx="4046220" cy="3468188"/>
            <wp:effectExtent l="0" t="0" r="0" b="0"/>
            <wp:docPr id="140549586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2">
                      <a:extLst>
                        <a:ext uri="{28A0092B-C50C-407E-A947-70E740481C1C}">
                          <a14:useLocalDpi xmlns:a14="http://schemas.microsoft.com/office/drawing/2010/main" val="0"/>
                        </a:ext>
                      </a:extLst>
                    </a:blip>
                    <a:srcRect/>
                    <a:stretch>
                      <a:fillRect/>
                    </a:stretch>
                  </pic:blipFill>
                  <pic:spPr bwMode="auto">
                    <a:xfrm>
                      <a:off x="0" y="0"/>
                      <a:ext cx="4091643" cy="3507122"/>
                    </a:xfrm>
                    <a:prstGeom prst="rect">
                      <a:avLst/>
                    </a:prstGeom>
                    <a:noFill/>
                    <a:ln>
                      <a:noFill/>
                    </a:ln>
                  </pic:spPr>
                </pic:pic>
              </a:graphicData>
            </a:graphic>
          </wp:inline>
        </w:drawing>
      </w:r>
    </w:p>
    <w:p w14:paraId="39FF65CC" w14:textId="77777777" w:rsidR="00E21B18" w:rsidRPr="00E21B18" w:rsidRDefault="00E21B18" w:rsidP="00E21B18"/>
    <w:p w14:paraId="46F61718" w14:textId="7E197903" w:rsidR="00A46C9F" w:rsidRPr="0093725F" w:rsidRDefault="00A46C9F" w:rsidP="0093725F">
      <w:pPr>
        <w:pStyle w:val="Caption"/>
        <w:keepNext/>
        <w:jc w:val="both"/>
        <w:rPr>
          <w:rFonts w:ascii="Times New Roman" w:hAnsi="Times New Roman" w:cs="Times New Roman"/>
          <w:i w:val="0"/>
          <w:iCs w:val="0"/>
          <w:color w:val="auto"/>
          <w:sz w:val="24"/>
          <w:szCs w:val="24"/>
        </w:rPr>
      </w:pPr>
      <w:bookmarkStart w:id="147" w:name="_Toc173433261"/>
      <w:r w:rsidRPr="00162002">
        <w:rPr>
          <w:rFonts w:ascii="Times New Roman" w:hAnsi="Times New Roman" w:cs="Times New Roman"/>
          <w:b/>
          <w:bCs/>
          <w:i w:val="0"/>
          <w:iCs w:val="0"/>
          <w:color w:val="auto"/>
          <w:sz w:val="24"/>
          <w:szCs w:val="24"/>
        </w:rPr>
        <w:lastRenderedPageBreak/>
        <w:t xml:space="preserve">Appendix </w:t>
      </w:r>
      <w:r w:rsidRPr="00162002">
        <w:rPr>
          <w:rFonts w:ascii="Times New Roman" w:hAnsi="Times New Roman" w:cs="Times New Roman"/>
          <w:b/>
          <w:bCs/>
          <w:i w:val="0"/>
          <w:iCs w:val="0"/>
          <w:color w:val="auto"/>
          <w:sz w:val="24"/>
          <w:szCs w:val="24"/>
        </w:rPr>
        <w:fldChar w:fldCharType="begin"/>
      </w:r>
      <w:r w:rsidRPr="00162002">
        <w:rPr>
          <w:rFonts w:ascii="Times New Roman" w:hAnsi="Times New Roman" w:cs="Times New Roman"/>
          <w:b/>
          <w:bCs/>
          <w:i w:val="0"/>
          <w:iCs w:val="0"/>
          <w:color w:val="auto"/>
          <w:sz w:val="24"/>
          <w:szCs w:val="24"/>
        </w:rPr>
        <w:instrText xml:space="preserve"> SEQ Appendix \* ARABIC </w:instrText>
      </w:r>
      <w:r w:rsidRPr="00162002">
        <w:rPr>
          <w:rFonts w:ascii="Times New Roman" w:hAnsi="Times New Roman" w:cs="Times New Roman"/>
          <w:b/>
          <w:bCs/>
          <w:i w:val="0"/>
          <w:iCs w:val="0"/>
          <w:color w:val="auto"/>
          <w:sz w:val="24"/>
          <w:szCs w:val="24"/>
        </w:rPr>
        <w:fldChar w:fldCharType="separate"/>
      </w:r>
      <w:r w:rsidRPr="00162002">
        <w:rPr>
          <w:rFonts w:ascii="Times New Roman" w:hAnsi="Times New Roman" w:cs="Times New Roman"/>
          <w:b/>
          <w:bCs/>
          <w:i w:val="0"/>
          <w:iCs w:val="0"/>
          <w:noProof/>
          <w:color w:val="auto"/>
          <w:sz w:val="24"/>
          <w:szCs w:val="24"/>
        </w:rPr>
        <w:t>9</w:t>
      </w:r>
      <w:r w:rsidRPr="00162002">
        <w:rPr>
          <w:rFonts w:ascii="Times New Roman" w:hAnsi="Times New Roman" w:cs="Times New Roman"/>
          <w:b/>
          <w:bCs/>
          <w:i w:val="0"/>
          <w:iCs w:val="0"/>
          <w:color w:val="auto"/>
          <w:sz w:val="24"/>
          <w:szCs w:val="24"/>
        </w:rPr>
        <w:fldChar w:fldCharType="end"/>
      </w:r>
      <w:r w:rsidRPr="00162002">
        <w:rPr>
          <w:rFonts w:ascii="Times New Roman" w:hAnsi="Times New Roman" w:cs="Times New Roman"/>
          <w:b/>
          <w:bCs/>
          <w:i w:val="0"/>
          <w:iCs w:val="0"/>
          <w:color w:val="auto"/>
          <w:sz w:val="24"/>
          <w:szCs w:val="24"/>
        </w:rPr>
        <w:t>:</w:t>
      </w:r>
      <w:r w:rsidRPr="0093725F">
        <w:rPr>
          <w:rFonts w:ascii="Times New Roman" w:hAnsi="Times New Roman" w:cs="Times New Roman"/>
          <w:i w:val="0"/>
          <w:iCs w:val="0"/>
          <w:color w:val="auto"/>
          <w:sz w:val="24"/>
          <w:szCs w:val="24"/>
        </w:rPr>
        <w:t xml:space="preserve"> Stacked FT-IR spectra of fresh and used </w:t>
      </w:r>
      <w:r w:rsidRPr="0093725F">
        <w:rPr>
          <w:rFonts w:ascii="Times New Roman" w:hAnsi="Times New Roman" w:cs="Times New Roman"/>
          <w:b/>
          <w:bCs/>
          <w:i w:val="0"/>
          <w:iCs w:val="0"/>
          <w:color w:val="auto"/>
          <w:sz w:val="24"/>
          <w:szCs w:val="24"/>
        </w:rPr>
        <w:t>L2@SBA-15</w:t>
      </w:r>
      <w:r w:rsidRPr="0093725F">
        <w:rPr>
          <w:rFonts w:ascii="Times New Roman" w:hAnsi="Times New Roman" w:cs="Times New Roman"/>
          <w:i w:val="0"/>
          <w:iCs w:val="0"/>
          <w:color w:val="auto"/>
          <w:sz w:val="24"/>
          <w:szCs w:val="24"/>
        </w:rPr>
        <w:t xml:space="preserve"> adsorbent showing the shift in vibration frequency of υ(C=N) and the absence of υ(N-H) peak in the used adsorbent which is a result of deprotonation upon metal chelate formation.</w:t>
      </w:r>
      <w:bookmarkEnd w:id="147"/>
    </w:p>
    <w:p w14:paraId="59E61212" w14:textId="77777777" w:rsidR="00E21B18" w:rsidRDefault="00E21B18" w:rsidP="00E21B18">
      <w:pPr>
        <w:keepNext/>
        <w:spacing w:line="360" w:lineRule="auto"/>
        <w:jc w:val="center"/>
      </w:pPr>
      <w:r>
        <w:rPr>
          <w:noProof/>
        </w:rPr>
        <w:drawing>
          <wp:inline distT="0" distB="0" distL="0" distR="0" wp14:anchorId="16B00CA9" wp14:editId="66412B19">
            <wp:extent cx="3802309" cy="3345815"/>
            <wp:effectExtent l="0" t="0" r="8255" b="6985"/>
            <wp:docPr id="1910055528" name="Picture 5" descr="A graph of a graph of a pla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0055528" name="Picture 5" descr="A graph of a graph of a plant"/>
                    <pic:cNvPicPr>
                      <a:picLocks noChangeAspect="1" noChangeArrowheads="1"/>
                    </pic:cNvPicPr>
                  </pic:nvPicPr>
                  <pic:blipFill>
                    <a:blip r:embed="rId193">
                      <a:extLst>
                        <a:ext uri="{28A0092B-C50C-407E-A947-70E740481C1C}">
                          <a14:useLocalDpi xmlns:a14="http://schemas.microsoft.com/office/drawing/2010/main" val="0"/>
                        </a:ext>
                      </a:extLst>
                    </a:blip>
                    <a:srcRect/>
                    <a:stretch>
                      <a:fillRect/>
                    </a:stretch>
                  </pic:blipFill>
                  <pic:spPr bwMode="auto">
                    <a:xfrm>
                      <a:off x="0" y="0"/>
                      <a:ext cx="3852117" cy="3389644"/>
                    </a:xfrm>
                    <a:prstGeom prst="rect">
                      <a:avLst/>
                    </a:prstGeom>
                    <a:noFill/>
                    <a:ln>
                      <a:noFill/>
                    </a:ln>
                  </pic:spPr>
                </pic:pic>
              </a:graphicData>
            </a:graphic>
          </wp:inline>
        </w:drawing>
      </w:r>
    </w:p>
    <w:p w14:paraId="48C021F4" w14:textId="4823E0DF" w:rsidR="00A46C9F" w:rsidRPr="0093725F" w:rsidRDefault="00A46C9F" w:rsidP="0093725F">
      <w:pPr>
        <w:pStyle w:val="Caption"/>
        <w:keepNext/>
        <w:jc w:val="both"/>
        <w:rPr>
          <w:rFonts w:ascii="Times New Roman" w:hAnsi="Times New Roman" w:cs="Times New Roman"/>
          <w:i w:val="0"/>
          <w:iCs w:val="0"/>
          <w:color w:val="auto"/>
          <w:sz w:val="24"/>
          <w:szCs w:val="24"/>
        </w:rPr>
      </w:pPr>
      <w:bookmarkStart w:id="148" w:name="_Toc173433262"/>
      <w:r w:rsidRPr="00162002">
        <w:rPr>
          <w:rFonts w:ascii="Times New Roman" w:hAnsi="Times New Roman" w:cs="Times New Roman"/>
          <w:b/>
          <w:bCs/>
          <w:i w:val="0"/>
          <w:iCs w:val="0"/>
          <w:color w:val="auto"/>
          <w:sz w:val="24"/>
          <w:szCs w:val="24"/>
        </w:rPr>
        <w:t xml:space="preserve">Appendix </w:t>
      </w:r>
      <w:r w:rsidRPr="00162002">
        <w:rPr>
          <w:rFonts w:ascii="Times New Roman" w:hAnsi="Times New Roman" w:cs="Times New Roman"/>
          <w:b/>
          <w:bCs/>
          <w:i w:val="0"/>
          <w:iCs w:val="0"/>
          <w:color w:val="auto"/>
          <w:sz w:val="24"/>
          <w:szCs w:val="24"/>
        </w:rPr>
        <w:fldChar w:fldCharType="begin"/>
      </w:r>
      <w:r w:rsidRPr="00162002">
        <w:rPr>
          <w:rFonts w:ascii="Times New Roman" w:hAnsi="Times New Roman" w:cs="Times New Roman"/>
          <w:b/>
          <w:bCs/>
          <w:i w:val="0"/>
          <w:iCs w:val="0"/>
          <w:color w:val="auto"/>
          <w:sz w:val="24"/>
          <w:szCs w:val="24"/>
        </w:rPr>
        <w:instrText xml:space="preserve"> SEQ Appendix \* ARABIC </w:instrText>
      </w:r>
      <w:r w:rsidRPr="00162002">
        <w:rPr>
          <w:rFonts w:ascii="Times New Roman" w:hAnsi="Times New Roman" w:cs="Times New Roman"/>
          <w:b/>
          <w:bCs/>
          <w:i w:val="0"/>
          <w:iCs w:val="0"/>
          <w:color w:val="auto"/>
          <w:sz w:val="24"/>
          <w:szCs w:val="24"/>
        </w:rPr>
        <w:fldChar w:fldCharType="separate"/>
      </w:r>
      <w:r w:rsidRPr="00162002">
        <w:rPr>
          <w:rFonts w:ascii="Times New Roman" w:hAnsi="Times New Roman" w:cs="Times New Roman"/>
          <w:b/>
          <w:bCs/>
          <w:i w:val="0"/>
          <w:iCs w:val="0"/>
          <w:noProof/>
          <w:color w:val="auto"/>
          <w:sz w:val="24"/>
          <w:szCs w:val="24"/>
        </w:rPr>
        <w:t>10</w:t>
      </w:r>
      <w:r w:rsidRPr="00162002">
        <w:rPr>
          <w:rFonts w:ascii="Times New Roman" w:hAnsi="Times New Roman" w:cs="Times New Roman"/>
          <w:b/>
          <w:bCs/>
          <w:i w:val="0"/>
          <w:iCs w:val="0"/>
          <w:color w:val="auto"/>
          <w:sz w:val="24"/>
          <w:szCs w:val="24"/>
        </w:rPr>
        <w:fldChar w:fldCharType="end"/>
      </w:r>
      <w:r w:rsidRPr="00162002">
        <w:rPr>
          <w:rFonts w:ascii="Times New Roman" w:hAnsi="Times New Roman" w:cs="Times New Roman"/>
          <w:b/>
          <w:bCs/>
          <w:i w:val="0"/>
          <w:iCs w:val="0"/>
          <w:color w:val="auto"/>
          <w:sz w:val="24"/>
          <w:szCs w:val="24"/>
        </w:rPr>
        <w:t>:</w:t>
      </w:r>
      <w:r w:rsidRPr="0093725F">
        <w:rPr>
          <w:rFonts w:ascii="Times New Roman" w:hAnsi="Times New Roman" w:cs="Times New Roman"/>
          <w:i w:val="0"/>
          <w:iCs w:val="0"/>
          <w:color w:val="auto"/>
          <w:sz w:val="24"/>
          <w:szCs w:val="24"/>
        </w:rPr>
        <w:t xml:space="preserve"> Stacked FT-IR spectra of fresh and used </w:t>
      </w:r>
      <w:r w:rsidRPr="0093725F">
        <w:rPr>
          <w:rFonts w:ascii="Times New Roman" w:hAnsi="Times New Roman" w:cs="Times New Roman"/>
          <w:b/>
          <w:bCs/>
          <w:i w:val="0"/>
          <w:iCs w:val="0"/>
          <w:color w:val="auto"/>
          <w:sz w:val="24"/>
          <w:szCs w:val="24"/>
        </w:rPr>
        <w:t>L3@SBA-15</w:t>
      </w:r>
      <w:r w:rsidRPr="0093725F">
        <w:rPr>
          <w:rFonts w:ascii="Times New Roman" w:hAnsi="Times New Roman" w:cs="Times New Roman"/>
          <w:i w:val="0"/>
          <w:iCs w:val="0"/>
          <w:color w:val="auto"/>
          <w:sz w:val="24"/>
          <w:szCs w:val="24"/>
        </w:rPr>
        <w:t xml:space="preserve"> adsorbent showing the shift in vibration frequency of υ(C=N) and the absence of υ(N-H) and υ(C-S) peaks in the used adsorbent which is a result of deprotonation upon metal chelate formation.</w:t>
      </w:r>
      <w:bookmarkEnd w:id="148"/>
    </w:p>
    <w:p w14:paraId="136662B9" w14:textId="40D66091" w:rsidR="00E21B18" w:rsidRPr="00E21B18" w:rsidRDefault="00E21B18" w:rsidP="00A46C9F">
      <w:pPr>
        <w:keepNext/>
        <w:spacing w:line="360" w:lineRule="auto"/>
        <w:jc w:val="center"/>
      </w:pPr>
      <w:r>
        <w:rPr>
          <w:noProof/>
        </w:rPr>
        <w:drawing>
          <wp:inline distT="0" distB="0" distL="0" distR="0" wp14:anchorId="59F7D6AF" wp14:editId="342515FD">
            <wp:extent cx="3695700" cy="3202941"/>
            <wp:effectExtent l="0" t="0" r="0" b="0"/>
            <wp:docPr id="284048130" name="Picture 6" descr="A graph of a graph showing a red 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4048130" name="Picture 6" descr="A graph of a graph showing a red line"/>
                    <pic:cNvPicPr>
                      <a:picLocks noChangeAspect="1" noChangeArrowheads="1"/>
                    </pic:cNvPicPr>
                  </pic:nvPicPr>
                  <pic:blipFill>
                    <a:blip r:embed="rId194">
                      <a:extLst>
                        <a:ext uri="{28A0092B-C50C-407E-A947-70E740481C1C}">
                          <a14:useLocalDpi xmlns:a14="http://schemas.microsoft.com/office/drawing/2010/main" val="0"/>
                        </a:ext>
                      </a:extLst>
                    </a:blip>
                    <a:srcRect/>
                    <a:stretch>
                      <a:fillRect/>
                    </a:stretch>
                  </pic:blipFill>
                  <pic:spPr bwMode="auto">
                    <a:xfrm>
                      <a:off x="0" y="0"/>
                      <a:ext cx="3726952" cy="3230026"/>
                    </a:xfrm>
                    <a:prstGeom prst="rect">
                      <a:avLst/>
                    </a:prstGeom>
                    <a:noFill/>
                    <a:ln>
                      <a:noFill/>
                    </a:ln>
                  </pic:spPr>
                </pic:pic>
              </a:graphicData>
            </a:graphic>
          </wp:inline>
        </w:drawing>
      </w:r>
    </w:p>
    <w:p w14:paraId="78133BCB" w14:textId="77777777" w:rsidR="00A46C9F" w:rsidRDefault="00A46C9F" w:rsidP="00A46C9F">
      <w:pPr>
        <w:pStyle w:val="Caption"/>
        <w:keepNext/>
        <w:jc w:val="center"/>
      </w:pPr>
    </w:p>
    <w:p w14:paraId="66963B3B" w14:textId="77777777" w:rsidR="00A46C9F" w:rsidRDefault="00A46C9F" w:rsidP="00A46C9F">
      <w:pPr>
        <w:pStyle w:val="Caption"/>
        <w:keepNext/>
        <w:jc w:val="center"/>
      </w:pPr>
    </w:p>
    <w:p w14:paraId="431508B9" w14:textId="63D7F1A6" w:rsidR="00A46C9F" w:rsidRPr="0093725F" w:rsidRDefault="00A46C9F" w:rsidP="0093725F">
      <w:pPr>
        <w:pStyle w:val="Caption"/>
        <w:keepNext/>
        <w:jc w:val="both"/>
        <w:rPr>
          <w:rFonts w:ascii="Times New Roman" w:hAnsi="Times New Roman" w:cs="Times New Roman"/>
          <w:i w:val="0"/>
          <w:iCs w:val="0"/>
          <w:color w:val="auto"/>
          <w:sz w:val="24"/>
          <w:szCs w:val="24"/>
        </w:rPr>
      </w:pPr>
      <w:bookmarkStart w:id="149" w:name="_Toc173433263"/>
      <w:r w:rsidRPr="00162002">
        <w:rPr>
          <w:rFonts w:ascii="Times New Roman" w:hAnsi="Times New Roman" w:cs="Times New Roman"/>
          <w:b/>
          <w:bCs/>
          <w:i w:val="0"/>
          <w:iCs w:val="0"/>
          <w:color w:val="auto"/>
          <w:sz w:val="24"/>
          <w:szCs w:val="24"/>
        </w:rPr>
        <w:lastRenderedPageBreak/>
        <w:t xml:space="preserve">Appendix </w:t>
      </w:r>
      <w:r w:rsidRPr="00162002">
        <w:rPr>
          <w:rFonts w:ascii="Times New Roman" w:hAnsi="Times New Roman" w:cs="Times New Roman"/>
          <w:b/>
          <w:bCs/>
          <w:i w:val="0"/>
          <w:iCs w:val="0"/>
          <w:color w:val="auto"/>
          <w:sz w:val="24"/>
          <w:szCs w:val="24"/>
        </w:rPr>
        <w:fldChar w:fldCharType="begin"/>
      </w:r>
      <w:r w:rsidRPr="00162002">
        <w:rPr>
          <w:rFonts w:ascii="Times New Roman" w:hAnsi="Times New Roman" w:cs="Times New Roman"/>
          <w:b/>
          <w:bCs/>
          <w:i w:val="0"/>
          <w:iCs w:val="0"/>
          <w:color w:val="auto"/>
          <w:sz w:val="24"/>
          <w:szCs w:val="24"/>
        </w:rPr>
        <w:instrText xml:space="preserve"> SEQ Appendix \* ARABIC </w:instrText>
      </w:r>
      <w:r w:rsidRPr="00162002">
        <w:rPr>
          <w:rFonts w:ascii="Times New Roman" w:hAnsi="Times New Roman" w:cs="Times New Roman"/>
          <w:b/>
          <w:bCs/>
          <w:i w:val="0"/>
          <w:iCs w:val="0"/>
          <w:color w:val="auto"/>
          <w:sz w:val="24"/>
          <w:szCs w:val="24"/>
        </w:rPr>
        <w:fldChar w:fldCharType="separate"/>
      </w:r>
      <w:r w:rsidRPr="00162002">
        <w:rPr>
          <w:rFonts w:ascii="Times New Roman" w:hAnsi="Times New Roman" w:cs="Times New Roman"/>
          <w:b/>
          <w:bCs/>
          <w:i w:val="0"/>
          <w:iCs w:val="0"/>
          <w:noProof/>
          <w:color w:val="auto"/>
          <w:sz w:val="24"/>
          <w:szCs w:val="24"/>
        </w:rPr>
        <w:t>11</w:t>
      </w:r>
      <w:r w:rsidRPr="00162002">
        <w:rPr>
          <w:rFonts w:ascii="Times New Roman" w:hAnsi="Times New Roman" w:cs="Times New Roman"/>
          <w:b/>
          <w:bCs/>
          <w:i w:val="0"/>
          <w:iCs w:val="0"/>
          <w:color w:val="auto"/>
          <w:sz w:val="24"/>
          <w:szCs w:val="24"/>
        </w:rPr>
        <w:fldChar w:fldCharType="end"/>
      </w:r>
      <w:r w:rsidRPr="00162002">
        <w:rPr>
          <w:rFonts w:ascii="Times New Roman" w:hAnsi="Times New Roman" w:cs="Times New Roman"/>
          <w:b/>
          <w:bCs/>
          <w:i w:val="0"/>
          <w:iCs w:val="0"/>
          <w:color w:val="auto"/>
          <w:sz w:val="24"/>
          <w:szCs w:val="24"/>
        </w:rPr>
        <w:t>:</w:t>
      </w:r>
      <w:r w:rsidRPr="0093725F">
        <w:rPr>
          <w:rFonts w:ascii="Times New Roman" w:hAnsi="Times New Roman" w:cs="Times New Roman"/>
          <w:i w:val="0"/>
          <w:iCs w:val="0"/>
          <w:color w:val="auto"/>
          <w:sz w:val="24"/>
          <w:szCs w:val="24"/>
        </w:rPr>
        <w:t xml:space="preserve"> Stacked FTIR spectra of fresh and used </w:t>
      </w:r>
      <w:r w:rsidRPr="0093725F">
        <w:rPr>
          <w:rFonts w:ascii="Times New Roman" w:hAnsi="Times New Roman" w:cs="Times New Roman"/>
          <w:b/>
          <w:bCs/>
          <w:i w:val="0"/>
          <w:iCs w:val="0"/>
          <w:color w:val="auto"/>
          <w:sz w:val="24"/>
          <w:szCs w:val="24"/>
        </w:rPr>
        <w:t>L1@</w:t>
      </w:r>
      <w:r w:rsidR="0093725F" w:rsidRPr="00A46C9F">
        <w:rPr>
          <w:rFonts w:ascii="Times New Roman" w:hAnsi="Times New Roman" w:cs="Times New Roman"/>
          <w:b/>
          <w:bCs/>
          <w:i w:val="0"/>
          <w:iCs w:val="0"/>
          <w:color w:val="auto"/>
          <w:sz w:val="24"/>
          <w:szCs w:val="24"/>
        </w:rPr>
        <w:t>Fe</w:t>
      </w:r>
      <w:r w:rsidR="0093725F">
        <w:rPr>
          <w:rFonts w:ascii="Times New Roman" w:hAnsi="Times New Roman" w:cs="Times New Roman"/>
          <w:b/>
          <w:bCs/>
          <w:i w:val="0"/>
          <w:iCs w:val="0"/>
          <w:color w:val="auto"/>
          <w:sz w:val="24"/>
          <w:szCs w:val="24"/>
        </w:rPr>
        <w:t>₃</w:t>
      </w:r>
      <w:r w:rsidR="0093725F" w:rsidRPr="00A46C9F">
        <w:rPr>
          <w:rFonts w:ascii="Times New Roman" w:hAnsi="Times New Roman" w:cs="Times New Roman"/>
          <w:b/>
          <w:bCs/>
          <w:i w:val="0"/>
          <w:iCs w:val="0"/>
          <w:color w:val="auto"/>
          <w:sz w:val="24"/>
          <w:szCs w:val="24"/>
        </w:rPr>
        <w:t>O</w:t>
      </w:r>
      <w:r w:rsidR="0093725F">
        <w:rPr>
          <w:rFonts w:ascii="Times New Roman" w:hAnsi="Times New Roman" w:cs="Times New Roman"/>
          <w:b/>
          <w:bCs/>
          <w:i w:val="0"/>
          <w:iCs w:val="0"/>
          <w:color w:val="auto"/>
          <w:sz w:val="24"/>
          <w:szCs w:val="24"/>
        </w:rPr>
        <w:t>₄</w:t>
      </w:r>
      <w:r w:rsidRPr="0093725F">
        <w:rPr>
          <w:rFonts w:ascii="Times New Roman" w:hAnsi="Times New Roman" w:cs="Times New Roman"/>
          <w:i w:val="0"/>
          <w:iCs w:val="0"/>
          <w:color w:val="auto"/>
          <w:sz w:val="24"/>
          <w:szCs w:val="24"/>
        </w:rPr>
        <w:t xml:space="preserve"> adsorbent showing the υ(C=N) at 1666 and 1624 cm⁻¹, respectively, and disappearance of O-H and N-H peaks at 3290 and 3394 cm⁻¹, respectively, in the used adsorbent due to deprotonation upon complexation.</w:t>
      </w:r>
      <w:bookmarkEnd w:id="149"/>
    </w:p>
    <w:p w14:paraId="0CC38276" w14:textId="25E9CCE6" w:rsidR="00F65278" w:rsidRDefault="007E00D1" w:rsidP="00F65278">
      <w:pPr>
        <w:keepNext/>
        <w:spacing w:line="360" w:lineRule="auto"/>
        <w:jc w:val="center"/>
      </w:pPr>
      <w:r>
        <w:rPr>
          <w:noProof/>
        </w:rPr>
        <w:drawing>
          <wp:inline distT="0" distB="0" distL="0" distR="0" wp14:anchorId="1566574B" wp14:editId="017A2972">
            <wp:extent cx="3758841" cy="3169920"/>
            <wp:effectExtent l="0" t="0" r="0" b="0"/>
            <wp:docPr id="197126419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5">
                      <a:extLst>
                        <a:ext uri="{28A0092B-C50C-407E-A947-70E740481C1C}">
                          <a14:useLocalDpi xmlns:a14="http://schemas.microsoft.com/office/drawing/2010/main" val="0"/>
                        </a:ext>
                      </a:extLst>
                    </a:blip>
                    <a:srcRect/>
                    <a:stretch>
                      <a:fillRect/>
                    </a:stretch>
                  </pic:blipFill>
                  <pic:spPr bwMode="auto">
                    <a:xfrm>
                      <a:off x="0" y="0"/>
                      <a:ext cx="3844184" cy="3241892"/>
                    </a:xfrm>
                    <a:prstGeom prst="rect">
                      <a:avLst/>
                    </a:prstGeom>
                    <a:noFill/>
                    <a:ln>
                      <a:noFill/>
                    </a:ln>
                  </pic:spPr>
                </pic:pic>
              </a:graphicData>
            </a:graphic>
          </wp:inline>
        </w:drawing>
      </w:r>
    </w:p>
    <w:p w14:paraId="0A5F48DE" w14:textId="749DE7C4" w:rsidR="00A46C9F" w:rsidRPr="0093725F" w:rsidRDefault="00A46C9F" w:rsidP="0093725F">
      <w:pPr>
        <w:pStyle w:val="Caption"/>
        <w:keepNext/>
        <w:jc w:val="both"/>
        <w:rPr>
          <w:rFonts w:ascii="Times New Roman" w:hAnsi="Times New Roman" w:cs="Times New Roman"/>
          <w:i w:val="0"/>
          <w:iCs w:val="0"/>
          <w:color w:val="auto"/>
          <w:sz w:val="24"/>
          <w:szCs w:val="24"/>
        </w:rPr>
      </w:pPr>
      <w:bookmarkStart w:id="150" w:name="_Toc173433264"/>
      <w:r w:rsidRPr="00162002">
        <w:rPr>
          <w:rFonts w:ascii="Times New Roman" w:hAnsi="Times New Roman" w:cs="Times New Roman"/>
          <w:b/>
          <w:bCs/>
          <w:i w:val="0"/>
          <w:iCs w:val="0"/>
          <w:color w:val="auto"/>
          <w:sz w:val="24"/>
          <w:szCs w:val="24"/>
        </w:rPr>
        <w:t xml:space="preserve">Appendix </w:t>
      </w:r>
      <w:r w:rsidRPr="00162002">
        <w:rPr>
          <w:rFonts w:ascii="Times New Roman" w:hAnsi="Times New Roman" w:cs="Times New Roman"/>
          <w:b/>
          <w:bCs/>
          <w:i w:val="0"/>
          <w:iCs w:val="0"/>
          <w:color w:val="auto"/>
          <w:sz w:val="24"/>
          <w:szCs w:val="24"/>
        </w:rPr>
        <w:fldChar w:fldCharType="begin"/>
      </w:r>
      <w:r w:rsidRPr="00162002">
        <w:rPr>
          <w:rFonts w:ascii="Times New Roman" w:hAnsi="Times New Roman" w:cs="Times New Roman"/>
          <w:b/>
          <w:bCs/>
          <w:i w:val="0"/>
          <w:iCs w:val="0"/>
          <w:color w:val="auto"/>
          <w:sz w:val="24"/>
          <w:szCs w:val="24"/>
        </w:rPr>
        <w:instrText xml:space="preserve"> SEQ Appendix \* ARABIC </w:instrText>
      </w:r>
      <w:r w:rsidRPr="00162002">
        <w:rPr>
          <w:rFonts w:ascii="Times New Roman" w:hAnsi="Times New Roman" w:cs="Times New Roman"/>
          <w:b/>
          <w:bCs/>
          <w:i w:val="0"/>
          <w:iCs w:val="0"/>
          <w:color w:val="auto"/>
          <w:sz w:val="24"/>
          <w:szCs w:val="24"/>
        </w:rPr>
        <w:fldChar w:fldCharType="separate"/>
      </w:r>
      <w:r w:rsidRPr="00162002">
        <w:rPr>
          <w:rFonts w:ascii="Times New Roman" w:hAnsi="Times New Roman" w:cs="Times New Roman"/>
          <w:b/>
          <w:bCs/>
          <w:i w:val="0"/>
          <w:iCs w:val="0"/>
          <w:noProof/>
          <w:color w:val="auto"/>
          <w:sz w:val="24"/>
          <w:szCs w:val="24"/>
        </w:rPr>
        <w:t>12</w:t>
      </w:r>
      <w:r w:rsidRPr="00162002">
        <w:rPr>
          <w:rFonts w:ascii="Times New Roman" w:hAnsi="Times New Roman" w:cs="Times New Roman"/>
          <w:b/>
          <w:bCs/>
          <w:i w:val="0"/>
          <w:iCs w:val="0"/>
          <w:color w:val="auto"/>
          <w:sz w:val="24"/>
          <w:szCs w:val="24"/>
        </w:rPr>
        <w:fldChar w:fldCharType="end"/>
      </w:r>
      <w:r w:rsidRPr="00162002">
        <w:rPr>
          <w:rFonts w:ascii="Times New Roman" w:hAnsi="Times New Roman" w:cs="Times New Roman"/>
          <w:b/>
          <w:bCs/>
          <w:i w:val="0"/>
          <w:iCs w:val="0"/>
          <w:color w:val="auto"/>
          <w:sz w:val="24"/>
          <w:szCs w:val="24"/>
        </w:rPr>
        <w:t>:</w:t>
      </w:r>
      <w:r w:rsidRPr="0093725F">
        <w:rPr>
          <w:rFonts w:ascii="Times New Roman" w:hAnsi="Times New Roman" w:cs="Times New Roman"/>
          <w:i w:val="0"/>
          <w:iCs w:val="0"/>
          <w:color w:val="auto"/>
          <w:sz w:val="24"/>
          <w:szCs w:val="24"/>
        </w:rPr>
        <w:t xml:space="preserve"> Stacked FT-IR spectra of fresh and used </w:t>
      </w:r>
      <w:r w:rsidRPr="0093725F">
        <w:rPr>
          <w:rFonts w:ascii="Times New Roman" w:hAnsi="Times New Roman" w:cs="Times New Roman"/>
          <w:b/>
          <w:bCs/>
          <w:i w:val="0"/>
          <w:iCs w:val="0"/>
          <w:color w:val="auto"/>
          <w:sz w:val="24"/>
          <w:szCs w:val="24"/>
        </w:rPr>
        <w:t>L2@</w:t>
      </w:r>
      <w:r w:rsidR="0093725F" w:rsidRPr="00A46C9F">
        <w:rPr>
          <w:rFonts w:ascii="Times New Roman" w:hAnsi="Times New Roman" w:cs="Times New Roman"/>
          <w:b/>
          <w:bCs/>
          <w:i w:val="0"/>
          <w:iCs w:val="0"/>
          <w:color w:val="auto"/>
          <w:sz w:val="24"/>
          <w:szCs w:val="24"/>
        </w:rPr>
        <w:t>Fe</w:t>
      </w:r>
      <w:r w:rsidR="0093725F">
        <w:rPr>
          <w:rFonts w:ascii="Times New Roman" w:hAnsi="Times New Roman" w:cs="Times New Roman"/>
          <w:b/>
          <w:bCs/>
          <w:i w:val="0"/>
          <w:iCs w:val="0"/>
          <w:color w:val="auto"/>
          <w:sz w:val="24"/>
          <w:szCs w:val="24"/>
        </w:rPr>
        <w:t>₃</w:t>
      </w:r>
      <w:r w:rsidR="0093725F" w:rsidRPr="00A46C9F">
        <w:rPr>
          <w:rFonts w:ascii="Times New Roman" w:hAnsi="Times New Roman" w:cs="Times New Roman"/>
          <w:b/>
          <w:bCs/>
          <w:i w:val="0"/>
          <w:iCs w:val="0"/>
          <w:color w:val="auto"/>
          <w:sz w:val="24"/>
          <w:szCs w:val="24"/>
        </w:rPr>
        <w:t>O</w:t>
      </w:r>
      <w:r w:rsidR="0093725F">
        <w:rPr>
          <w:rFonts w:ascii="Times New Roman" w:hAnsi="Times New Roman" w:cs="Times New Roman"/>
          <w:b/>
          <w:bCs/>
          <w:i w:val="0"/>
          <w:iCs w:val="0"/>
          <w:color w:val="auto"/>
          <w:sz w:val="24"/>
          <w:szCs w:val="24"/>
        </w:rPr>
        <w:t>₄</w:t>
      </w:r>
      <w:r w:rsidRPr="0093725F">
        <w:rPr>
          <w:rFonts w:ascii="Times New Roman" w:hAnsi="Times New Roman" w:cs="Times New Roman"/>
          <w:i w:val="0"/>
          <w:iCs w:val="0"/>
          <w:color w:val="auto"/>
          <w:sz w:val="24"/>
          <w:szCs w:val="24"/>
        </w:rPr>
        <w:t xml:space="preserve"> adsorbent showing the υ(C=N) at 1634 and 1643 cm⁻¹, respectively, and disappearance of N-H peak at 3384 cm⁻¹ in the used adsorbent due to deprotonation upon complexation.</w:t>
      </w:r>
      <w:bookmarkEnd w:id="150"/>
    </w:p>
    <w:p w14:paraId="09691C84" w14:textId="2F61D0BD" w:rsidR="00F65278" w:rsidRDefault="00937016" w:rsidP="00F65278">
      <w:pPr>
        <w:keepNext/>
        <w:spacing w:line="360" w:lineRule="auto"/>
        <w:jc w:val="center"/>
      </w:pPr>
      <w:r>
        <w:rPr>
          <w:noProof/>
        </w:rPr>
        <w:drawing>
          <wp:inline distT="0" distB="0" distL="0" distR="0" wp14:anchorId="5691C1E5" wp14:editId="4738062A">
            <wp:extent cx="3884814" cy="3413760"/>
            <wp:effectExtent l="0" t="0" r="1905" b="0"/>
            <wp:docPr id="167074454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6">
                      <a:extLst>
                        <a:ext uri="{28A0092B-C50C-407E-A947-70E740481C1C}">
                          <a14:useLocalDpi xmlns:a14="http://schemas.microsoft.com/office/drawing/2010/main" val="0"/>
                        </a:ext>
                      </a:extLst>
                    </a:blip>
                    <a:srcRect/>
                    <a:stretch>
                      <a:fillRect/>
                    </a:stretch>
                  </pic:blipFill>
                  <pic:spPr bwMode="auto">
                    <a:xfrm>
                      <a:off x="0" y="0"/>
                      <a:ext cx="3952065" cy="3472856"/>
                    </a:xfrm>
                    <a:prstGeom prst="rect">
                      <a:avLst/>
                    </a:prstGeom>
                    <a:noFill/>
                    <a:ln>
                      <a:noFill/>
                    </a:ln>
                  </pic:spPr>
                </pic:pic>
              </a:graphicData>
            </a:graphic>
          </wp:inline>
        </w:drawing>
      </w:r>
    </w:p>
    <w:p w14:paraId="53C766E9" w14:textId="77777777" w:rsidR="00A46C9F" w:rsidRDefault="00A46C9F" w:rsidP="00A46C9F">
      <w:pPr>
        <w:pStyle w:val="Caption"/>
        <w:keepNext/>
        <w:spacing w:line="360" w:lineRule="auto"/>
        <w:jc w:val="both"/>
        <w:rPr>
          <w:rFonts w:ascii="Times New Roman" w:hAnsi="Times New Roman" w:cs="Times New Roman"/>
          <w:i w:val="0"/>
          <w:iCs w:val="0"/>
          <w:color w:val="auto"/>
          <w:sz w:val="24"/>
          <w:szCs w:val="24"/>
        </w:rPr>
      </w:pPr>
    </w:p>
    <w:p w14:paraId="59865EE0" w14:textId="32031D45" w:rsidR="00A46C9F" w:rsidRPr="00A46C9F" w:rsidRDefault="00A46C9F" w:rsidP="0093725F">
      <w:pPr>
        <w:pStyle w:val="Caption"/>
        <w:keepNext/>
        <w:jc w:val="both"/>
        <w:rPr>
          <w:rFonts w:ascii="Times New Roman" w:hAnsi="Times New Roman" w:cs="Times New Roman"/>
          <w:i w:val="0"/>
          <w:iCs w:val="0"/>
          <w:color w:val="auto"/>
          <w:sz w:val="24"/>
          <w:szCs w:val="24"/>
        </w:rPr>
      </w:pPr>
      <w:bookmarkStart w:id="151" w:name="_Toc173433265"/>
      <w:r w:rsidRPr="00162002">
        <w:rPr>
          <w:rFonts w:ascii="Times New Roman" w:hAnsi="Times New Roman" w:cs="Times New Roman"/>
          <w:b/>
          <w:bCs/>
          <w:i w:val="0"/>
          <w:iCs w:val="0"/>
          <w:color w:val="auto"/>
          <w:sz w:val="24"/>
          <w:szCs w:val="24"/>
        </w:rPr>
        <w:lastRenderedPageBreak/>
        <w:t xml:space="preserve">Appendix </w:t>
      </w:r>
      <w:r w:rsidRPr="00162002">
        <w:rPr>
          <w:rFonts w:ascii="Times New Roman" w:hAnsi="Times New Roman" w:cs="Times New Roman"/>
          <w:b/>
          <w:bCs/>
          <w:i w:val="0"/>
          <w:iCs w:val="0"/>
          <w:color w:val="auto"/>
          <w:sz w:val="24"/>
          <w:szCs w:val="24"/>
        </w:rPr>
        <w:fldChar w:fldCharType="begin"/>
      </w:r>
      <w:r w:rsidRPr="00162002">
        <w:rPr>
          <w:rFonts w:ascii="Times New Roman" w:hAnsi="Times New Roman" w:cs="Times New Roman"/>
          <w:b/>
          <w:bCs/>
          <w:i w:val="0"/>
          <w:iCs w:val="0"/>
          <w:color w:val="auto"/>
          <w:sz w:val="24"/>
          <w:szCs w:val="24"/>
        </w:rPr>
        <w:instrText xml:space="preserve"> SEQ Appendix \* ARABIC </w:instrText>
      </w:r>
      <w:r w:rsidRPr="00162002">
        <w:rPr>
          <w:rFonts w:ascii="Times New Roman" w:hAnsi="Times New Roman" w:cs="Times New Roman"/>
          <w:b/>
          <w:bCs/>
          <w:i w:val="0"/>
          <w:iCs w:val="0"/>
          <w:color w:val="auto"/>
          <w:sz w:val="24"/>
          <w:szCs w:val="24"/>
        </w:rPr>
        <w:fldChar w:fldCharType="separate"/>
      </w:r>
      <w:r w:rsidRPr="00162002">
        <w:rPr>
          <w:rFonts w:ascii="Times New Roman" w:hAnsi="Times New Roman" w:cs="Times New Roman"/>
          <w:b/>
          <w:bCs/>
          <w:i w:val="0"/>
          <w:iCs w:val="0"/>
          <w:noProof/>
          <w:color w:val="auto"/>
          <w:sz w:val="24"/>
          <w:szCs w:val="24"/>
        </w:rPr>
        <w:t>13</w:t>
      </w:r>
      <w:r w:rsidRPr="00162002">
        <w:rPr>
          <w:rFonts w:ascii="Times New Roman" w:hAnsi="Times New Roman" w:cs="Times New Roman"/>
          <w:b/>
          <w:bCs/>
          <w:i w:val="0"/>
          <w:iCs w:val="0"/>
          <w:color w:val="auto"/>
          <w:sz w:val="24"/>
          <w:szCs w:val="24"/>
        </w:rPr>
        <w:fldChar w:fldCharType="end"/>
      </w:r>
      <w:r w:rsidRPr="00162002">
        <w:rPr>
          <w:rFonts w:ascii="Times New Roman" w:hAnsi="Times New Roman" w:cs="Times New Roman"/>
          <w:b/>
          <w:bCs/>
          <w:i w:val="0"/>
          <w:iCs w:val="0"/>
          <w:color w:val="auto"/>
          <w:sz w:val="24"/>
          <w:szCs w:val="24"/>
        </w:rPr>
        <w:t>:</w:t>
      </w:r>
      <w:r w:rsidRPr="00A46C9F">
        <w:rPr>
          <w:rFonts w:ascii="Times New Roman" w:hAnsi="Times New Roman" w:cs="Times New Roman"/>
          <w:i w:val="0"/>
          <w:iCs w:val="0"/>
          <w:color w:val="auto"/>
          <w:sz w:val="24"/>
          <w:szCs w:val="24"/>
        </w:rPr>
        <w:t xml:space="preserve"> Stacked FTIR spectra of the fresh and used </w:t>
      </w:r>
      <w:r w:rsidRPr="0093725F">
        <w:rPr>
          <w:rFonts w:ascii="Times New Roman" w:hAnsi="Times New Roman" w:cs="Times New Roman"/>
          <w:b/>
          <w:bCs/>
          <w:i w:val="0"/>
          <w:iCs w:val="0"/>
          <w:color w:val="auto"/>
          <w:sz w:val="24"/>
          <w:szCs w:val="24"/>
        </w:rPr>
        <w:t>L3@</w:t>
      </w:r>
      <w:r w:rsidR="0093725F" w:rsidRPr="00A46C9F">
        <w:rPr>
          <w:rFonts w:ascii="Times New Roman" w:hAnsi="Times New Roman" w:cs="Times New Roman"/>
          <w:b/>
          <w:bCs/>
          <w:i w:val="0"/>
          <w:iCs w:val="0"/>
          <w:color w:val="auto"/>
          <w:sz w:val="24"/>
          <w:szCs w:val="24"/>
        </w:rPr>
        <w:t>Fe</w:t>
      </w:r>
      <w:r w:rsidR="0093725F">
        <w:rPr>
          <w:rFonts w:ascii="Times New Roman" w:hAnsi="Times New Roman" w:cs="Times New Roman"/>
          <w:b/>
          <w:bCs/>
          <w:i w:val="0"/>
          <w:iCs w:val="0"/>
          <w:color w:val="auto"/>
          <w:sz w:val="24"/>
          <w:szCs w:val="24"/>
        </w:rPr>
        <w:t>₃</w:t>
      </w:r>
      <w:r w:rsidR="0093725F" w:rsidRPr="00A46C9F">
        <w:rPr>
          <w:rFonts w:ascii="Times New Roman" w:hAnsi="Times New Roman" w:cs="Times New Roman"/>
          <w:b/>
          <w:bCs/>
          <w:i w:val="0"/>
          <w:iCs w:val="0"/>
          <w:color w:val="auto"/>
          <w:sz w:val="24"/>
          <w:szCs w:val="24"/>
        </w:rPr>
        <w:t>O</w:t>
      </w:r>
      <w:r w:rsidR="0093725F">
        <w:rPr>
          <w:rFonts w:ascii="Times New Roman" w:hAnsi="Times New Roman" w:cs="Times New Roman"/>
          <w:b/>
          <w:bCs/>
          <w:i w:val="0"/>
          <w:iCs w:val="0"/>
          <w:color w:val="auto"/>
          <w:sz w:val="24"/>
          <w:szCs w:val="24"/>
        </w:rPr>
        <w:t>₄</w:t>
      </w:r>
      <w:r w:rsidRPr="00A46C9F">
        <w:rPr>
          <w:rFonts w:ascii="Times New Roman" w:hAnsi="Times New Roman" w:cs="Times New Roman"/>
          <w:i w:val="0"/>
          <w:iCs w:val="0"/>
          <w:color w:val="auto"/>
          <w:sz w:val="24"/>
          <w:szCs w:val="24"/>
        </w:rPr>
        <w:t xml:space="preserve"> adsorbent showing υ(C=N) at 1625 and 1632 cm⁻¹, respectively, and disappearance of N-H peak at 3382 cm⁻¹ in the used adsorbent due to deprotonation upon complexation.</w:t>
      </w:r>
      <w:bookmarkEnd w:id="151"/>
    </w:p>
    <w:p w14:paraId="7429935F" w14:textId="21FA6CC2" w:rsidR="00F65278" w:rsidRDefault="00937016" w:rsidP="00F65278">
      <w:pPr>
        <w:keepNext/>
        <w:spacing w:line="360" w:lineRule="auto"/>
        <w:jc w:val="center"/>
      </w:pPr>
      <w:r>
        <w:rPr>
          <w:noProof/>
        </w:rPr>
        <w:drawing>
          <wp:inline distT="0" distB="0" distL="0" distR="0" wp14:anchorId="1F2B18A8" wp14:editId="1A62D4CD">
            <wp:extent cx="4652150" cy="4030980"/>
            <wp:effectExtent l="0" t="0" r="0" b="7620"/>
            <wp:docPr id="823100384"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7">
                      <a:extLst>
                        <a:ext uri="{28A0092B-C50C-407E-A947-70E740481C1C}">
                          <a14:useLocalDpi xmlns:a14="http://schemas.microsoft.com/office/drawing/2010/main" val="0"/>
                        </a:ext>
                      </a:extLst>
                    </a:blip>
                    <a:srcRect/>
                    <a:stretch>
                      <a:fillRect/>
                    </a:stretch>
                  </pic:blipFill>
                  <pic:spPr bwMode="auto">
                    <a:xfrm>
                      <a:off x="0" y="0"/>
                      <a:ext cx="4718640" cy="4088592"/>
                    </a:xfrm>
                    <a:prstGeom prst="rect">
                      <a:avLst/>
                    </a:prstGeom>
                    <a:noFill/>
                    <a:ln>
                      <a:noFill/>
                    </a:ln>
                  </pic:spPr>
                </pic:pic>
              </a:graphicData>
            </a:graphic>
          </wp:inline>
        </w:drawing>
      </w:r>
    </w:p>
    <w:p w14:paraId="4065AA79" w14:textId="37508909" w:rsidR="00F65278" w:rsidRPr="00937016" w:rsidRDefault="00F65278">
      <w:pPr>
        <w:pStyle w:val="Caption"/>
        <w:spacing w:line="360" w:lineRule="auto"/>
        <w:jc w:val="both"/>
        <w:rPr>
          <w:rFonts w:ascii="Times New Roman" w:hAnsi="Times New Roman" w:cs="Times New Roman"/>
          <w:i w:val="0"/>
          <w:iCs w:val="0"/>
          <w:color w:val="auto"/>
          <w:sz w:val="36"/>
          <w:szCs w:val="36"/>
        </w:rPr>
      </w:pPr>
    </w:p>
    <w:sectPr w:rsidR="00F65278" w:rsidRPr="00937016" w:rsidSect="00F379AB">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F7452FD" w14:textId="77777777" w:rsidR="006C2291" w:rsidRDefault="006C2291" w:rsidP="00D42AEB">
      <w:pPr>
        <w:spacing w:after="0" w:line="240" w:lineRule="auto"/>
      </w:pPr>
      <w:r>
        <w:separator/>
      </w:r>
    </w:p>
  </w:endnote>
  <w:endnote w:type="continuationSeparator" w:id="0">
    <w:p w14:paraId="19C369F6" w14:textId="77777777" w:rsidR="006C2291" w:rsidRDefault="006C2291" w:rsidP="00D42AE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imesNewRomanPSMT">
    <w:altName w:val="Times New Roman"/>
    <w:panose1 w:val="00000000000000000000"/>
    <w:charset w:val="00"/>
    <w:family w:val="roman"/>
    <w:notTrueType/>
    <w:pitch w:val="default"/>
  </w:font>
  <w:font w:name="Wingdings-Regular">
    <w:altName w:val="Wingdings"/>
    <w:panose1 w:val="00000000000000000000"/>
    <w:charset w:val="00"/>
    <w:family w:val="roman"/>
    <w:notTrueType/>
    <w:pitch w:val="default"/>
  </w:font>
  <w:font w:name="TimesNewRomanPS-BoldMT">
    <w:altName w:val="Times New Roman"/>
    <w:panose1 w:val="00000000000000000000"/>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Times">
    <w:panose1 w:val="02020603050405020304"/>
    <w:charset w:val="00"/>
    <w:family w:val="roman"/>
    <w:pitch w:val="variable"/>
    <w:sig w:usb0="E0002EFF" w:usb1="C000785B" w:usb2="00000009" w:usb3="00000000" w:csb0="000001FF" w:csb1="00000000"/>
  </w:font>
  <w:font w:name="AdvOT596495f2">
    <w:altName w:val="Cambria"/>
    <w:panose1 w:val="00000000000000000000"/>
    <w:charset w:val="00"/>
    <w:family w:val="roman"/>
    <w:notTrueType/>
    <w:pitch w:val="default"/>
  </w:font>
  <w:font w:name="Symbol">
    <w:panose1 w:val="050501020107060205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775481887"/>
      <w:docPartObj>
        <w:docPartGallery w:val="Page Numbers (Bottom of Page)"/>
        <w:docPartUnique/>
      </w:docPartObj>
    </w:sdtPr>
    <w:sdtEndPr>
      <w:rPr>
        <w:noProof/>
      </w:rPr>
    </w:sdtEndPr>
    <w:sdtContent>
      <w:p w14:paraId="27BD7856" w14:textId="281106B2" w:rsidR="00282108" w:rsidRDefault="00282108">
        <w:pPr>
          <w:pStyle w:val="Footer"/>
          <w:jc w:val="center"/>
        </w:pPr>
        <w:r>
          <w:fldChar w:fldCharType="begin"/>
        </w:r>
        <w:r>
          <w:instrText xml:space="preserve"> PAGE   \* MERGEFORMAT </w:instrText>
        </w:r>
        <w:r>
          <w:fldChar w:fldCharType="separate"/>
        </w:r>
        <w:r w:rsidR="00C07F51">
          <w:rPr>
            <w:noProof/>
          </w:rPr>
          <w:t>54</w:t>
        </w:r>
        <w:r>
          <w:rPr>
            <w:noProof/>
          </w:rPr>
          <w:fldChar w:fldCharType="end"/>
        </w:r>
      </w:p>
    </w:sdtContent>
  </w:sdt>
  <w:p w14:paraId="3AA6CD61" w14:textId="77777777" w:rsidR="00282108" w:rsidRDefault="0028210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3CEDD41" w14:textId="77777777" w:rsidR="006C2291" w:rsidRDefault="006C2291" w:rsidP="00D42AEB">
      <w:pPr>
        <w:spacing w:after="0" w:line="240" w:lineRule="auto"/>
      </w:pPr>
      <w:r>
        <w:separator/>
      </w:r>
    </w:p>
  </w:footnote>
  <w:footnote w:type="continuationSeparator" w:id="0">
    <w:p w14:paraId="3942B1EE" w14:textId="77777777" w:rsidR="006C2291" w:rsidRDefault="006C2291" w:rsidP="00D42AE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1D6875"/>
    <w:multiLevelType w:val="hybridMultilevel"/>
    <w:tmpl w:val="19A42650"/>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 w15:restartNumberingAfterBreak="0">
    <w:nsid w:val="028E2D87"/>
    <w:multiLevelType w:val="hybridMultilevel"/>
    <w:tmpl w:val="7E560A60"/>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 w15:restartNumberingAfterBreak="0">
    <w:nsid w:val="0615020D"/>
    <w:multiLevelType w:val="hybridMultilevel"/>
    <w:tmpl w:val="CA9C67E2"/>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 w15:restartNumberingAfterBreak="0">
    <w:nsid w:val="09BB075A"/>
    <w:multiLevelType w:val="hybridMultilevel"/>
    <w:tmpl w:val="70F28F3E"/>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 w15:restartNumberingAfterBreak="0">
    <w:nsid w:val="147C7C5E"/>
    <w:multiLevelType w:val="hybridMultilevel"/>
    <w:tmpl w:val="D8A83FA8"/>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5" w15:restartNumberingAfterBreak="0">
    <w:nsid w:val="187F638F"/>
    <w:multiLevelType w:val="hybridMultilevel"/>
    <w:tmpl w:val="5AE2E3C4"/>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 w15:restartNumberingAfterBreak="0">
    <w:nsid w:val="3AF213B4"/>
    <w:multiLevelType w:val="hybridMultilevel"/>
    <w:tmpl w:val="0B4A5F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53747CA"/>
    <w:multiLevelType w:val="hybridMultilevel"/>
    <w:tmpl w:val="CD303DC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922303525">
    <w:abstractNumId w:val="7"/>
  </w:num>
  <w:num w:numId="2" w16cid:durableId="1608803750">
    <w:abstractNumId w:val="6"/>
  </w:num>
  <w:num w:numId="3" w16cid:durableId="1297100069">
    <w:abstractNumId w:val="4"/>
  </w:num>
  <w:num w:numId="4" w16cid:durableId="250361486">
    <w:abstractNumId w:val="5"/>
  </w:num>
  <w:num w:numId="5" w16cid:durableId="577859737">
    <w:abstractNumId w:val="3"/>
  </w:num>
  <w:num w:numId="6" w16cid:durableId="1104375376">
    <w:abstractNumId w:val="1"/>
  </w:num>
  <w:num w:numId="7" w16cid:durableId="629746516">
    <w:abstractNumId w:val="0"/>
  </w:num>
  <w:num w:numId="8" w16cid:durableId="174194693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IEEE Copy&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wpspsdz9p2x257epz2rpszdbxp0f00rr9sfs&quot;&gt;My EndNote Library-Saved&lt;record-ids&gt;&lt;item&gt;27&lt;/item&gt;&lt;item&gt;49&lt;/item&gt;&lt;item&gt;52&lt;/item&gt;&lt;item&gt;60&lt;/item&gt;&lt;item&gt;116&lt;/item&gt;&lt;item&gt;139&lt;/item&gt;&lt;item&gt;143&lt;/item&gt;&lt;item&gt;168&lt;/item&gt;&lt;item&gt;169&lt;/item&gt;&lt;item&gt;175&lt;/item&gt;&lt;item&gt;181&lt;/item&gt;&lt;item&gt;185&lt;/item&gt;&lt;item&gt;186&lt;/item&gt;&lt;item&gt;188&lt;/item&gt;&lt;item&gt;189&lt;/item&gt;&lt;item&gt;191&lt;/item&gt;&lt;item&gt;193&lt;/item&gt;&lt;item&gt;194&lt;/item&gt;&lt;item&gt;196&lt;/item&gt;&lt;item&gt;197&lt;/item&gt;&lt;item&gt;200&lt;/item&gt;&lt;item&gt;201&lt;/item&gt;&lt;item&gt;203&lt;/item&gt;&lt;item&gt;204&lt;/item&gt;&lt;item&gt;205&lt;/item&gt;&lt;item&gt;206&lt;/item&gt;&lt;item&gt;208&lt;/item&gt;&lt;item&gt;211&lt;/item&gt;&lt;item&gt;212&lt;/item&gt;&lt;item&gt;213&lt;/item&gt;&lt;item&gt;215&lt;/item&gt;&lt;item&gt;221&lt;/item&gt;&lt;item&gt;223&lt;/item&gt;&lt;item&gt;227&lt;/item&gt;&lt;item&gt;244&lt;/item&gt;&lt;item&gt;245&lt;/item&gt;&lt;item&gt;247&lt;/item&gt;&lt;item&gt;251&lt;/item&gt;&lt;item&gt;252&lt;/item&gt;&lt;item&gt;253&lt;/item&gt;&lt;item&gt;254&lt;/item&gt;&lt;item&gt;255&lt;/item&gt;&lt;item&gt;256&lt;/item&gt;&lt;item&gt;257&lt;/item&gt;&lt;item&gt;258&lt;/item&gt;&lt;item&gt;259&lt;/item&gt;&lt;item&gt;261&lt;/item&gt;&lt;item&gt;262&lt;/item&gt;&lt;item&gt;263&lt;/item&gt;&lt;item&gt;264&lt;/item&gt;&lt;item&gt;265&lt;/item&gt;&lt;item&gt;268&lt;/item&gt;&lt;item&gt;269&lt;/item&gt;&lt;item&gt;270&lt;/item&gt;&lt;item&gt;271&lt;/item&gt;&lt;item&gt;272&lt;/item&gt;&lt;item&gt;273&lt;/item&gt;&lt;item&gt;274&lt;/item&gt;&lt;item&gt;275&lt;/item&gt;&lt;item&gt;276&lt;/item&gt;&lt;item&gt;277&lt;/item&gt;&lt;item&gt;278&lt;/item&gt;&lt;item&gt;280&lt;/item&gt;&lt;item&gt;281&lt;/item&gt;&lt;item&gt;282&lt;/item&gt;&lt;item&gt;283&lt;/item&gt;&lt;item&gt;284&lt;/item&gt;&lt;item&gt;285&lt;/item&gt;&lt;item&gt;286&lt;/item&gt;&lt;item&gt;287&lt;/item&gt;&lt;item&gt;288&lt;/item&gt;&lt;item&gt;289&lt;/item&gt;&lt;item&gt;290&lt;/item&gt;&lt;item&gt;291&lt;/item&gt;&lt;item&gt;292&lt;/item&gt;&lt;item&gt;293&lt;/item&gt;&lt;item&gt;294&lt;/item&gt;&lt;item&gt;295&lt;/item&gt;&lt;item&gt;296&lt;/item&gt;&lt;item&gt;297&lt;/item&gt;&lt;item&gt;298&lt;/item&gt;&lt;item&gt;299&lt;/item&gt;&lt;item&gt;300&lt;/item&gt;&lt;item&gt;301&lt;/item&gt;&lt;item&gt;302&lt;/item&gt;&lt;item&gt;303&lt;/item&gt;&lt;item&gt;304&lt;/item&gt;&lt;item&gt;305&lt;/item&gt;&lt;item&gt;306&lt;/item&gt;&lt;item&gt;307&lt;/item&gt;&lt;item&gt;308&lt;/item&gt;&lt;item&gt;309&lt;/item&gt;&lt;item&gt;310&lt;/item&gt;&lt;item&gt;311&lt;/item&gt;&lt;item&gt;312&lt;/item&gt;&lt;item&gt;313&lt;/item&gt;&lt;item&gt;314&lt;/item&gt;&lt;item&gt;315&lt;/item&gt;&lt;item&gt;316&lt;/item&gt;&lt;item&gt;317&lt;/item&gt;&lt;item&gt;319&lt;/item&gt;&lt;item&gt;320&lt;/item&gt;&lt;item&gt;321&lt;/item&gt;&lt;item&gt;322&lt;/item&gt;&lt;item&gt;323&lt;/item&gt;&lt;item&gt;324&lt;/item&gt;&lt;item&gt;325&lt;/item&gt;&lt;item&gt;326&lt;/item&gt;&lt;item&gt;328&lt;/item&gt;&lt;item&gt;329&lt;/item&gt;&lt;item&gt;331&lt;/item&gt;&lt;item&gt;332&lt;/item&gt;&lt;item&gt;333&lt;/item&gt;&lt;item&gt;334&lt;/item&gt;&lt;item&gt;335&lt;/item&gt;&lt;item&gt;336&lt;/item&gt;&lt;item&gt;337&lt;/item&gt;&lt;item&gt;338&lt;/item&gt;&lt;item&gt;339&lt;/item&gt;&lt;item&gt;340&lt;/item&gt;&lt;item&gt;341&lt;/item&gt;&lt;item&gt;343&lt;/item&gt;&lt;item&gt;347&lt;/item&gt;&lt;item&gt;348&lt;/item&gt;&lt;item&gt;349&lt;/item&gt;&lt;item&gt;350&lt;/item&gt;&lt;item&gt;351&lt;/item&gt;&lt;item&gt;352&lt;/item&gt;&lt;item&gt;353&lt;/item&gt;&lt;item&gt;355&lt;/item&gt;&lt;item&gt;356&lt;/item&gt;&lt;item&gt;357&lt;/item&gt;&lt;item&gt;358&lt;/item&gt;&lt;item&gt;361&lt;/item&gt;&lt;item&gt;364&lt;/item&gt;&lt;item&gt;365&lt;/item&gt;&lt;item&gt;366&lt;/item&gt;&lt;item&gt;367&lt;/item&gt;&lt;item&gt;385&lt;/item&gt;&lt;item&gt;386&lt;/item&gt;&lt;/record-ids&gt;&lt;/item&gt;&lt;/Libraries&gt;"/>
  </w:docVars>
  <w:rsids>
    <w:rsidRoot w:val="00BE501A"/>
    <w:rsid w:val="0000280A"/>
    <w:rsid w:val="00002A0E"/>
    <w:rsid w:val="00003C52"/>
    <w:rsid w:val="00003D0C"/>
    <w:rsid w:val="000052F5"/>
    <w:rsid w:val="000125CB"/>
    <w:rsid w:val="000127E1"/>
    <w:rsid w:val="000161BF"/>
    <w:rsid w:val="00023BF3"/>
    <w:rsid w:val="00035DE4"/>
    <w:rsid w:val="00036EBA"/>
    <w:rsid w:val="00046D7A"/>
    <w:rsid w:val="00051116"/>
    <w:rsid w:val="00054E81"/>
    <w:rsid w:val="00057483"/>
    <w:rsid w:val="00072C4F"/>
    <w:rsid w:val="000741CD"/>
    <w:rsid w:val="00075EC6"/>
    <w:rsid w:val="00077440"/>
    <w:rsid w:val="000813A0"/>
    <w:rsid w:val="000836D4"/>
    <w:rsid w:val="00084928"/>
    <w:rsid w:val="00086D5B"/>
    <w:rsid w:val="00095231"/>
    <w:rsid w:val="00097A32"/>
    <w:rsid w:val="000A1254"/>
    <w:rsid w:val="000A27FC"/>
    <w:rsid w:val="000A4591"/>
    <w:rsid w:val="000C7C85"/>
    <w:rsid w:val="000D2B51"/>
    <w:rsid w:val="000D55D5"/>
    <w:rsid w:val="0010500C"/>
    <w:rsid w:val="00106BD6"/>
    <w:rsid w:val="001074C2"/>
    <w:rsid w:val="001133DA"/>
    <w:rsid w:val="00116F1B"/>
    <w:rsid w:val="001223DB"/>
    <w:rsid w:val="0012483F"/>
    <w:rsid w:val="00130B8B"/>
    <w:rsid w:val="00142F46"/>
    <w:rsid w:val="001504EB"/>
    <w:rsid w:val="00162002"/>
    <w:rsid w:val="0016371A"/>
    <w:rsid w:val="001638A8"/>
    <w:rsid w:val="001705D0"/>
    <w:rsid w:val="00177E28"/>
    <w:rsid w:val="00183D60"/>
    <w:rsid w:val="0019247C"/>
    <w:rsid w:val="0019613A"/>
    <w:rsid w:val="001A47F8"/>
    <w:rsid w:val="001A50EE"/>
    <w:rsid w:val="001A5295"/>
    <w:rsid w:val="001C0E13"/>
    <w:rsid w:val="001C2C89"/>
    <w:rsid w:val="001C3332"/>
    <w:rsid w:val="001C4C56"/>
    <w:rsid w:val="001C7422"/>
    <w:rsid w:val="001D37CA"/>
    <w:rsid w:val="001E61B4"/>
    <w:rsid w:val="001E6D07"/>
    <w:rsid w:val="001F219C"/>
    <w:rsid w:val="001F43F8"/>
    <w:rsid w:val="001F4B4F"/>
    <w:rsid w:val="00202513"/>
    <w:rsid w:val="002067A9"/>
    <w:rsid w:val="00206D68"/>
    <w:rsid w:val="00214474"/>
    <w:rsid w:val="0021583C"/>
    <w:rsid w:val="00222712"/>
    <w:rsid w:val="002246A0"/>
    <w:rsid w:val="00225009"/>
    <w:rsid w:val="0022580F"/>
    <w:rsid w:val="00226085"/>
    <w:rsid w:val="0022767C"/>
    <w:rsid w:val="00227DAE"/>
    <w:rsid w:val="00231EF5"/>
    <w:rsid w:val="00233807"/>
    <w:rsid w:val="00236433"/>
    <w:rsid w:val="00240C2D"/>
    <w:rsid w:val="00255C39"/>
    <w:rsid w:val="00255CC1"/>
    <w:rsid w:val="00263F70"/>
    <w:rsid w:val="00265E04"/>
    <w:rsid w:val="002702C4"/>
    <w:rsid w:val="002750DE"/>
    <w:rsid w:val="00282108"/>
    <w:rsid w:val="0029187D"/>
    <w:rsid w:val="00293C17"/>
    <w:rsid w:val="00297B27"/>
    <w:rsid w:val="002A2DE8"/>
    <w:rsid w:val="002A73F7"/>
    <w:rsid w:val="002B47B6"/>
    <w:rsid w:val="002B7C58"/>
    <w:rsid w:val="002C2FCD"/>
    <w:rsid w:val="002C64AB"/>
    <w:rsid w:val="002C7014"/>
    <w:rsid w:val="002C7BCC"/>
    <w:rsid w:val="002D1042"/>
    <w:rsid w:val="002D1426"/>
    <w:rsid w:val="002D6D72"/>
    <w:rsid w:val="002E0B52"/>
    <w:rsid w:val="0030192E"/>
    <w:rsid w:val="0030413D"/>
    <w:rsid w:val="00305546"/>
    <w:rsid w:val="00314AAB"/>
    <w:rsid w:val="00314CD3"/>
    <w:rsid w:val="003214D5"/>
    <w:rsid w:val="0032305E"/>
    <w:rsid w:val="003258D4"/>
    <w:rsid w:val="00326019"/>
    <w:rsid w:val="00327756"/>
    <w:rsid w:val="003424A0"/>
    <w:rsid w:val="003533C8"/>
    <w:rsid w:val="00356E65"/>
    <w:rsid w:val="00360640"/>
    <w:rsid w:val="00362678"/>
    <w:rsid w:val="0037188F"/>
    <w:rsid w:val="003719EB"/>
    <w:rsid w:val="0037423A"/>
    <w:rsid w:val="00375A64"/>
    <w:rsid w:val="003930B6"/>
    <w:rsid w:val="00394D83"/>
    <w:rsid w:val="00395DB7"/>
    <w:rsid w:val="00397AC8"/>
    <w:rsid w:val="00397F6C"/>
    <w:rsid w:val="003A161F"/>
    <w:rsid w:val="003B245E"/>
    <w:rsid w:val="003B7E56"/>
    <w:rsid w:val="003C3A68"/>
    <w:rsid w:val="003C594A"/>
    <w:rsid w:val="003D183C"/>
    <w:rsid w:val="003D4426"/>
    <w:rsid w:val="003D6872"/>
    <w:rsid w:val="003E205D"/>
    <w:rsid w:val="003E6A2D"/>
    <w:rsid w:val="003F6F35"/>
    <w:rsid w:val="003F7B92"/>
    <w:rsid w:val="00406508"/>
    <w:rsid w:val="0041360F"/>
    <w:rsid w:val="00415E1D"/>
    <w:rsid w:val="00422D85"/>
    <w:rsid w:val="00431B7F"/>
    <w:rsid w:val="004512EF"/>
    <w:rsid w:val="00452967"/>
    <w:rsid w:val="00462B76"/>
    <w:rsid w:val="00464216"/>
    <w:rsid w:val="00470B0E"/>
    <w:rsid w:val="0047104B"/>
    <w:rsid w:val="00472207"/>
    <w:rsid w:val="004808AA"/>
    <w:rsid w:val="00484C35"/>
    <w:rsid w:val="0049453C"/>
    <w:rsid w:val="004A3857"/>
    <w:rsid w:val="004B45C2"/>
    <w:rsid w:val="004B4D51"/>
    <w:rsid w:val="004D291C"/>
    <w:rsid w:val="004D5535"/>
    <w:rsid w:val="004D59C8"/>
    <w:rsid w:val="004D66E8"/>
    <w:rsid w:val="004D6CE5"/>
    <w:rsid w:val="004F6050"/>
    <w:rsid w:val="00501225"/>
    <w:rsid w:val="0050589F"/>
    <w:rsid w:val="0051013A"/>
    <w:rsid w:val="00515C09"/>
    <w:rsid w:val="00517A49"/>
    <w:rsid w:val="0052459D"/>
    <w:rsid w:val="00532843"/>
    <w:rsid w:val="005340DD"/>
    <w:rsid w:val="00540A8A"/>
    <w:rsid w:val="0054270A"/>
    <w:rsid w:val="00574385"/>
    <w:rsid w:val="00577712"/>
    <w:rsid w:val="00594448"/>
    <w:rsid w:val="0059447B"/>
    <w:rsid w:val="005A066D"/>
    <w:rsid w:val="005A1A56"/>
    <w:rsid w:val="005A41F7"/>
    <w:rsid w:val="005A5191"/>
    <w:rsid w:val="005A74B1"/>
    <w:rsid w:val="005B276A"/>
    <w:rsid w:val="005C108A"/>
    <w:rsid w:val="005D2F56"/>
    <w:rsid w:val="005D3464"/>
    <w:rsid w:val="005E0CF6"/>
    <w:rsid w:val="005E143D"/>
    <w:rsid w:val="005E3A2F"/>
    <w:rsid w:val="005E6F62"/>
    <w:rsid w:val="005F12A3"/>
    <w:rsid w:val="006028AE"/>
    <w:rsid w:val="00604B38"/>
    <w:rsid w:val="00607927"/>
    <w:rsid w:val="00615CA5"/>
    <w:rsid w:val="00616C99"/>
    <w:rsid w:val="00633B75"/>
    <w:rsid w:val="0064185D"/>
    <w:rsid w:val="00654872"/>
    <w:rsid w:val="0065495B"/>
    <w:rsid w:val="0065575C"/>
    <w:rsid w:val="00656CCF"/>
    <w:rsid w:val="00670463"/>
    <w:rsid w:val="00673F8A"/>
    <w:rsid w:val="00676B3A"/>
    <w:rsid w:val="00683729"/>
    <w:rsid w:val="0068456F"/>
    <w:rsid w:val="00691AA9"/>
    <w:rsid w:val="006928BE"/>
    <w:rsid w:val="00693861"/>
    <w:rsid w:val="006A38BB"/>
    <w:rsid w:val="006A70D8"/>
    <w:rsid w:val="006B04DC"/>
    <w:rsid w:val="006B11B8"/>
    <w:rsid w:val="006B3353"/>
    <w:rsid w:val="006B4BC2"/>
    <w:rsid w:val="006B6535"/>
    <w:rsid w:val="006C0301"/>
    <w:rsid w:val="006C2291"/>
    <w:rsid w:val="006C27A5"/>
    <w:rsid w:val="006C40F4"/>
    <w:rsid w:val="006C7583"/>
    <w:rsid w:val="006D2D19"/>
    <w:rsid w:val="006D4FF7"/>
    <w:rsid w:val="006E0D79"/>
    <w:rsid w:val="006E10BD"/>
    <w:rsid w:val="006E5B8B"/>
    <w:rsid w:val="006E622E"/>
    <w:rsid w:val="00700309"/>
    <w:rsid w:val="0070638C"/>
    <w:rsid w:val="00721706"/>
    <w:rsid w:val="00724F95"/>
    <w:rsid w:val="0073706C"/>
    <w:rsid w:val="00741712"/>
    <w:rsid w:val="0074264A"/>
    <w:rsid w:val="00744777"/>
    <w:rsid w:val="00744D21"/>
    <w:rsid w:val="00745198"/>
    <w:rsid w:val="00752C04"/>
    <w:rsid w:val="0076443D"/>
    <w:rsid w:val="00765141"/>
    <w:rsid w:val="00782EAA"/>
    <w:rsid w:val="00786A53"/>
    <w:rsid w:val="00793DA3"/>
    <w:rsid w:val="007A2493"/>
    <w:rsid w:val="007A37B5"/>
    <w:rsid w:val="007B528D"/>
    <w:rsid w:val="007B7DDE"/>
    <w:rsid w:val="007C0B00"/>
    <w:rsid w:val="007C6BAD"/>
    <w:rsid w:val="007D6991"/>
    <w:rsid w:val="007E00D1"/>
    <w:rsid w:val="007E0E44"/>
    <w:rsid w:val="007E1DCF"/>
    <w:rsid w:val="007E4303"/>
    <w:rsid w:val="007E486E"/>
    <w:rsid w:val="007F5B46"/>
    <w:rsid w:val="007F6E08"/>
    <w:rsid w:val="008058F9"/>
    <w:rsid w:val="008059FA"/>
    <w:rsid w:val="008074C0"/>
    <w:rsid w:val="00811F9E"/>
    <w:rsid w:val="0081620D"/>
    <w:rsid w:val="008215E5"/>
    <w:rsid w:val="00830236"/>
    <w:rsid w:val="0083029B"/>
    <w:rsid w:val="008351B5"/>
    <w:rsid w:val="00843F27"/>
    <w:rsid w:val="008443B0"/>
    <w:rsid w:val="00844AC8"/>
    <w:rsid w:val="00847B62"/>
    <w:rsid w:val="0085089D"/>
    <w:rsid w:val="0085222B"/>
    <w:rsid w:val="00856106"/>
    <w:rsid w:val="0088134D"/>
    <w:rsid w:val="00881535"/>
    <w:rsid w:val="00883C1D"/>
    <w:rsid w:val="008912B8"/>
    <w:rsid w:val="0089456A"/>
    <w:rsid w:val="008A05E9"/>
    <w:rsid w:val="008A3F50"/>
    <w:rsid w:val="008A6B06"/>
    <w:rsid w:val="008A71F9"/>
    <w:rsid w:val="008C13FD"/>
    <w:rsid w:val="008D0010"/>
    <w:rsid w:val="008D0C29"/>
    <w:rsid w:val="009000E2"/>
    <w:rsid w:val="00914BDB"/>
    <w:rsid w:val="009245B6"/>
    <w:rsid w:val="00931E4F"/>
    <w:rsid w:val="0093340F"/>
    <w:rsid w:val="00937016"/>
    <w:rsid w:val="0093725F"/>
    <w:rsid w:val="0094576C"/>
    <w:rsid w:val="00947970"/>
    <w:rsid w:val="00953200"/>
    <w:rsid w:val="00955714"/>
    <w:rsid w:val="00955D2D"/>
    <w:rsid w:val="0095796B"/>
    <w:rsid w:val="009647CB"/>
    <w:rsid w:val="00964A96"/>
    <w:rsid w:val="00966EF5"/>
    <w:rsid w:val="00971704"/>
    <w:rsid w:val="00974C89"/>
    <w:rsid w:val="00981E35"/>
    <w:rsid w:val="00987D3C"/>
    <w:rsid w:val="00991596"/>
    <w:rsid w:val="0099365C"/>
    <w:rsid w:val="00994669"/>
    <w:rsid w:val="00997EB4"/>
    <w:rsid w:val="009A0FFB"/>
    <w:rsid w:val="009A24BB"/>
    <w:rsid w:val="009A5499"/>
    <w:rsid w:val="009C567F"/>
    <w:rsid w:val="009E5E03"/>
    <w:rsid w:val="009E5F3E"/>
    <w:rsid w:val="009F1A24"/>
    <w:rsid w:val="00A033C9"/>
    <w:rsid w:val="00A038EE"/>
    <w:rsid w:val="00A05F18"/>
    <w:rsid w:val="00A1436B"/>
    <w:rsid w:val="00A15BD3"/>
    <w:rsid w:val="00A20F01"/>
    <w:rsid w:val="00A21B83"/>
    <w:rsid w:val="00A25AB4"/>
    <w:rsid w:val="00A33D3B"/>
    <w:rsid w:val="00A33F21"/>
    <w:rsid w:val="00A34817"/>
    <w:rsid w:val="00A366AB"/>
    <w:rsid w:val="00A37C90"/>
    <w:rsid w:val="00A42137"/>
    <w:rsid w:val="00A4385A"/>
    <w:rsid w:val="00A45981"/>
    <w:rsid w:val="00A46C9F"/>
    <w:rsid w:val="00A47BF1"/>
    <w:rsid w:val="00A529BB"/>
    <w:rsid w:val="00A602DA"/>
    <w:rsid w:val="00A72451"/>
    <w:rsid w:val="00A74C17"/>
    <w:rsid w:val="00A807C7"/>
    <w:rsid w:val="00A87BB3"/>
    <w:rsid w:val="00A90265"/>
    <w:rsid w:val="00AA2E3C"/>
    <w:rsid w:val="00AA58C3"/>
    <w:rsid w:val="00AA6901"/>
    <w:rsid w:val="00AB5EFA"/>
    <w:rsid w:val="00AB6643"/>
    <w:rsid w:val="00AC051B"/>
    <w:rsid w:val="00AC1335"/>
    <w:rsid w:val="00AC2699"/>
    <w:rsid w:val="00AC3BC2"/>
    <w:rsid w:val="00AC596B"/>
    <w:rsid w:val="00AC7106"/>
    <w:rsid w:val="00AD103D"/>
    <w:rsid w:val="00AD3B0E"/>
    <w:rsid w:val="00AD7F3D"/>
    <w:rsid w:val="00AE6CCF"/>
    <w:rsid w:val="00AF01FD"/>
    <w:rsid w:val="00AF369C"/>
    <w:rsid w:val="00B014F5"/>
    <w:rsid w:val="00B11DFC"/>
    <w:rsid w:val="00B13892"/>
    <w:rsid w:val="00B15047"/>
    <w:rsid w:val="00B23B1F"/>
    <w:rsid w:val="00B33A94"/>
    <w:rsid w:val="00B37BE4"/>
    <w:rsid w:val="00B41F57"/>
    <w:rsid w:val="00B448AB"/>
    <w:rsid w:val="00B46F1F"/>
    <w:rsid w:val="00B52005"/>
    <w:rsid w:val="00B53F46"/>
    <w:rsid w:val="00B55D11"/>
    <w:rsid w:val="00B5776F"/>
    <w:rsid w:val="00B57780"/>
    <w:rsid w:val="00B60BDE"/>
    <w:rsid w:val="00B7249E"/>
    <w:rsid w:val="00B76A33"/>
    <w:rsid w:val="00B801BA"/>
    <w:rsid w:val="00B83761"/>
    <w:rsid w:val="00B83AA2"/>
    <w:rsid w:val="00B8602D"/>
    <w:rsid w:val="00B90C81"/>
    <w:rsid w:val="00B92F80"/>
    <w:rsid w:val="00BA55A6"/>
    <w:rsid w:val="00BB0E6C"/>
    <w:rsid w:val="00BB1B87"/>
    <w:rsid w:val="00BB5392"/>
    <w:rsid w:val="00BC0851"/>
    <w:rsid w:val="00BC38A3"/>
    <w:rsid w:val="00BC5C3C"/>
    <w:rsid w:val="00BC5D02"/>
    <w:rsid w:val="00BD0E53"/>
    <w:rsid w:val="00BD483F"/>
    <w:rsid w:val="00BE501A"/>
    <w:rsid w:val="00BF184B"/>
    <w:rsid w:val="00BF6354"/>
    <w:rsid w:val="00C02590"/>
    <w:rsid w:val="00C04CD9"/>
    <w:rsid w:val="00C05D20"/>
    <w:rsid w:val="00C067EA"/>
    <w:rsid w:val="00C07F51"/>
    <w:rsid w:val="00C10047"/>
    <w:rsid w:val="00C36005"/>
    <w:rsid w:val="00C36B9C"/>
    <w:rsid w:val="00C54882"/>
    <w:rsid w:val="00C54E34"/>
    <w:rsid w:val="00C57671"/>
    <w:rsid w:val="00C6646D"/>
    <w:rsid w:val="00C81FE6"/>
    <w:rsid w:val="00C9183D"/>
    <w:rsid w:val="00C94C05"/>
    <w:rsid w:val="00CA303B"/>
    <w:rsid w:val="00CA5DE2"/>
    <w:rsid w:val="00CB19C7"/>
    <w:rsid w:val="00CB6C63"/>
    <w:rsid w:val="00CB7AB7"/>
    <w:rsid w:val="00CC510D"/>
    <w:rsid w:val="00CE0877"/>
    <w:rsid w:val="00CF677F"/>
    <w:rsid w:val="00CF733B"/>
    <w:rsid w:val="00D00E61"/>
    <w:rsid w:val="00D040B5"/>
    <w:rsid w:val="00D0464E"/>
    <w:rsid w:val="00D12FC6"/>
    <w:rsid w:val="00D2266D"/>
    <w:rsid w:val="00D325E4"/>
    <w:rsid w:val="00D329BC"/>
    <w:rsid w:val="00D42AEB"/>
    <w:rsid w:val="00D46D2F"/>
    <w:rsid w:val="00D80230"/>
    <w:rsid w:val="00D87E47"/>
    <w:rsid w:val="00D965B1"/>
    <w:rsid w:val="00DB287C"/>
    <w:rsid w:val="00DB380E"/>
    <w:rsid w:val="00DB409F"/>
    <w:rsid w:val="00DC0DC5"/>
    <w:rsid w:val="00DC2DC9"/>
    <w:rsid w:val="00DC7569"/>
    <w:rsid w:val="00DD363C"/>
    <w:rsid w:val="00DD534B"/>
    <w:rsid w:val="00DD5814"/>
    <w:rsid w:val="00DD6B01"/>
    <w:rsid w:val="00DE1303"/>
    <w:rsid w:val="00DF0A7E"/>
    <w:rsid w:val="00DF1FB9"/>
    <w:rsid w:val="00DF5721"/>
    <w:rsid w:val="00DF6709"/>
    <w:rsid w:val="00E03E47"/>
    <w:rsid w:val="00E04B84"/>
    <w:rsid w:val="00E10080"/>
    <w:rsid w:val="00E13191"/>
    <w:rsid w:val="00E151B8"/>
    <w:rsid w:val="00E17B15"/>
    <w:rsid w:val="00E17D2C"/>
    <w:rsid w:val="00E21B18"/>
    <w:rsid w:val="00E220D8"/>
    <w:rsid w:val="00E23E10"/>
    <w:rsid w:val="00E408D3"/>
    <w:rsid w:val="00E766BB"/>
    <w:rsid w:val="00E825E7"/>
    <w:rsid w:val="00E96A37"/>
    <w:rsid w:val="00EA0CF0"/>
    <w:rsid w:val="00EA79AD"/>
    <w:rsid w:val="00EB25E6"/>
    <w:rsid w:val="00EB308B"/>
    <w:rsid w:val="00EB3729"/>
    <w:rsid w:val="00EB4521"/>
    <w:rsid w:val="00EB6245"/>
    <w:rsid w:val="00ED2889"/>
    <w:rsid w:val="00ED3DE1"/>
    <w:rsid w:val="00EE0F85"/>
    <w:rsid w:val="00EE2331"/>
    <w:rsid w:val="00EE3286"/>
    <w:rsid w:val="00EF6B82"/>
    <w:rsid w:val="00F05F8C"/>
    <w:rsid w:val="00F13139"/>
    <w:rsid w:val="00F15500"/>
    <w:rsid w:val="00F16265"/>
    <w:rsid w:val="00F30700"/>
    <w:rsid w:val="00F3737D"/>
    <w:rsid w:val="00F379AB"/>
    <w:rsid w:val="00F400B8"/>
    <w:rsid w:val="00F408D5"/>
    <w:rsid w:val="00F4285C"/>
    <w:rsid w:val="00F511C6"/>
    <w:rsid w:val="00F52976"/>
    <w:rsid w:val="00F61D57"/>
    <w:rsid w:val="00F65278"/>
    <w:rsid w:val="00F65B0A"/>
    <w:rsid w:val="00F70177"/>
    <w:rsid w:val="00F70547"/>
    <w:rsid w:val="00F714A1"/>
    <w:rsid w:val="00F83CA3"/>
    <w:rsid w:val="00F87491"/>
    <w:rsid w:val="00FA49C2"/>
    <w:rsid w:val="00FB66D9"/>
    <w:rsid w:val="00FC0283"/>
    <w:rsid w:val="00FE5E6E"/>
    <w:rsid w:val="00FF1697"/>
    <w:rsid w:val="00FF2C4F"/>
    <w:rsid w:val="00FF7788"/>
  </w:rsids>
  <m:mathPr>
    <m:mathFont m:val="Cambria Math"/>
    <m:brkBin m:val="before"/>
    <m:brkBinSub m:val="--"/>
    <m:smallFrac m:val="0"/>
    <m:dispDef/>
    <m:lMargin m:val="0"/>
    <m:rMargin m:val="0"/>
    <m:defJc m:val="centerGroup"/>
    <m:wrapIndent m:val="1440"/>
    <m:intLim m:val="subSup"/>
    <m:naryLim m:val="undOvr"/>
  </m:mathPr>
  <w:themeFontLang w:val="en-K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A9A4838"/>
  <w15:docId w15:val="{C35AA2B4-CCDC-49D5-99F6-C0136C1BD3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K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E501A"/>
    <w:rPr>
      <w:kern w:val="0"/>
      <w:lang w:val="en-US"/>
      <w14:ligatures w14:val="none"/>
    </w:rPr>
  </w:style>
  <w:style w:type="paragraph" w:styleId="Heading1">
    <w:name w:val="heading 1"/>
    <w:basedOn w:val="Normal"/>
    <w:next w:val="Normal"/>
    <w:link w:val="Heading1Char"/>
    <w:uiPriority w:val="9"/>
    <w:qFormat/>
    <w:rsid w:val="00BE501A"/>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BE501A"/>
    <w:pPr>
      <w:keepNext/>
      <w:keepLines/>
      <w:spacing w:before="40" w:after="0" w:line="256" w:lineRule="auto"/>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744D21"/>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uiPriority w:val="9"/>
    <w:unhideWhenUsed/>
    <w:qFormat/>
    <w:rsid w:val="00BF6354"/>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E501A"/>
    <w:rPr>
      <w:rFonts w:asciiTheme="majorHAnsi" w:eastAsiaTheme="majorEastAsia" w:hAnsiTheme="majorHAnsi" w:cstheme="majorBidi"/>
      <w:color w:val="2F5496" w:themeColor="accent1" w:themeShade="BF"/>
      <w:kern w:val="0"/>
      <w:sz w:val="32"/>
      <w:szCs w:val="32"/>
      <w:lang w:val="en-US"/>
      <w14:ligatures w14:val="none"/>
    </w:rPr>
  </w:style>
  <w:style w:type="character" w:customStyle="1" w:styleId="Heading2Char">
    <w:name w:val="Heading 2 Char"/>
    <w:basedOn w:val="DefaultParagraphFont"/>
    <w:link w:val="Heading2"/>
    <w:uiPriority w:val="9"/>
    <w:rsid w:val="00BE501A"/>
    <w:rPr>
      <w:rFonts w:asciiTheme="majorHAnsi" w:eastAsiaTheme="majorEastAsia" w:hAnsiTheme="majorHAnsi" w:cstheme="majorBidi"/>
      <w:color w:val="2F5496" w:themeColor="accent1" w:themeShade="BF"/>
      <w:kern w:val="0"/>
      <w:sz w:val="26"/>
      <w:szCs w:val="26"/>
      <w:lang w:val="en-US"/>
      <w14:ligatures w14:val="none"/>
    </w:rPr>
  </w:style>
  <w:style w:type="character" w:customStyle="1" w:styleId="Heading3Char">
    <w:name w:val="Heading 3 Char"/>
    <w:basedOn w:val="DefaultParagraphFont"/>
    <w:link w:val="Heading3"/>
    <w:uiPriority w:val="9"/>
    <w:rsid w:val="00744D21"/>
    <w:rPr>
      <w:rFonts w:asciiTheme="majorHAnsi" w:eastAsiaTheme="majorEastAsia" w:hAnsiTheme="majorHAnsi" w:cstheme="majorBidi"/>
      <w:color w:val="1F3763" w:themeColor="accent1" w:themeShade="7F"/>
      <w:kern w:val="0"/>
      <w:sz w:val="24"/>
      <w:szCs w:val="24"/>
      <w:lang w:val="en-US"/>
      <w14:ligatures w14:val="none"/>
    </w:rPr>
  </w:style>
  <w:style w:type="paragraph" w:styleId="ListParagraph">
    <w:name w:val="List Paragraph"/>
    <w:basedOn w:val="Normal"/>
    <w:uiPriority w:val="34"/>
    <w:qFormat/>
    <w:rsid w:val="00744D21"/>
    <w:pPr>
      <w:ind w:left="720"/>
      <w:contextualSpacing/>
    </w:pPr>
  </w:style>
  <w:style w:type="character" w:customStyle="1" w:styleId="fontstyle01">
    <w:name w:val="fontstyle01"/>
    <w:basedOn w:val="DefaultParagraphFont"/>
    <w:rsid w:val="00CB19C7"/>
    <w:rPr>
      <w:rFonts w:ascii="TimesNewRomanPSMT" w:hAnsi="TimesNewRomanPSMT" w:hint="default"/>
      <w:b w:val="0"/>
      <w:bCs w:val="0"/>
      <w:i w:val="0"/>
      <w:iCs w:val="0"/>
      <w:color w:val="000000"/>
      <w:sz w:val="48"/>
      <w:szCs w:val="48"/>
    </w:rPr>
  </w:style>
  <w:style w:type="character" w:customStyle="1" w:styleId="fontstyle21">
    <w:name w:val="fontstyle21"/>
    <w:basedOn w:val="DefaultParagraphFont"/>
    <w:rsid w:val="00CB19C7"/>
    <w:rPr>
      <w:rFonts w:ascii="Wingdings-Regular" w:hAnsi="Wingdings-Regular" w:hint="default"/>
      <w:b w:val="0"/>
      <w:bCs w:val="0"/>
      <w:i w:val="0"/>
      <w:iCs w:val="0"/>
      <w:color w:val="000000"/>
      <w:sz w:val="48"/>
      <w:szCs w:val="48"/>
    </w:rPr>
  </w:style>
  <w:style w:type="character" w:customStyle="1" w:styleId="fontstyle31">
    <w:name w:val="fontstyle31"/>
    <w:basedOn w:val="DefaultParagraphFont"/>
    <w:rsid w:val="00CB19C7"/>
    <w:rPr>
      <w:rFonts w:ascii="TimesNewRomanPS-BoldMT" w:hAnsi="TimesNewRomanPS-BoldMT" w:hint="default"/>
      <w:b/>
      <w:bCs/>
      <w:i w:val="0"/>
      <w:iCs w:val="0"/>
      <w:color w:val="000000"/>
      <w:sz w:val="56"/>
      <w:szCs w:val="56"/>
    </w:rPr>
  </w:style>
  <w:style w:type="character" w:customStyle="1" w:styleId="fontstyle41">
    <w:name w:val="fontstyle41"/>
    <w:basedOn w:val="DefaultParagraphFont"/>
    <w:rsid w:val="00CB19C7"/>
    <w:rPr>
      <w:rFonts w:ascii="Calibri" w:hAnsi="Calibri" w:cs="Calibri" w:hint="default"/>
      <w:b w:val="0"/>
      <w:bCs w:val="0"/>
      <w:i w:val="0"/>
      <w:iCs w:val="0"/>
      <w:color w:val="898989"/>
      <w:sz w:val="24"/>
      <w:szCs w:val="24"/>
    </w:rPr>
  </w:style>
  <w:style w:type="paragraph" w:styleId="Header">
    <w:name w:val="header"/>
    <w:basedOn w:val="Normal"/>
    <w:link w:val="HeaderChar"/>
    <w:uiPriority w:val="99"/>
    <w:unhideWhenUsed/>
    <w:rsid w:val="00D42AEB"/>
    <w:pPr>
      <w:tabs>
        <w:tab w:val="center" w:pos="4513"/>
        <w:tab w:val="right" w:pos="9026"/>
      </w:tabs>
      <w:spacing w:after="0" w:line="240" w:lineRule="auto"/>
    </w:pPr>
  </w:style>
  <w:style w:type="character" w:customStyle="1" w:styleId="HeaderChar">
    <w:name w:val="Header Char"/>
    <w:basedOn w:val="DefaultParagraphFont"/>
    <w:link w:val="Header"/>
    <w:uiPriority w:val="99"/>
    <w:rsid w:val="00D42AEB"/>
    <w:rPr>
      <w:kern w:val="0"/>
      <w:lang w:val="en-US"/>
      <w14:ligatures w14:val="none"/>
    </w:rPr>
  </w:style>
  <w:style w:type="paragraph" w:styleId="Footer">
    <w:name w:val="footer"/>
    <w:basedOn w:val="Normal"/>
    <w:link w:val="FooterChar"/>
    <w:uiPriority w:val="99"/>
    <w:unhideWhenUsed/>
    <w:rsid w:val="00D42AEB"/>
    <w:pPr>
      <w:tabs>
        <w:tab w:val="center" w:pos="4513"/>
        <w:tab w:val="right" w:pos="9026"/>
      </w:tabs>
      <w:spacing w:after="0" w:line="240" w:lineRule="auto"/>
    </w:pPr>
  </w:style>
  <w:style w:type="character" w:customStyle="1" w:styleId="FooterChar">
    <w:name w:val="Footer Char"/>
    <w:basedOn w:val="DefaultParagraphFont"/>
    <w:link w:val="Footer"/>
    <w:uiPriority w:val="99"/>
    <w:rsid w:val="00D42AEB"/>
    <w:rPr>
      <w:kern w:val="0"/>
      <w:lang w:val="en-US"/>
      <w14:ligatures w14:val="none"/>
    </w:rPr>
  </w:style>
  <w:style w:type="paragraph" w:customStyle="1" w:styleId="EndNoteBibliographyTitle">
    <w:name w:val="EndNote Bibliography Title"/>
    <w:basedOn w:val="Normal"/>
    <w:link w:val="EndNoteBibliographyTitleChar"/>
    <w:rsid w:val="00DD534B"/>
    <w:pPr>
      <w:spacing w:after="0"/>
      <w:jc w:val="center"/>
    </w:pPr>
    <w:rPr>
      <w:rFonts w:ascii="Calibri" w:hAnsi="Calibri" w:cs="Calibri"/>
      <w:noProof/>
    </w:rPr>
  </w:style>
  <w:style w:type="character" w:customStyle="1" w:styleId="EndNoteBibliographyTitleChar">
    <w:name w:val="EndNote Bibliography Title Char"/>
    <w:basedOn w:val="DefaultParagraphFont"/>
    <w:link w:val="EndNoteBibliographyTitle"/>
    <w:rsid w:val="00DD534B"/>
    <w:rPr>
      <w:rFonts w:ascii="Calibri" w:hAnsi="Calibri" w:cs="Calibri"/>
      <w:noProof/>
      <w:kern w:val="0"/>
      <w:lang w:val="en-US"/>
      <w14:ligatures w14:val="none"/>
    </w:rPr>
  </w:style>
  <w:style w:type="paragraph" w:customStyle="1" w:styleId="EndNoteBibliography">
    <w:name w:val="EndNote Bibliography"/>
    <w:basedOn w:val="Normal"/>
    <w:link w:val="EndNoteBibliographyChar"/>
    <w:rsid w:val="00DD534B"/>
    <w:pPr>
      <w:spacing w:line="240" w:lineRule="auto"/>
    </w:pPr>
    <w:rPr>
      <w:rFonts w:ascii="Calibri" w:hAnsi="Calibri" w:cs="Calibri"/>
      <w:noProof/>
    </w:rPr>
  </w:style>
  <w:style w:type="character" w:customStyle="1" w:styleId="EndNoteBibliographyChar">
    <w:name w:val="EndNote Bibliography Char"/>
    <w:basedOn w:val="DefaultParagraphFont"/>
    <w:link w:val="EndNoteBibliography"/>
    <w:rsid w:val="00DD534B"/>
    <w:rPr>
      <w:rFonts w:ascii="Calibri" w:hAnsi="Calibri" w:cs="Calibri"/>
      <w:noProof/>
      <w:kern w:val="0"/>
      <w:lang w:val="en-US"/>
      <w14:ligatures w14:val="none"/>
    </w:rPr>
  </w:style>
  <w:style w:type="character" w:styleId="Hyperlink">
    <w:name w:val="Hyperlink"/>
    <w:basedOn w:val="DefaultParagraphFont"/>
    <w:uiPriority w:val="99"/>
    <w:unhideWhenUsed/>
    <w:rsid w:val="00DD534B"/>
    <w:rPr>
      <w:color w:val="0563C1" w:themeColor="hyperlink"/>
      <w:u w:val="single"/>
    </w:rPr>
  </w:style>
  <w:style w:type="character" w:customStyle="1" w:styleId="UnresolvedMention1">
    <w:name w:val="Unresolved Mention1"/>
    <w:basedOn w:val="DefaultParagraphFont"/>
    <w:uiPriority w:val="99"/>
    <w:semiHidden/>
    <w:unhideWhenUsed/>
    <w:rsid w:val="00DD534B"/>
    <w:rPr>
      <w:color w:val="605E5C"/>
      <w:shd w:val="clear" w:color="auto" w:fill="E1DFDD"/>
    </w:rPr>
  </w:style>
  <w:style w:type="table" w:styleId="TableGrid">
    <w:name w:val="Table Grid"/>
    <w:basedOn w:val="TableNormal"/>
    <w:uiPriority w:val="39"/>
    <w:rsid w:val="00CF733B"/>
    <w:pPr>
      <w:spacing w:after="0" w:line="240" w:lineRule="auto"/>
    </w:pPr>
    <w:rPr>
      <w:kern w:val="0"/>
      <w:lang w:val="en-US"/>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CF733B"/>
    <w:pPr>
      <w:spacing w:after="200" w:line="240" w:lineRule="auto"/>
    </w:pPr>
    <w:rPr>
      <w:i/>
      <w:iCs/>
      <w:color w:val="44546A" w:themeColor="text2"/>
      <w:sz w:val="18"/>
      <w:szCs w:val="18"/>
    </w:rPr>
  </w:style>
  <w:style w:type="paragraph" w:styleId="NormalWeb">
    <w:name w:val="Normal (Web)"/>
    <w:basedOn w:val="Normal"/>
    <w:uiPriority w:val="99"/>
    <w:semiHidden/>
    <w:unhideWhenUsed/>
    <w:rsid w:val="008074C0"/>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nchor-text">
    <w:name w:val="anchor-text"/>
    <w:basedOn w:val="DefaultParagraphFont"/>
    <w:rsid w:val="008074C0"/>
  </w:style>
  <w:style w:type="character" w:styleId="PlaceholderText">
    <w:name w:val="Placeholder Text"/>
    <w:basedOn w:val="DefaultParagraphFont"/>
    <w:uiPriority w:val="99"/>
    <w:semiHidden/>
    <w:rsid w:val="008074C0"/>
    <w:rPr>
      <w:color w:val="666666"/>
    </w:rPr>
  </w:style>
  <w:style w:type="character" w:customStyle="1" w:styleId="Heading4Char">
    <w:name w:val="Heading 4 Char"/>
    <w:basedOn w:val="DefaultParagraphFont"/>
    <w:link w:val="Heading4"/>
    <w:uiPriority w:val="9"/>
    <w:rsid w:val="00BF6354"/>
    <w:rPr>
      <w:rFonts w:asciiTheme="majorHAnsi" w:eastAsiaTheme="majorEastAsia" w:hAnsiTheme="majorHAnsi" w:cstheme="majorBidi"/>
      <w:i/>
      <w:iCs/>
      <w:color w:val="2F5496" w:themeColor="accent1" w:themeShade="BF"/>
      <w:kern w:val="0"/>
      <w:lang w:val="en-US"/>
      <w14:ligatures w14:val="none"/>
    </w:rPr>
  </w:style>
  <w:style w:type="character" w:styleId="CommentReference">
    <w:name w:val="annotation reference"/>
    <w:basedOn w:val="DefaultParagraphFont"/>
    <w:uiPriority w:val="99"/>
    <w:semiHidden/>
    <w:unhideWhenUsed/>
    <w:rsid w:val="006C0301"/>
    <w:rPr>
      <w:sz w:val="16"/>
      <w:szCs w:val="16"/>
    </w:rPr>
  </w:style>
  <w:style w:type="paragraph" w:styleId="CommentText">
    <w:name w:val="annotation text"/>
    <w:basedOn w:val="Normal"/>
    <w:link w:val="CommentTextChar"/>
    <w:uiPriority w:val="99"/>
    <w:semiHidden/>
    <w:unhideWhenUsed/>
    <w:rsid w:val="006C0301"/>
    <w:pPr>
      <w:spacing w:line="240" w:lineRule="auto"/>
    </w:pPr>
    <w:rPr>
      <w:kern w:val="2"/>
      <w:sz w:val="20"/>
      <w:szCs w:val="20"/>
      <w:lang w:val="en-ZA"/>
      <w14:ligatures w14:val="standardContextual"/>
    </w:rPr>
  </w:style>
  <w:style w:type="character" w:customStyle="1" w:styleId="CommentTextChar">
    <w:name w:val="Comment Text Char"/>
    <w:basedOn w:val="DefaultParagraphFont"/>
    <w:link w:val="CommentText"/>
    <w:uiPriority w:val="99"/>
    <w:semiHidden/>
    <w:rsid w:val="006C0301"/>
    <w:rPr>
      <w:sz w:val="20"/>
      <w:szCs w:val="20"/>
      <w:lang w:val="en-ZA"/>
    </w:rPr>
  </w:style>
  <w:style w:type="paragraph" w:styleId="TOCHeading">
    <w:name w:val="TOC Heading"/>
    <w:basedOn w:val="Heading1"/>
    <w:next w:val="Normal"/>
    <w:uiPriority w:val="39"/>
    <w:unhideWhenUsed/>
    <w:qFormat/>
    <w:rsid w:val="00EB4521"/>
    <w:pPr>
      <w:outlineLvl w:val="9"/>
    </w:pPr>
  </w:style>
  <w:style w:type="paragraph" w:styleId="TOC1">
    <w:name w:val="toc 1"/>
    <w:basedOn w:val="Normal"/>
    <w:next w:val="Normal"/>
    <w:autoRedefine/>
    <w:uiPriority w:val="39"/>
    <w:unhideWhenUsed/>
    <w:rsid w:val="00B60BDE"/>
    <w:pPr>
      <w:tabs>
        <w:tab w:val="right" w:leader="dot" w:pos="9016"/>
      </w:tabs>
      <w:spacing w:after="100" w:line="360" w:lineRule="auto"/>
      <w:jc w:val="both"/>
    </w:pPr>
    <w:rPr>
      <w:rFonts w:ascii="Times New Roman" w:hAnsi="Times New Roman" w:cs="Times New Roman"/>
      <w:b/>
      <w:bCs/>
      <w:noProof/>
      <w:sz w:val="24"/>
      <w:szCs w:val="24"/>
      <w:shd w:val="clear" w:color="auto" w:fill="FFFFFF"/>
    </w:rPr>
  </w:style>
  <w:style w:type="paragraph" w:styleId="TOC2">
    <w:name w:val="toc 2"/>
    <w:basedOn w:val="Normal"/>
    <w:next w:val="Normal"/>
    <w:autoRedefine/>
    <w:uiPriority w:val="39"/>
    <w:unhideWhenUsed/>
    <w:rsid w:val="00EB4521"/>
    <w:pPr>
      <w:spacing w:after="100"/>
      <w:ind w:left="220"/>
    </w:pPr>
  </w:style>
  <w:style w:type="paragraph" w:styleId="TOC3">
    <w:name w:val="toc 3"/>
    <w:basedOn w:val="Normal"/>
    <w:next w:val="Normal"/>
    <w:autoRedefine/>
    <w:uiPriority w:val="39"/>
    <w:unhideWhenUsed/>
    <w:rsid w:val="00EB4521"/>
    <w:pPr>
      <w:spacing w:after="100"/>
      <w:ind w:left="440"/>
    </w:pPr>
  </w:style>
  <w:style w:type="paragraph" w:styleId="TableofFigures">
    <w:name w:val="table of figures"/>
    <w:basedOn w:val="Normal"/>
    <w:next w:val="Normal"/>
    <w:uiPriority w:val="99"/>
    <w:unhideWhenUsed/>
    <w:rsid w:val="00B37BE4"/>
    <w:pPr>
      <w:spacing w:after="0"/>
    </w:pPr>
  </w:style>
  <w:style w:type="paragraph" w:styleId="CommentSubject">
    <w:name w:val="annotation subject"/>
    <w:basedOn w:val="CommentText"/>
    <w:next w:val="CommentText"/>
    <w:link w:val="CommentSubjectChar"/>
    <w:uiPriority w:val="99"/>
    <w:semiHidden/>
    <w:unhideWhenUsed/>
    <w:rsid w:val="00F65B0A"/>
    <w:rPr>
      <w:b/>
      <w:bCs/>
      <w:kern w:val="0"/>
      <w:lang w:val="en-US"/>
      <w14:ligatures w14:val="none"/>
    </w:rPr>
  </w:style>
  <w:style w:type="character" w:customStyle="1" w:styleId="CommentSubjectChar">
    <w:name w:val="Comment Subject Char"/>
    <w:basedOn w:val="CommentTextChar"/>
    <w:link w:val="CommentSubject"/>
    <w:uiPriority w:val="99"/>
    <w:semiHidden/>
    <w:rsid w:val="00F65B0A"/>
    <w:rPr>
      <w:b/>
      <w:bCs/>
      <w:kern w:val="0"/>
      <w:sz w:val="20"/>
      <w:szCs w:val="20"/>
      <w:lang w:val="en-US"/>
      <w14:ligatures w14:val="none"/>
    </w:rPr>
  </w:style>
  <w:style w:type="paragraph" w:styleId="BalloonText">
    <w:name w:val="Balloon Text"/>
    <w:basedOn w:val="Normal"/>
    <w:link w:val="BalloonTextChar"/>
    <w:uiPriority w:val="99"/>
    <w:semiHidden/>
    <w:unhideWhenUsed/>
    <w:rsid w:val="00F65B0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65B0A"/>
    <w:rPr>
      <w:rFonts w:ascii="Segoe UI" w:hAnsi="Segoe UI" w:cs="Segoe UI"/>
      <w:kern w:val="0"/>
      <w:sz w:val="18"/>
      <w:szCs w:val="18"/>
      <w:lang w:val="en-US"/>
      <w14:ligatures w14:val="none"/>
    </w:rPr>
  </w:style>
  <w:style w:type="paragraph" w:styleId="Revision">
    <w:name w:val="Revision"/>
    <w:hidden/>
    <w:uiPriority w:val="99"/>
    <w:semiHidden/>
    <w:rsid w:val="004D6CE5"/>
    <w:pPr>
      <w:spacing w:after="0" w:line="240" w:lineRule="auto"/>
    </w:pPr>
    <w:rPr>
      <w:kern w:val="0"/>
      <w:lang w:val="en-US"/>
      <w14:ligatures w14:val="none"/>
    </w:rPr>
  </w:style>
  <w:style w:type="character" w:customStyle="1" w:styleId="UnresolvedMention2">
    <w:name w:val="Unresolved Mention2"/>
    <w:basedOn w:val="DefaultParagraphFont"/>
    <w:uiPriority w:val="99"/>
    <w:semiHidden/>
    <w:unhideWhenUsed/>
    <w:rsid w:val="00974C8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923458">
      <w:bodyDiv w:val="1"/>
      <w:marLeft w:val="0"/>
      <w:marRight w:val="0"/>
      <w:marTop w:val="0"/>
      <w:marBottom w:val="0"/>
      <w:divBdr>
        <w:top w:val="none" w:sz="0" w:space="0" w:color="auto"/>
        <w:left w:val="none" w:sz="0" w:space="0" w:color="auto"/>
        <w:bottom w:val="none" w:sz="0" w:space="0" w:color="auto"/>
        <w:right w:val="none" w:sz="0" w:space="0" w:color="auto"/>
      </w:divBdr>
    </w:div>
    <w:div w:id="27072530">
      <w:bodyDiv w:val="1"/>
      <w:marLeft w:val="0"/>
      <w:marRight w:val="0"/>
      <w:marTop w:val="0"/>
      <w:marBottom w:val="0"/>
      <w:divBdr>
        <w:top w:val="none" w:sz="0" w:space="0" w:color="auto"/>
        <w:left w:val="none" w:sz="0" w:space="0" w:color="auto"/>
        <w:bottom w:val="none" w:sz="0" w:space="0" w:color="auto"/>
        <w:right w:val="none" w:sz="0" w:space="0" w:color="auto"/>
      </w:divBdr>
    </w:div>
    <w:div w:id="105664841">
      <w:bodyDiv w:val="1"/>
      <w:marLeft w:val="0"/>
      <w:marRight w:val="0"/>
      <w:marTop w:val="0"/>
      <w:marBottom w:val="0"/>
      <w:divBdr>
        <w:top w:val="none" w:sz="0" w:space="0" w:color="auto"/>
        <w:left w:val="none" w:sz="0" w:space="0" w:color="auto"/>
        <w:bottom w:val="none" w:sz="0" w:space="0" w:color="auto"/>
        <w:right w:val="none" w:sz="0" w:space="0" w:color="auto"/>
      </w:divBdr>
    </w:div>
    <w:div w:id="135757208">
      <w:bodyDiv w:val="1"/>
      <w:marLeft w:val="0"/>
      <w:marRight w:val="0"/>
      <w:marTop w:val="0"/>
      <w:marBottom w:val="0"/>
      <w:divBdr>
        <w:top w:val="none" w:sz="0" w:space="0" w:color="auto"/>
        <w:left w:val="none" w:sz="0" w:space="0" w:color="auto"/>
        <w:bottom w:val="none" w:sz="0" w:space="0" w:color="auto"/>
        <w:right w:val="none" w:sz="0" w:space="0" w:color="auto"/>
      </w:divBdr>
    </w:div>
    <w:div w:id="234897250">
      <w:bodyDiv w:val="1"/>
      <w:marLeft w:val="0"/>
      <w:marRight w:val="0"/>
      <w:marTop w:val="0"/>
      <w:marBottom w:val="0"/>
      <w:divBdr>
        <w:top w:val="none" w:sz="0" w:space="0" w:color="auto"/>
        <w:left w:val="none" w:sz="0" w:space="0" w:color="auto"/>
        <w:bottom w:val="none" w:sz="0" w:space="0" w:color="auto"/>
        <w:right w:val="none" w:sz="0" w:space="0" w:color="auto"/>
      </w:divBdr>
    </w:div>
    <w:div w:id="306785240">
      <w:bodyDiv w:val="1"/>
      <w:marLeft w:val="0"/>
      <w:marRight w:val="0"/>
      <w:marTop w:val="0"/>
      <w:marBottom w:val="0"/>
      <w:divBdr>
        <w:top w:val="none" w:sz="0" w:space="0" w:color="auto"/>
        <w:left w:val="none" w:sz="0" w:space="0" w:color="auto"/>
        <w:bottom w:val="none" w:sz="0" w:space="0" w:color="auto"/>
        <w:right w:val="none" w:sz="0" w:space="0" w:color="auto"/>
      </w:divBdr>
    </w:div>
    <w:div w:id="514424214">
      <w:bodyDiv w:val="1"/>
      <w:marLeft w:val="0"/>
      <w:marRight w:val="0"/>
      <w:marTop w:val="0"/>
      <w:marBottom w:val="0"/>
      <w:divBdr>
        <w:top w:val="none" w:sz="0" w:space="0" w:color="auto"/>
        <w:left w:val="none" w:sz="0" w:space="0" w:color="auto"/>
        <w:bottom w:val="none" w:sz="0" w:space="0" w:color="auto"/>
        <w:right w:val="none" w:sz="0" w:space="0" w:color="auto"/>
      </w:divBdr>
    </w:div>
    <w:div w:id="672727415">
      <w:bodyDiv w:val="1"/>
      <w:marLeft w:val="0"/>
      <w:marRight w:val="0"/>
      <w:marTop w:val="0"/>
      <w:marBottom w:val="0"/>
      <w:divBdr>
        <w:top w:val="none" w:sz="0" w:space="0" w:color="auto"/>
        <w:left w:val="none" w:sz="0" w:space="0" w:color="auto"/>
        <w:bottom w:val="none" w:sz="0" w:space="0" w:color="auto"/>
        <w:right w:val="none" w:sz="0" w:space="0" w:color="auto"/>
      </w:divBdr>
    </w:div>
    <w:div w:id="746995745">
      <w:bodyDiv w:val="1"/>
      <w:marLeft w:val="0"/>
      <w:marRight w:val="0"/>
      <w:marTop w:val="0"/>
      <w:marBottom w:val="0"/>
      <w:divBdr>
        <w:top w:val="none" w:sz="0" w:space="0" w:color="auto"/>
        <w:left w:val="none" w:sz="0" w:space="0" w:color="auto"/>
        <w:bottom w:val="none" w:sz="0" w:space="0" w:color="auto"/>
        <w:right w:val="none" w:sz="0" w:space="0" w:color="auto"/>
      </w:divBdr>
    </w:div>
    <w:div w:id="836270455">
      <w:bodyDiv w:val="1"/>
      <w:marLeft w:val="0"/>
      <w:marRight w:val="0"/>
      <w:marTop w:val="0"/>
      <w:marBottom w:val="0"/>
      <w:divBdr>
        <w:top w:val="none" w:sz="0" w:space="0" w:color="auto"/>
        <w:left w:val="none" w:sz="0" w:space="0" w:color="auto"/>
        <w:bottom w:val="none" w:sz="0" w:space="0" w:color="auto"/>
        <w:right w:val="none" w:sz="0" w:space="0" w:color="auto"/>
      </w:divBdr>
    </w:div>
    <w:div w:id="994723944">
      <w:bodyDiv w:val="1"/>
      <w:marLeft w:val="0"/>
      <w:marRight w:val="0"/>
      <w:marTop w:val="0"/>
      <w:marBottom w:val="0"/>
      <w:divBdr>
        <w:top w:val="none" w:sz="0" w:space="0" w:color="auto"/>
        <w:left w:val="none" w:sz="0" w:space="0" w:color="auto"/>
        <w:bottom w:val="none" w:sz="0" w:space="0" w:color="auto"/>
        <w:right w:val="none" w:sz="0" w:space="0" w:color="auto"/>
      </w:divBdr>
    </w:div>
    <w:div w:id="1005134031">
      <w:bodyDiv w:val="1"/>
      <w:marLeft w:val="0"/>
      <w:marRight w:val="0"/>
      <w:marTop w:val="0"/>
      <w:marBottom w:val="0"/>
      <w:divBdr>
        <w:top w:val="none" w:sz="0" w:space="0" w:color="auto"/>
        <w:left w:val="none" w:sz="0" w:space="0" w:color="auto"/>
        <w:bottom w:val="none" w:sz="0" w:space="0" w:color="auto"/>
        <w:right w:val="none" w:sz="0" w:space="0" w:color="auto"/>
      </w:divBdr>
    </w:div>
    <w:div w:id="1050804817">
      <w:bodyDiv w:val="1"/>
      <w:marLeft w:val="0"/>
      <w:marRight w:val="0"/>
      <w:marTop w:val="0"/>
      <w:marBottom w:val="0"/>
      <w:divBdr>
        <w:top w:val="none" w:sz="0" w:space="0" w:color="auto"/>
        <w:left w:val="none" w:sz="0" w:space="0" w:color="auto"/>
        <w:bottom w:val="none" w:sz="0" w:space="0" w:color="auto"/>
        <w:right w:val="none" w:sz="0" w:space="0" w:color="auto"/>
      </w:divBdr>
    </w:div>
    <w:div w:id="1229998179">
      <w:bodyDiv w:val="1"/>
      <w:marLeft w:val="0"/>
      <w:marRight w:val="0"/>
      <w:marTop w:val="0"/>
      <w:marBottom w:val="0"/>
      <w:divBdr>
        <w:top w:val="none" w:sz="0" w:space="0" w:color="auto"/>
        <w:left w:val="none" w:sz="0" w:space="0" w:color="auto"/>
        <w:bottom w:val="none" w:sz="0" w:space="0" w:color="auto"/>
        <w:right w:val="none" w:sz="0" w:space="0" w:color="auto"/>
      </w:divBdr>
    </w:div>
    <w:div w:id="1237328237">
      <w:bodyDiv w:val="1"/>
      <w:marLeft w:val="0"/>
      <w:marRight w:val="0"/>
      <w:marTop w:val="0"/>
      <w:marBottom w:val="0"/>
      <w:divBdr>
        <w:top w:val="none" w:sz="0" w:space="0" w:color="auto"/>
        <w:left w:val="none" w:sz="0" w:space="0" w:color="auto"/>
        <w:bottom w:val="none" w:sz="0" w:space="0" w:color="auto"/>
        <w:right w:val="none" w:sz="0" w:space="0" w:color="auto"/>
      </w:divBdr>
    </w:div>
    <w:div w:id="1306203975">
      <w:bodyDiv w:val="1"/>
      <w:marLeft w:val="0"/>
      <w:marRight w:val="0"/>
      <w:marTop w:val="0"/>
      <w:marBottom w:val="0"/>
      <w:divBdr>
        <w:top w:val="none" w:sz="0" w:space="0" w:color="auto"/>
        <w:left w:val="none" w:sz="0" w:space="0" w:color="auto"/>
        <w:bottom w:val="none" w:sz="0" w:space="0" w:color="auto"/>
        <w:right w:val="none" w:sz="0" w:space="0" w:color="auto"/>
      </w:divBdr>
    </w:div>
    <w:div w:id="1409305279">
      <w:bodyDiv w:val="1"/>
      <w:marLeft w:val="0"/>
      <w:marRight w:val="0"/>
      <w:marTop w:val="0"/>
      <w:marBottom w:val="0"/>
      <w:divBdr>
        <w:top w:val="none" w:sz="0" w:space="0" w:color="auto"/>
        <w:left w:val="none" w:sz="0" w:space="0" w:color="auto"/>
        <w:bottom w:val="none" w:sz="0" w:space="0" w:color="auto"/>
        <w:right w:val="none" w:sz="0" w:space="0" w:color="auto"/>
      </w:divBdr>
    </w:div>
    <w:div w:id="1664122877">
      <w:bodyDiv w:val="1"/>
      <w:marLeft w:val="0"/>
      <w:marRight w:val="0"/>
      <w:marTop w:val="0"/>
      <w:marBottom w:val="0"/>
      <w:divBdr>
        <w:top w:val="none" w:sz="0" w:space="0" w:color="auto"/>
        <w:left w:val="none" w:sz="0" w:space="0" w:color="auto"/>
        <w:bottom w:val="none" w:sz="0" w:space="0" w:color="auto"/>
        <w:right w:val="none" w:sz="0" w:space="0" w:color="auto"/>
      </w:divBdr>
    </w:div>
    <w:div w:id="1708799037">
      <w:bodyDiv w:val="1"/>
      <w:marLeft w:val="0"/>
      <w:marRight w:val="0"/>
      <w:marTop w:val="0"/>
      <w:marBottom w:val="0"/>
      <w:divBdr>
        <w:top w:val="none" w:sz="0" w:space="0" w:color="auto"/>
        <w:left w:val="none" w:sz="0" w:space="0" w:color="auto"/>
        <w:bottom w:val="none" w:sz="0" w:space="0" w:color="auto"/>
        <w:right w:val="none" w:sz="0" w:space="0" w:color="auto"/>
      </w:divBdr>
    </w:div>
    <w:div w:id="2052609680">
      <w:bodyDiv w:val="1"/>
      <w:marLeft w:val="0"/>
      <w:marRight w:val="0"/>
      <w:marTop w:val="0"/>
      <w:marBottom w:val="0"/>
      <w:divBdr>
        <w:top w:val="none" w:sz="0" w:space="0" w:color="auto"/>
        <w:left w:val="none" w:sz="0" w:space="0" w:color="auto"/>
        <w:bottom w:val="none" w:sz="0" w:space="0" w:color="auto"/>
        <w:right w:val="none" w:sz="0" w:space="0" w:color="auto"/>
      </w:divBdr>
    </w:div>
    <w:div w:id="2054109478">
      <w:bodyDiv w:val="1"/>
      <w:marLeft w:val="0"/>
      <w:marRight w:val="0"/>
      <w:marTop w:val="0"/>
      <w:marBottom w:val="0"/>
      <w:divBdr>
        <w:top w:val="none" w:sz="0" w:space="0" w:color="auto"/>
        <w:left w:val="none" w:sz="0" w:space="0" w:color="auto"/>
        <w:bottom w:val="none" w:sz="0" w:space="0" w:color="auto"/>
        <w:right w:val="none" w:sz="0" w:space="0" w:color="auto"/>
      </w:divBdr>
    </w:div>
    <w:div w:id="2075003078">
      <w:bodyDiv w:val="1"/>
      <w:marLeft w:val="0"/>
      <w:marRight w:val="0"/>
      <w:marTop w:val="0"/>
      <w:marBottom w:val="0"/>
      <w:divBdr>
        <w:top w:val="none" w:sz="0" w:space="0" w:color="auto"/>
        <w:left w:val="none" w:sz="0" w:space="0" w:color="auto"/>
        <w:bottom w:val="none" w:sz="0" w:space="0" w:color="auto"/>
        <w:right w:val="none" w:sz="0" w:space="0" w:color="auto"/>
      </w:divBdr>
    </w:div>
    <w:div w:id="208634123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17" Type="http://schemas.openxmlformats.org/officeDocument/2006/relationships/hyperlink" Target="https://doi.org/10.3390/separations6030033" TargetMode="External"/><Relationship Id="rId21" Type="http://schemas.openxmlformats.org/officeDocument/2006/relationships/image" Target="media/image8.emf"/><Relationship Id="rId42" Type="http://schemas.openxmlformats.org/officeDocument/2006/relationships/image" Target="media/image23.png"/><Relationship Id="rId63" Type="http://schemas.openxmlformats.org/officeDocument/2006/relationships/hyperlink" Target="https://doi.org/10.1007/978-3-7643-8340-4_6" TargetMode="External"/><Relationship Id="rId84" Type="http://schemas.openxmlformats.org/officeDocument/2006/relationships/hyperlink" Target="https://doi.org/10.1007/s40572-014-0012-1" TargetMode="External"/><Relationship Id="rId138" Type="http://schemas.openxmlformats.org/officeDocument/2006/relationships/hyperlink" Target="https://doi.org/10.1016/j.micromeso.2013.06.043" TargetMode="External"/><Relationship Id="rId159" Type="http://schemas.openxmlformats.org/officeDocument/2006/relationships/hyperlink" Target="https://doi.org/10.1016/j.jhazmat.2017.07.062" TargetMode="External"/><Relationship Id="rId170" Type="http://schemas.openxmlformats.org/officeDocument/2006/relationships/hyperlink" Target="https://doi.org/10.1016/j.jhazmat.2009.06.106" TargetMode="External"/><Relationship Id="rId191" Type="http://schemas.openxmlformats.org/officeDocument/2006/relationships/image" Target="media/image41.png"/><Relationship Id="rId107" Type="http://schemas.openxmlformats.org/officeDocument/2006/relationships/hyperlink" Target="https://doi.org/10.3390/ma15031053" TargetMode="External"/><Relationship Id="rId11" Type="http://schemas.openxmlformats.org/officeDocument/2006/relationships/image" Target="media/image3.emf"/><Relationship Id="rId32" Type="http://schemas.openxmlformats.org/officeDocument/2006/relationships/image" Target="media/image14.png"/><Relationship Id="rId53" Type="http://schemas.openxmlformats.org/officeDocument/2006/relationships/image" Target="media/image32.emf"/><Relationship Id="rId74" Type="http://schemas.openxmlformats.org/officeDocument/2006/relationships/hyperlink" Target="https://doi.org/10.1021/acs.est.9b04695" TargetMode="External"/><Relationship Id="rId128" Type="http://schemas.openxmlformats.org/officeDocument/2006/relationships/hyperlink" Target="https://doi.org/10.1016/j.still.2015.07.013" TargetMode="External"/><Relationship Id="rId149" Type="http://schemas.openxmlformats.org/officeDocument/2006/relationships/hyperlink" Target="http://dx.doi.org/10.4067/s0717-97072019000104365" TargetMode="External"/><Relationship Id="rId5" Type="http://schemas.openxmlformats.org/officeDocument/2006/relationships/webSettings" Target="webSettings.xml"/><Relationship Id="rId95" Type="http://schemas.openxmlformats.org/officeDocument/2006/relationships/hyperlink" Target="https://doi.org/10.3390/molecules19010247" TargetMode="External"/><Relationship Id="rId160" Type="http://schemas.openxmlformats.org/officeDocument/2006/relationships/hyperlink" Target="https://doi.org/10.1016/j.cej.2016.10.058" TargetMode="External"/><Relationship Id="rId181" Type="http://schemas.openxmlformats.org/officeDocument/2006/relationships/hyperlink" Target="https://doi.org/10.1016/0022-1902(78)80212-7" TargetMode="External"/><Relationship Id="rId22" Type="http://schemas.openxmlformats.org/officeDocument/2006/relationships/oleObject" Target="embeddings/oleObject6.bin"/><Relationship Id="rId43" Type="http://schemas.openxmlformats.org/officeDocument/2006/relationships/image" Target="media/image24.png"/><Relationship Id="rId64" Type="http://schemas.openxmlformats.org/officeDocument/2006/relationships/hyperlink" Target="https://doi.org/10.1016/j.sab.2012.05.003" TargetMode="External"/><Relationship Id="rId118" Type="http://schemas.openxmlformats.org/officeDocument/2006/relationships/hyperlink" Target="https://doi.org/10.1021/cr300014x" TargetMode="External"/><Relationship Id="rId139" Type="http://schemas.openxmlformats.org/officeDocument/2006/relationships/hyperlink" Target="https://doi.org/10.3390/ma6094139" TargetMode="External"/><Relationship Id="rId85" Type="http://schemas.openxmlformats.org/officeDocument/2006/relationships/hyperlink" Target="https://doi.org/10.1016/j.jtusci.2015.07.002" TargetMode="External"/><Relationship Id="rId150" Type="http://schemas.openxmlformats.org/officeDocument/2006/relationships/hyperlink" Target="https://doi.org/10.1016/j.jhazmat.2020.122156" TargetMode="External"/><Relationship Id="rId171" Type="http://schemas.openxmlformats.org/officeDocument/2006/relationships/hyperlink" Target="https://doi.org/10.1007/s10971-019-05205-x" TargetMode="External"/><Relationship Id="rId192" Type="http://schemas.openxmlformats.org/officeDocument/2006/relationships/image" Target="media/image42.png"/><Relationship Id="rId12" Type="http://schemas.openxmlformats.org/officeDocument/2006/relationships/oleObject" Target="embeddings/oleObject1.bin"/><Relationship Id="rId33" Type="http://schemas.openxmlformats.org/officeDocument/2006/relationships/image" Target="media/image15.png"/><Relationship Id="rId108" Type="http://schemas.openxmlformats.org/officeDocument/2006/relationships/hyperlink" Target="https://doi.org/10.1016/j.eti.2021.101924" TargetMode="External"/><Relationship Id="rId129" Type="http://schemas.openxmlformats.org/officeDocument/2006/relationships/hyperlink" Target="https://hdl.handle.net/10520/EJC-1d7a4c6819" TargetMode="External"/><Relationship Id="rId54" Type="http://schemas.openxmlformats.org/officeDocument/2006/relationships/image" Target="media/image33.png"/><Relationship Id="rId75" Type="http://schemas.openxmlformats.org/officeDocument/2006/relationships/hyperlink" Target="https://doi.org/10.1016/j.electacta.2012.05.129" TargetMode="External"/><Relationship Id="rId96" Type="http://schemas.openxmlformats.org/officeDocument/2006/relationships/hyperlink" Target="https://doi.org/10.1039/C6RA05138C" TargetMode="External"/><Relationship Id="rId140" Type="http://schemas.openxmlformats.org/officeDocument/2006/relationships/hyperlink" Target="https://doi.org/10.1016/j.jmmm.2017.05.065" TargetMode="External"/><Relationship Id="rId161" Type="http://schemas.openxmlformats.org/officeDocument/2006/relationships/hyperlink" Target="https://doi.org/10.1016/j.jcis.2013.02.054" TargetMode="External"/><Relationship Id="rId182" Type="http://schemas.openxmlformats.org/officeDocument/2006/relationships/hyperlink" Target="https://doi.org/10.1038/s41545-021-00127-0" TargetMode="External"/><Relationship Id="rId6" Type="http://schemas.openxmlformats.org/officeDocument/2006/relationships/footnotes" Target="footnotes.xml"/><Relationship Id="rId23" Type="http://schemas.openxmlformats.org/officeDocument/2006/relationships/image" Target="media/image9.emf"/><Relationship Id="rId119" Type="http://schemas.openxmlformats.org/officeDocument/2006/relationships/hyperlink" Target="https://doi.org/10.1007/s00604-018-3093-y" TargetMode="External"/><Relationship Id="rId44" Type="http://schemas.openxmlformats.org/officeDocument/2006/relationships/image" Target="media/image25.emf"/><Relationship Id="rId65" Type="http://schemas.openxmlformats.org/officeDocument/2006/relationships/hyperlink" Target="https://doi.org/10.1038/s41545-021-00127-0" TargetMode="External"/><Relationship Id="rId86" Type="http://schemas.openxmlformats.org/officeDocument/2006/relationships/hyperlink" Target="https://doi.org/10.1016/S0304-3894(01)00389-2" TargetMode="External"/><Relationship Id="rId130" Type="http://schemas.openxmlformats.org/officeDocument/2006/relationships/hyperlink" Target="https://doi.org/10.1016/j.molliq.2016.08.024" TargetMode="External"/><Relationship Id="rId151" Type="http://schemas.openxmlformats.org/officeDocument/2006/relationships/hyperlink" Target="https://doi.org/10.1016/j.cej.2009.06.016" TargetMode="External"/><Relationship Id="rId172" Type="http://schemas.openxmlformats.org/officeDocument/2006/relationships/hyperlink" Target="https://doi.org/10.1016/j.cej.2010.11.053" TargetMode="External"/><Relationship Id="rId193" Type="http://schemas.openxmlformats.org/officeDocument/2006/relationships/image" Target="media/image43.png"/><Relationship Id="rId13" Type="http://schemas.openxmlformats.org/officeDocument/2006/relationships/image" Target="media/image4.emf"/><Relationship Id="rId109" Type="http://schemas.openxmlformats.org/officeDocument/2006/relationships/hyperlink" Target="https://doi.org/10.1016/j.jallcom.2020.154051" TargetMode="External"/><Relationship Id="rId34" Type="http://schemas.openxmlformats.org/officeDocument/2006/relationships/image" Target="media/image16.png"/><Relationship Id="rId55" Type="http://schemas.openxmlformats.org/officeDocument/2006/relationships/image" Target="media/image34.emf"/><Relationship Id="rId76" Type="http://schemas.openxmlformats.org/officeDocument/2006/relationships/hyperlink" Target="https://doi.org/10.1155/2019/6730305" TargetMode="External"/><Relationship Id="rId97" Type="http://schemas.openxmlformats.org/officeDocument/2006/relationships/hyperlink" Target="https://doi.org/10.1007/s10311-018-0813-9" TargetMode="External"/><Relationship Id="rId120" Type="http://schemas.openxmlformats.org/officeDocument/2006/relationships/hyperlink" Target="https://doi.org/10.1016/j.aca.2016.07.047" TargetMode="External"/><Relationship Id="rId141" Type="http://schemas.openxmlformats.org/officeDocument/2006/relationships/hyperlink" Target="https://doi.org/10.1007/s00604-012-0851-0" TargetMode="External"/><Relationship Id="rId7" Type="http://schemas.openxmlformats.org/officeDocument/2006/relationships/endnotes" Target="endnotes.xml"/><Relationship Id="rId71" Type="http://schemas.openxmlformats.org/officeDocument/2006/relationships/hyperlink" Target="https://doi.org/10.1126/science.279.5350.548" TargetMode="External"/><Relationship Id="rId92" Type="http://schemas.openxmlformats.org/officeDocument/2006/relationships/hyperlink" Target="https://doi.org/10.1007/s13738-014-0513-8" TargetMode="External"/><Relationship Id="rId162" Type="http://schemas.openxmlformats.org/officeDocument/2006/relationships/hyperlink" Target="https://doi.org/10.1016/j.porgcoat.2019.105385" TargetMode="External"/><Relationship Id="rId183" Type="http://schemas.openxmlformats.org/officeDocument/2006/relationships/hyperlink" Target="https://doi.org/10.1021/jacs.5b02802" TargetMode="External"/><Relationship Id="rId2" Type="http://schemas.openxmlformats.org/officeDocument/2006/relationships/numbering" Target="numbering.xml"/><Relationship Id="rId29" Type="http://schemas.openxmlformats.org/officeDocument/2006/relationships/image" Target="media/image12.emf"/><Relationship Id="rId24" Type="http://schemas.openxmlformats.org/officeDocument/2006/relationships/oleObject" Target="embeddings/oleObject7.bin"/><Relationship Id="rId40" Type="http://schemas.openxmlformats.org/officeDocument/2006/relationships/image" Target="media/image21.png"/><Relationship Id="rId45" Type="http://schemas.openxmlformats.org/officeDocument/2006/relationships/oleObject" Target="embeddings/oleObject12.bin"/><Relationship Id="rId66" Type="http://schemas.openxmlformats.org/officeDocument/2006/relationships/hyperlink" Target="https://doi.org/10.1016/j.jhazmat.2016.01.042" TargetMode="External"/><Relationship Id="rId87" Type="http://schemas.openxmlformats.org/officeDocument/2006/relationships/hyperlink" Target="https://doi.org/10.1080/07373937.2011.645413" TargetMode="External"/><Relationship Id="rId110" Type="http://schemas.openxmlformats.org/officeDocument/2006/relationships/hyperlink" Target="https://doi.org/10.1016/j.seppur.2020.117959" TargetMode="External"/><Relationship Id="rId115" Type="http://schemas.openxmlformats.org/officeDocument/2006/relationships/hyperlink" Target="https://doi.org/10.1016/j.molstruc.2022.134059" TargetMode="External"/><Relationship Id="rId131" Type="http://schemas.openxmlformats.org/officeDocument/2006/relationships/hyperlink" Target="https://doi.org/10.1016/j.jssc.2004.05.062" TargetMode="External"/><Relationship Id="rId136" Type="http://schemas.openxmlformats.org/officeDocument/2006/relationships/hyperlink" Target="https://doi.org/10.1007/s10562-019-02986-2" TargetMode="External"/><Relationship Id="rId157" Type="http://schemas.openxmlformats.org/officeDocument/2006/relationships/hyperlink" Target="https://doi.org/10.1016/j.saa.2018.05.057" TargetMode="External"/><Relationship Id="rId178" Type="http://schemas.openxmlformats.org/officeDocument/2006/relationships/hyperlink" Target="https://doi.org/10.1007/s11356-015-4203-6" TargetMode="External"/><Relationship Id="rId61" Type="http://schemas.openxmlformats.org/officeDocument/2006/relationships/hyperlink" Target="https://doi.org/10.1016/j.jcis.2011.09.088" TargetMode="External"/><Relationship Id="rId82" Type="http://schemas.openxmlformats.org/officeDocument/2006/relationships/hyperlink" Target="https://doi.org/10.1002/em.21909" TargetMode="External"/><Relationship Id="rId152" Type="http://schemas.openxmlformats.org/officeDocument/2006/relationships/hyperlink" Target="https://doi.org/10.1016/j.jhazmat.2009.01.020" TargetMode="External"/><Relationship Id="rId173" Type="http://schemas.openxmlformats.org/officeDocument/2006/relationships/hyperlink" Target="https://doi.org/10.1186/s11671-017-2070-4" TargetMode="External"/><Relationship Id="rId194" Type="http://schemas.openxmlformats.org/officeDocument/2006/relationships/image" Target="media/image44.png"/><Relationship Id="rId199" Type="http://schemas.openxmlformats.org/officeDocument/2006/relationships/theme" Target="theme/theme1.xml"/><Relationship Id="rId19" Type="http://schemas.openxmlformats.org/officeDocument/2006/relationships/image" Target="media/image7.emf"/><Relationship Id="rId14" Type="http://schemas.openxmlformats.org/officeDocument/2006/relationships/oleObject" Target="embeddings/oleObject2.bin"/><Relationship Id="rId30" Type="http://schemas.openxmlformats.org/officeDocument/2006/relationships/oleObject" Target="embeddings/oleObject10.bin"/><Relationship Id="rId35" Type="http://schemas.openxmlformats.org/officeDocument/2006/relationships/image" Target="media/image17.emf"/><Relationship Id="rId56" Type="http://schemas.openxmlformats.org/officeDocument/2006/relationships/oleObject" Target="embeddings/oleObject14.bin"/><Relationship Id="rId77" Type="http://schemas.openxmlformats.org/officeDocument/2006/relationships/hyperlink" Target="https://doi.org/10.1016/B978-0-12-823292-7.00029-2" TargetMode="External"/><Relationship Id="rId100" Type="http://schemas.openxmlformats.org/officeDocument/2006/relationships/hyperlink" Target="https://doi.org/10.1007/s13762-019-02527-9" TargetMode="External"/><Relationship Id="rId105" Type="http://schemas.openxmlformats.org/officeDocument/2006/relationships/hyperlink" Target="https://doi.org/10.1016/j.reactfunctpolym.2022.105409" TargetMode="External"/><Relationship Id="rId126" Type="http://schemas.openxmlformats.org/officeDocument/2006/relationships/hyperlink" Target="https://doi.org/10.1007/s12517-013-1114-z" TargetMode="External"/><Relationship Id="rId147" Type="http://schemas.openxmlformats.org/officeDocument/2006/relationships/hyperlink" Target="https://doi.org/10.1016/j.molliq.2016.11.058" TargetMode="External"/><Relationship Id="rId168" Type="http://schemas.openxmlformats.org/officeDocument/2006/relationships/hyperlink" Target="https://doi.org/10.1016/j.jmmm.2013.11.049" TargetMode="External"/><Relationship Id="rId8" Type="http://schemas.openxmlformats.org/officeDocument/2006/relationships/footer" Target="footer1.xml"/><Relationship Id="rId51" Type="http://schemas.openxmlformats.org/officeDocument/2006/relationships/image" Target="media/image30.png"/><Relationship Id="rId72" Type="http://schemas.openxmlformats.org/officeDocument/2006/relationships/hyperlink" Target="https://doi.org/10.1039/D0NR00732C" TargetMode="External"/><Relationship Id="rId93" Type="http://schemas.openxmlformats.org/officeDocument/2006/relationships/hyperlink" Target="https://doi.org/10.1007/s10971-020-05455-0" TargetMode="External"/><Relationship Id="rId98" Type="http://schemas.openxmlformats.org/officeDocument/2006/relationships/hyperlink" Target="https://doi.org/10.1016/j.ecoenv.2017.08.027" TargetMode="External"/><Relationship Id="rId121" Type="http://schemas.openxmlformats.org/officeDocument/2006/relationships/hyperlink" Target="https://doi.org/10.1039/C6TA04927C" TargetMode="External"/><Relationship Id="rId142" Type="http://schemas.openxmlformats.org/officeDocument/2006/relationships/hyperlink" Target="https://doi.org/10.1016/j.jcis.2012.06.054" TargetMode="External"/><Relationship Id="rId163" Type="http://schemas.openxmlformats.org/officeDocument/2006/relationships/hyperlink" Target="https://doi.org/10.1002/aoc.4168" TargetMode="External"/><Relationship Id="rId184" Type="http://schemas.openxmlformats.org/officeDocument/2006/relationships/hyperlink" Target="https://doi.org/10.1186/2193-1801-2-510" TargetMode="External"/><Relationship Id="rId189" Type="http://schemas.openxmlformats.org/officeDocument/2006/relationships/image" Target="media/image39.png"/><Relationship Id="rId3" Type="http://schemas.openxmlformats.org/officeDocument/2006/relationships/styles" Target="styles.xml"/><Relationship Id="rId25" Type="http://schemas.openxmlformats.org/officeDocument/2006/relationships/image" Target="media/image10.emf"/><Relationship Id="rId46" Type="http://schemas.openxmlformats.org/officeDocument/2006/relationships/image" Target="media/image26.emf"/><Relationship Id="rId67" Type="http://schemas.openxmlformats.org/officeDocument/2006/relationships/hyperlink" Target="https://doi.org/10.1016/j.jhazmat.2014.12.034" TargetMode="External"/><Relationship Id="rId116" Type="http://schemas.openxmlformats.org/officeDocument/2006/relationships/hyperlink" Target="https://doi.org/10.1021/acs.jced.0c00063" TargetMode="External"/><Relationship Id="rId137" Type="http://schemas.openxmlformats.org/officeDocument/2006/relationships/hyperlink" Target="https://doi.org/10.1002/aoc.5629" TargetMode="External"/><Relationship Id="rId158" Type="http://schemas.openxmlformats.org/officeDocument/2006/relationships/hyperlink" Target="https://doi.org/10.1016/j.jmmm.2014.03.026" TargetMode="External"/><Relationship Id="rId20" Type="http://schemas.openxmlformats.org/officeDocument/2006/relationships/oleObject" Target="embeddings/oleObject5.bin"/><Relationship Id="rId41" Type="http://schemas.openxmlformats.org/officeDocument/2006/relationships/image" Target="media/image22.png"/><Relationship Id="rId62" Type="http://schemas.openxmlformats.org/officeDocument/2006/relationships/hyperlink" Target="https://doi.org/10.3389/fphar.2021.643972" TargetMode="External"/><Relationship Id="rId83" Type="http://schemas.openxmlformats.org/officeDocument/2006/relationships/hyperlink" Target="https://doi.org/10.1080/15563650.2020.1843661" TargetMode="External"/><Relationship Id="rId88" Type="http://schemas.openxmlformats.org/officeDocument/2006/relationships/hyperlink" Target="https://doi.org/10.3390/separations7010004" TargetMode="External"/><Relationship Id="rId111" Type="http://schemas.openxmlformats.org/officeDocument/2006/relationships/hyperlink" Target="https://doi.org/10.1016/j.cej.2020.125651" TargetMode="External"/><Relationship Id="rId132" Type="http://schemas.openxmlformats.org/officeDocument/2006/relationships/hyperlink" Target="https://doi.org/10.1016/j.ijbiomac.2018.10.113" TargetMode="External"/><Relationship Id="rId153" Type="http://schemas.openxmlformats.org/officeDocument/2006/relationships/hyperlink" Target="https://doi.org/10.1016/j.cej.2013.09.083" TargetMode="External"/><Relationship Id="rId174" Type="http://schemas.openxmlformats.org/officeDocument/2006/relationships/hyperlink" Target="https://doi.org/10.1155/2012/567428" TargetMode="External"/><Relationship Id="rId179" Type="http://schemas.openxmlformats.org/officeDocument/2006/relationships/hyperlink" Target="https://doi.org/10.1080/19443994.2013.860881" TargetMode="External"/><Relationship Id="rId195" Type="http://schemas.openxmlformats.org/officeDocument/2006/relationships/image" Target="media/image45.png"/><Relationship Id="rId190" Type="http://schemas.openxmlformats.org/officeDocument/2006/relationships/image" Target="media/image40.png"/><Relationship Id="rId15" Type="http://schemas.openxmlformats.org/officeDocument/2006/relationships/image" Target="media/image5.emf"/><Relationship Id="rId36" Type="http://schemas.openxmlformats.org/officeDocument/2006/relationships/oleObject" Target="embeddings/oleObject11.bin"/><Relationship Id="rId57" Type="http://schemas.openxmlformats.org/officeDocument/2006/relationships/hyperlink" Target="https://doi.org/10.1007/s43615-022-00165-x" TargetMode="External"/><Relationship Id="rId106" Type="http://schemas.openxmlformats.org/officeDocument/2006/relationships/hyperlink" Target="https://doi.org/10.1016/j.apsusc.2019.144924" TargetMode="External"/><Relationship Id="rId127" Type="http://schemas.openxmlformats.org/officeDocument/2006/relationships/hyperlink" Target="https://doi.org/10.1007/s13399-020-00867-y" TargetMode="External"/><Relationship Id="rId10" Type="http://schemas.openxmlformats.org/officeDocument/2006/relationships/image" Target="media/image2.png"/><Relationship Id="rId31" Type="http://schemas.openxmlformats.org/officeDocument/2006/relationships/image" Target="media/image13.png"/><Relationship Id="rId52" Type="http://schemas.openxmlformats.org/officeDocument/2006/relationships/image" Target="media/image31.png"/><Relationship Id="rId73" Type="http://schemas.openxmlformats.org/officeDocument/2006/relationships/hyperlink" Target="https://doi.org/10.3390/ma13204644" TargetMode="External"/><Relationship Id="rId78" Type="http://schemas.openxmlformats.org/officeDocument/2006/relationships/hyperlink" Target="https://doi.org/10.1016/j.scitotenv.2021.146383" TargetMode="External"/><Relationship Id="rId94" Type="http://schemas.openxmlformats.org/officeDocument/2006/relationships/hyperlink" Target="https://doi.org/10.1016/j.micromeso.2017.08.007" TargetMode="External"/><Relationship Id="rId99" Type="http://schemas.openxmlformats.org/officeDocument/2006/relationships/hyperlink" Target="https://doi.org/10.1016/j.colsurfa.2018.10.065" TargetMode="External"/><Relationship Id="rId101" Type="http://schemas.openxmlformats.org/officeDocument/2006/relationships/hyperlink" Target="https://doi.org/10.1016/j.cej.2014.08.058" TargetMode="External"/><Relationship Id="rId122" Type="http://schemas.openxmlformats.org/officeDocument/2006/relationships/hyperlink" Target="https://doi.org/10.1002/aoc.3402" TargetMode="External"/><Relationship Id="rId143" Type="http://schemas.openxmlformats.org/officeDocument/2006/relationships/hyperlink" Target="https://doi.org/10.1007/s10934-015-9956-2" TargetMode="External"/><Relationship Id="rId148" Type="http://schemas.openxmlformats.org/officeDocument/2006/relationships/hyperlink" Target="https://doi.org/10.1007/s13201-011-0014-1" TargetMode="External"/><Relationship Id="rId164" Type="http://schemas.openxmlformats.org/officeDocument/2006/relationships/hyperlink" Target="https://doi.org/10.1002/aoc.3978" TargetMode="External"/><Relationship Id="rId169" Type="http://schemas.openxmlformats.org/officeDocument/2006/relationships/hyperlink" Target="https://doi.org/10.1021/cg500037d" TargetMode="External"/><Relationship Id="rId185" Type="http://schemas.openxmlformats.org/officeDocument/2006/relationships/image" Target="media/image35.png"/><Relationship Id="rId4" Type="http://schemas.openxmlformats.org/officeDocument/2006/relationships/settings" Target="settings.xml"/><Relationship Id="rId9" Type="http://schemas.openxmlformats.org/officeDocument/2006/relationships/image" Target="media/image1.jpg"/><Relationship Id="rId180" Type="http://schemas.openxmlformats.org/officeDocument/2006/relationships/hyperlink" Target="https://doi.org/10.1039/C4AY02889A" TargetMode="External"/><Relationship Id="rId26" Type="http://schemas.openxmlformats.org/officeDocument/2006/relationships/oleObject" Target="embeddings/oleObject8.bin"/><Relationship Id="rId47" Type="http://schemas.openxmlformats.org/officeDocument/2006/relationships/oleObject" Target="embeddings/oleObject13.bin"/><Relationship Id="rId68" Type="http://schemas.openxmlformats.org/officeDocument/2006/relationships/hyperlink" Target="https://doi.org/10.1002/cite.202000025" TargetMode="External"/><Relationship Id="rId89" Type="http://schemas.openxmlformats.org/officeDocument/2006/relationships/hyperlink" Target="https://doi.org/10.17306/J.AFS.2016.1.1" TargetMode="External"/><Relationship Id="rId112" Type="http://schemas.openxmlformats.org/officeDocument/2006/relationships/hyperlink" Target="https://doi.org/10.1016/j.cis.2020.102165" TargetMode="External"/><Relationship Id="rId133" Type="http://schemas.openxmlformats.org/officeDocument/2006/relationships/hyperlink" Target="https://doi.org/10.1016/j.ijbiomac.2016.10.109" TargetMode="External"/><Relationship Id="rId154" Type="http://schemas.openxmlformats.org/officeDocument/2006/relationships/hyperlink" Target="https://doi.org/10.1039/C4DT03180F" TargetMode="External"/><Relationship Id="rId175" Type="http://schemas.openxmlformats.org/officeDocument/2006/relationships/hyperlink" Target="https://doi.org/10.1016/j.jhazmat.2011.05.098" TargetMode="External"/><Relationship Id="rId196" Type="http://schemas.openxmlformats.org/officeDocument/2006/relationships/image" Target="media/image46.png"/><Relationship Id="rId16" Type="http://schemas.openxmlformats.org/officeDocument/2006/relationships/oleObject" Target="embeddings/oleObject3.bin"/><Relationship Id="rId37" Type="http://schemas.openxmlformats.org/officeDocument/2006/relationships/image" Target="media/image18.png"/><Relationship Id="rId58" Type="http://schemas.openxmlformats.org/officeDocument/2006/relationships/hyperlink" Target="https://doi.org/10.1155/2013/219840" TargetMode="External"/><Relationship Id="rId79" Type="http://schemas.openxmlformats.org/officeDocument/2006/relationships/hyperlink" Target="https://doi.org/10.1039/9781839165399-00001" TargetMode="External"/><Relationship Id="rId102" Type="http://schemas.openxmlformats.org/officeDocument/2006/relationships/hyperlink" Target="https://doi.org/10.1039/C8PY00484F" TargetMode="External"/><Relationship Id="rId123" Type="http://schemas.openxmlformats.org/officeDocument/2006/relationships/hyperlink" Target="https://doi.org/10.1016/j.susmat.2016.06.002" TargetMode="External"/><Relationship Id="rId144" Type="http://schemas.openxmlformats.org/officeDocument/2006/relationships/hyperlink" Target="https://doi.org/10.1016/j.desal.2010.12.029" TargetMode="External"/><Relationship Id="rId90" Type="http://schemas.openxmlformats.org/officeDocument/2006/relationships/hyperlink" Target="https://doi.org/10.1063/1.5005480" TargetMode="External"/><Relationship Id="rId165" Type="http://schemas.openxmlformats.org/officeDocument/2006/relationships/hyperlink" Target="https://doi.org/10.1016/j.poly.2016.05.023" TargetMode="External"/><Relationship Id="rId186" Type="http://schemas.openxmlformats.org/officeDocument/2006/relationships/image" Target="media/image36.png"/><Relationship Id="rId27" Type="http://schemas.openxmlformats.org/officeDocument/2006/relationships/image" Target="media/image11.emf"/><Relationship Id="rId48" Type="http://schemas.openxmlformats.org/officeDocument/2006/relationships/image" Target="media/image27.png"/><Relationship Id="rId69" Type="http://schemas.openxmlformats.org/officeDocument/2006/relationships/hyperlink" Target="https://doi.org/10.1016/j.fct.2020.111704" TargetMode="External"/><Relationship Id="rId113" Type="http://schemas.openxmlformats.org/officeDocument/2006/relationships/hyperlink" Target="https://doi.org/10.1016/j.apsusc.2016.09.098" TargetMode="External"/><Relationship Id="rId134" Type="http://schemas.openxmlformats.org/officeDocument/2006/relationships/hyperlink" Target="https://doi.org/10.1039/B311615H" TargetMode="External"/><Relationship Id="rId80" Type="http://schemas.openxmlformats.org/officeDocument/2006/relationships/hyperlink" Target="https://doi.org/10.1016/j.scitotenv.2019.04.250" TargetMode="External"/><Relationship Id="rId155" Type="http://schemas.openxmlformats.org/officeDocument/2006/relationships/hyperlink" Target="https://doi.org/10.1007/s13762-024-05586-9" TargetMode="External"/><Relationship Id="rId176" Type="http://schemas.openxmlformats.org/officeDocument/2006/relationships/hyperlink" Target="https://doi.org/10.1039/D0RA07425J" TargetMode="External"/><Relationship Id="rId197" Type="http://schemas.openxmlformats.org/officeDocument/2006/relationships/image" Target="media/image47.png"/><Relationship Id="rId17" Type="http://schemas.openxmlformats.org/officeDocument/2006/relationships/image" Target="media/image6.emf"/><Relationship Id="rId38" Type="http://schemas.openxmlformats.org/officeDocument/2006/relationships/image" Target="media/image19.png"/><Relationship Id="rId59" Type="http://schemas.openxmlformats.org/officeDocument/2006/relationships/hyperlink" Target="https://doi.org/10.1080/01496395.2017.1417316" TargetMode="External"/><Relationship Id="rId103" Type="http://schemas.openxmlformats.org/officeDocument/2006/relationships/hyperlink" Target="https://doi.org/10.1016/j.jhazmat.2017.03.007" TargetMode="External"/><Relationship Id="rId124" Type="http://schemas.openxmlformats.org/officeDocument/2006/relationships/hyperlink" Target="https://doi.org/10.1016/j.molliq.2019.111850" TargetMode="External"/><Relationship Id="rId70" Type="http://schemas.openxmlformats.org/officeDocument/2006/relationships/hyperlink" Target="https://doi.org/10.1016/j.jhazmat.2013.07.024" TargetMode="External"/><Relationship Id="rId91" Type="http://schemas.openxmlformats.org/officeDocument/2006/relationships/hyperlink" Target="https://doi.org/10.1016/j.cplett.2017.11.009" TargetMode="External"/><Relationship Id="rId145" Type="http://schemas.openxmlformats.org/officeDocument/2006/relationships/hyperlink" Target="https://doi.org/10.1016/j.scitotenv.2018.04.300" TargetMode="External"/><Relationship Id="rId166" Type="http://schemas.openxmlformats.org/officeDocument/2006/relationships/hyperlink" Target="https://doi.org/10.3390/ijms141121266" TargetMode="External"/><Relationship Id="rId187" Type="http://schemas.openxmlformats.org/officeDocument/2006/relationships/image" Target="media/image37.png"/><Relationship Id="rId1" Type="http://schemas.openxmlformats.org/officeDocument/2006/relationships/customXml" Target="../customXml/item1.xml"/><Relationship Id="rId28" Type="http://schemas.openxmlformats.org/officeDocument/2006/relationships/oleObject" Target="embeddings/oleObject9.bin"/><Relationship Id="rId49" Type="http://schemas.openxmlformats.org/officeDocument/2006/relationships/image" Target="media/image28.png"/><Relationship Id="rId114" Type="http://schemas.openxmlformats.org/officeDocument/2006/relationships/hyperlink" Target="https://doi.org/10.1021/acsanm.9b01250" TargetMode="External"/><Relationship Id="rId60" Type="http://schemas.openxmlformats.org/officeDocument/2006/relationships/hyperlink" Target="https://doi.org/10.1016/j.jwpe.2016.01.014" TargetMode="External"/><Relationship Id="rId81" Type="http://schemas.openxmlformats.org/officeDocument/2006/relationships/hyperlink" Target="https://doi.org/10.4103%2F0253-7613.81505" TargetMode="External"/><Relationship Id="rId135" Type="http://schemas.openxmlformats.org/officeDocument/2006/relationships/hyperlink" Target="https://doi.org/10.1007/s10971-015-3923-x" TargetMode="External"/><Relationship Id="rId156" Type="http://schemas.openxmlformats.org/officeDocument/2006/relationships/hyperlink" Target="https://doi.org/10.1021/ja411202h" TargetMode="External"/><Relationship Id="rId177" Type="http://schemas.openxmlformats.org/officeDocument/2006/relationships/hyperlink" Target="https://doi.org/10.1080/01496395.2017.1375527" TargetMode="External"/><Relationship Id="rId198" Type="http://schemas.openxmlformats.org/officeDocument/2006/relationships/fontTable" Target="fontTable.xml"/><Relationship Id="rId18" Type="http://schemas.openxmlformats.org/officeDocument/2006/relationships/oleObject" Target="embeddings/oleObject4.bin"/><Relationship Id="rId39" Type="http://schemas.openxmlformats.org/officeDocument/2006/relationships/image" Target="media/image20.png"/><Relationship Id="rId50" Type="http://schemas.openxmlformats.org/officeDocument/2006/relationships/image" Target="media/image29.png"/><Relationship Id="rId104" Type="http://schemas.openxmlformats.org/officeDocument/2006/relationships/hyperlink" Target="https://doi.org/10.1007/s13762-021-03247-9" TargetMode="External"/><Relationship Id="rId125" Type="http://schemas.openxmlformats.org/officeDocument/2006/relationships/hyperlink" Target="https://doi.org/10.1016/j.fluid.2016.10.003" TargetMode="External"/><Relationship Id="rId146" Type="http://schemas.openxmlformats.org/officeDocument/2006/relationships/hyperlink" Target="https://doi.org/10.1016/S1001-0742(12)60145-4" TargetMode="External"/><Relationship Id="rId167" Type="http://schemas.openxmlformats.org/officeDocument/2006/relationships/hyperlink" Target="https://doi.org/10.3390/pr11092516" TargetMode="External"/><Relationship Id="rId188" Type="http://schemas.openxmlformats.org/officeDocument/2006/relationships/image" Target="media/image38.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44DFF9B-1FE6-41C6-8227-77D07572BE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111</TotalTime>
  <Pages>104</Pages>
  <Words>50744</Words>
  <Characters>289241</Characters>
  <Application>Microsoft Office Word</Application>
  <DocSecurity>0</DocSecurity>
  <Lines>2410</Lines>
  <Paragraphs>678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339307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Ian Kabogo</dc:creator>
  <cp:keywords/>
  <dc:description/>
  <cp:lastModifiedBy>Ian Kabogo</cp:lastModifiedBy>
  <cp:revision>17</cp:revision>
  <dcterms:created xsi:type="dcterms:W3CDTF">2024-08-02T14:04:00Z</dcterms:created>
  <dcterms:modified xsi:type="dcterms:W3CDTF">2024-08-06T09:26:00Z</dcterms:modified>
</cp:coreProperties>
</file>