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3CDA" w:rsidRDefault="00C53CDA" w:rsidP="00C53CDA">
      <w:pPr>
        <w:spacing w:after="0" w:line="360" w:lineRule="auto"/>
        <w:jc w:val="center"/>
        <w:rPr>
          <w:rFonts w:ascii="Times New Roman" w:hAnsi="Times New Roman"/>
          <w:b/>
          <w:sz w:val="28"/>
          <w:szCs w:val="24"/>
          <w:u w:val="single"/>
        </w:rPr>
      </w:pPr>
      <w:r>
        <w:rPr>
          <w:rFonts w:ascii="Times New Roman" w:hAnsi="Times New Roman"/>
          <w:b/>
          <w:sz w:val="28"/>
          <w:szCs w:val="24"/>
          <w:u w:val="single"/>
        </w:rPr>
        <w:t>PROFILE</w:t>
      </w:r>
    </w:p>
    <w:p w:rsidR="00C53CDA" w:rsidRPr="00C53CDA" w:rsidRDefault="00C53CDA" w:rsidP="00C53CDA">
      <w:pPr>
        <w:spacing w:after="0" w:line="360" w:lineRule="auto"/>
        <w:jc w:val="center"/>
        <w:rPr>
          <w:rFonts w:ascii="Times New Roman" w:hAnsi="Times New Roman"/>
          <w:b/>
          <w:sz w:val="36"/>
          <w:szCs w:val="24"/>
          <w:u w:val="single"/>
        </w:rPr>
      </w:pPr>
      <w:r w:rsidRPr="00C53CDA">
        <w:rPr>
          <w:rFonts w:ascii="Times New Roman" w:hAnsi="Times New Roman"/>
          <w:sz w:val="32"/>
          <w:szCs w:val="24"/>
          <w:u w:val="single"/>
        </w:rPr>
        <w:t xml:space="preserve">Dr. Peter </w:t>
      </w:r>
      <w:proofErr w:type="spellStart"/>
      <w:r w:rsidRPr="00C53CDA">
        <w:rPr>
          <w:rFonts w:ascii="Times New Roman" w:hAnsi="Times New Roman"/>
          <w:sz w:val="32"/>
          <w:szCs w:val="24"/>
          <w:u w:val="single"/>
        </w:rPr>
        <w:t>Njagi</w:t>
      </w:r>
      <w:proofErr w:type="spellEnd"/>
      <w:r w:rsidRPr="00C53CDA">
        <w:rPr>
          <w:rFonts w:ascii="Times New Roman" w:hAnsi="Times New Roman"/>
          <w:sz w:val="32"/>
          <w:szCs w:val="24"/>
          <w:u w:val="single"/>
        </w:rPr>
        <w:t xml:space="preserve"> Kirimi</w:t>
      </w:r>
    </w:p>
    <w:p w:rsidR="00C53CDA" w:rsidRDefault="00DA45D0" w:rsidP="00C53CDA">
      <w:pPr>
        <w:spacing w:after="0" w:line="360" w:lineRule="auto"/>
        <w:rPr>
          <w:rFonts w:ascii="Times New Roman" w:hAnsi="Times New Roman"/>
          <w:sz w:val="24"/>
          <w:szCs w:val="24"/>
        </w:rPr>
      </w:pPr>
      <w:r>
        <w:rPr>
          <w:rFonts w:ascii="Times New Roman" w:hAnsi="Times New Roman"/>
          <w:noProof/>
          <w:sz w:val="24"/>
          <w:szCs w:val="24"/>
        </w:rPr>
        <w:drawing>
          <wp:anchor distT="0" distB="0" distL="114300" distR="114300" simplePos="0" relativeHeight="251658240" behindDoc="0" locked="0" layoutInCell="1" allowOverlap="1" wp14:anchorId="131C01AC" wp14:editId="3478D46A">
            <wp:simplePos x="0" y="0"/>
            <wp:positionH relativeFrom="column">
              <wp:posOffset>4452620</wp:posOffset>
            </wp:positionH>
            <wp:positionV relativeFrom="paragraph">
              <wp:posOffset>114300</wp:posOffset>
            </wp:positionV>
            <wp:extent cx="1673860" cy="2232025"/>
            <wp:effectExtent l="19050" t="19050" r="21590" b="1587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0603_184526.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1673860" cy="2232025"/>
                    </a:xfrm>
                    <a:prstGeom prst="rect">
                      <a:avLst/>
                    </a:prstGeom>
                    <a:ln w="12700">
                      <a:solidFill>
                        <a:schemeClr val="tx1"/>
                      </a:solidFill>
                    </a:ln>
                  </pic:spPr>
                </pic:pic>
              </a:graphicData>
            </a:graphic>
            <wp14:sizeRelH relativeFrom="page">
              <wp14:pctWidth>0</wp14:pctWidth>
            </wp14:sizeRelH>
            <wp14:sizeRelV relativeFrom="page">
              <wp14:pctHeight>0</wp14:pctHeight>
            </wp14:sizeRelV>
          </wp:anchor>
        </w:drawing>
      </w:r>
      <w:r w:rsidR="00F36D26">
        <w:rPr>
          <w:rFonts w:ascii="Times New Roman" w:hAnsi="Times New Roman"/>
          <w:sz w:val="24"/>
          <w:szCs w:val="24"/>
        </w:rPr>
        <w:t>Name</w:t>
      </w:r>
      <w:r w:rsidR="00C53CDA" w:rsidRPr="00604340">
        <w:rPr>
          <w:rFonts w:ascii="Times New Roman" w:hAnsi="Times New Roman"/>
          <w:sz w:val="24"/>
          <w:szCs w:val="24"/>
        </w:rPr>
        <w:t xml:space="preserve">:  </w:t>
      </w:r>
      <w:r w:rsidR="00C53CDA" w:rsidRPr="00F36D26">
        <w:rPr>
          <w:rFonts w:ascii="Times New Roman" w:hAnsi="Times New Roman"/>
          <w:b/>
          <w:sz w:val="24"/>
          <w:szCs w:val="24"/>
        </w:rPr>
        <w:t xml:space="preserve">Dr. Peter </w:t>
      </w:r>
      <w:proofErr w:type="spellStart"/>
      <w:r w:rsidR="00C53CDA" w:rsidRPr="00F36D26">
        <w:rPr>
          <w:rFonts w:ascii="Times New Roman" w:hAnsi="Times New Roman"/>
          <w:b/>
          <w:sz w:val="24"/>
          <w:szCs w:val="24"/>
        </w:rPr>
        <w:t>Njagi</w:t>
      </w:r>
      <w:proofErr w:type="spellEnd"/>
      <w:r w:rsidR="00C53CDA" w:rsidRPr="00F36D26">
        <w:rPr>
          <w:rFonts w:ascii="Times New Roman" w:hAnsi="Times New Roman"/>
          <w:b/>
          <w:sz w:val="24"/>
          <w:szCs w:val="24"/>
        </w:rPr>
        <w:t xml:space="preserve"> Kirimi</w:t>
      </w:r>
      <w:bookmarkStart w:id="0" w:name="_GoBack"/>
      <w:bookmarkEnd w:id="0"/>
    </w:p>
    <w:p w:rsidR="00C53CDA" w:rsidRDefault="00C53CDA" w:rsidP="00C53CDA">
      <w:pPr>
        <w:spacing w:after="0" w:line="360" w:lineRule="auto"/>
        <w:rPr>
          <w:rFonts w:ascii="Times New Roman" w:hAnsi="Times New Roman"/>
          <w:sz w:val="24"/>
          <w:szCs w:val="24"/>
        </w:rPr>
      </w:pPr>
      <w:r>
        <w:rPr>
          <w:rFonts w:ascii="Times New Roman" w:hAnsi="Times New Roman"/>
          <w:sz w:val="24"/>
          <w:szCs w:val="24"/>
        </w:rPr>
        <w:t xml:space="preserve">Title/Qualification: </w:t>
      </w:r>
      <w:proofErr w:type="spellStart"/>
      <w:r w:rsidRPr="00F36D26">
        <w:rPr>
          <w:rFonts w:ascii="Times New Roman" w:hAnsi="Times New Roman"/>
          <w:b/>
          <w:sz w:val="24"/>
          <w:szCs w:val="24"/>
        </w:rPr>
        <w:t>Phd</w:t>
      </w:r>
      <w:proofErr w:type="spellEnd"/>
      <w:r w:rsidRPr="00F36D26">
        <w:rPr>
          <w:rFonts w:ascii="Times New Roman" w:hAnsi="Times New Roman"/>
          <w:b/>
          <w:sz w:val="24"/>
          <w:szCs w:val="24"/>
        </w:rPr>
        <w:t>. in Business Administration</w:t>
      </w:r>
    </w:p>
    <w:p w:rsidR="00C53CDA" w:rsidRDefault="00C53CDA" w:rsidP="00C53CDA">
      <w:pPr>
        <w:spacing w:after="0" w:line="360" w:lineRule="auto"/>
        <w:rPr>
          <w:rFonts w:ascii="Times New Roman" w:hAnsi="Times New Roman"/>
          <w:sz w:val="24"/>
          <w:szCs w:val="24"/>
        </w:rPr>
      </w:pPr>
      <w:r>
        <w:rPr>
          <w:rFonts w:ascii="Times New Roman" w:hAnsi="Times New Roman"/>
          <w:sz w:val="24"/>
          <w:szCs w:val="24"/>
        </w:rPr>
        <w:t xml:space="preserve">Position: </w:t>
      </w:r>
      <w:r w:rsidRPr="00F36D26">
        <w:rPr>
          <w:rFonts w:ascii="Times New Roman" w:hAnsi="Times New Roman"/>
          <w:b/>
          <w:sz w:val="24"/>
          <w:szCs w:val="24"/>
        </w:rPr>
        <w:t>Lecturer</w:t>
      </w:r>
    </w:p>
    <w:p w:rsidR="00C53CDA" w:rsidRDefault="00C53CDA" w:rsidP="00C53CDA">
      <w:pPr>
        <w:spacing w:after="0" w:line="360" w:lineRule="auto"/>
        <w:rPr>
          <w:rFonts w:ascii="Times New Roman" w:hAnsi="Times New Roman"/>
          <w:sz w:val="24"/>
          <w:szCs w:val="24"/>
        </w:rPr>
      </w:pPr>
      <w:r>
        <w:rPr>
          <w:rFonts w:ascii="Times New Roman" w:hAnsi="Times New Roman"/>
          <w:sz w:val="24"/>
          <w:szCs w:val="24"/>
        </w:rPr>
        <w:t xml:space="preserve">Department: </w:t>
      </w:r>
      <w:r w:rsidRPr="00F36D26">
        <w:rPr>
          <w:rFonts w:ascii="Times New Roman" w:hAnsi="Times New Roman"/>
          <w:b/>
          <w:sz w:val="24"/>
          <w:szCs w:val="24"/>
        </w:rPr>
        <w:t>Business Studies</w:t>
      </w:r>
    </w:p>
    <w:p w:rsidR="00C53CDA" w:rsidRDefault="00C53CDA" w:rsidP="00C53CDA">
      <w:pPr>
        <w:spacing w:after="0" w:line="360" w:lineRule="auto"/>
        <w:rPr>
          <w:rFonts w:ascii="Times New Roman" w:hAnsi="Times New Roman"/>
          <w:sz w:val="24"/>
          <w:szCs w:val="24"/>
        </w:rPr>
      </w:pPr>
      <w:r>
        <w:rPr>
          <w:rFonts w:ascii="Times New Roman" w:hAnsi="Times New Roman"/>
          <w:sz w:val="24"/>
          <w:szCs w:val="24"/>
        </w:rPr>
        <w:t xml:space="preserve">School: </w:t>
      </w:r>
      <w:r w:rsidRPr="00F36D26">
        <w:rPr>
          <w:rFonts w:ascii="Times New Roman" w:hAnsi="Times New Roman"/>
          <w:b/>
          <w:sz w:val="24"/>
          <w:szCs w:val="24"/>
        </w:rPr>
        <w:t>Business and Economics</w:t>
      </w:r>
    </w:p>
    <w:p w:rsidR="00C53CDA" w:rsidRDefault="00C53CDA" w:rsidP="00C53CDA">
      <w:pPr>
        <w:spacing w:after="0" w:line="360" w:lineRule="auto"/>
        <w:rPr>
          <w:rFonts w:ascii="Times New Roman" w:hAnsi="Times New Roman"/>
          <w:sz w:val="24"/>
          <w:szCs w:val="24"/>
        </w:rPr>
      </w:pPr>
      <w:r>
        <w:rPr>
          <w:rFonts w:ascii="Times New Roman" w:hAnsi="Times New Roman"/>
          <w:sz w:val="24"/>
          <w:szCs w:val="24"/>
        </w:rPr>
        <w:t xml:space="preserve">Rea </w:t>
      </w:r>
      <w:proofErr w:type="gramStart"/>
      <w:r>
        <w:rPr>
          <w:rFonts w:ascii="Times New Roman" w:hAnsi="Times New Roman"/>
          <w:sz w:val="24"/>
          <w:szCs w:val="24"/>
        </w:rPr>
        <w:t>of  specialization</w:t>
      </w:r>
      <w:proofErr w:type="gramEnd"/>
      <w:r>
        <w:rPr>
          <w:rFonts w:ascii="Times New Roman" w:hAnsi="Times New Roman"/>
          <w:sz w:val="24"/>
          <w:szCs w:val="24"/>
        </w:rPr>
        <w:t xml:space="preserve">:  </w:t>
      </w:r>
      <w:r w:rsidRPr="00F36D26">
        <w:rPr>
          <w:rFonts w:ascii="Times New Roman" w:hAnsi="Times New Roman"/>
          <w:b/>
          <w:sz w:val="24"/>
          <w:szCs w:val="24"/>
        </w:rPr>
        <w:t>Finance</w:t>
      </w:r>
    </w:p>
    <w:p w:rsidR="00C53CDA" w:rsidRDefault="00C53CDA" w:rsidP="00C53CDA">
      <w:pPr>
        <w:spacing w:after="0" w:line="360" w:lineRule="auto"/>
        <w:rPr>
          <w:rFonts w:ascii="Times New Roman" w:hAnsi="Times New Roman"/>
          <w:sz w:val="24"/>
          <w:szCs w:val="24"/>
        </w:rPr>
      </w:pPr>
      <w:r>
        <w:rPr>
          <w:rFonts w:ascii="Times New Roman" w:hAnsi="Times New Roman"/>
          <w:sz w:val="24"/>
          <w:szCs w:val="24"/>
        </w:rPr>
        <w:t xml:space="preserve">Contact address: </w:t>
      </w:r>
      <w:r w:rsidRPr="00F36D26">
        <w:rPr>
          <w:rFonts w:ascii="Times New Roman" w:hAnsi="Times New Roman"/>
          <w:b/>
          <w:sz w:val="24"/>
          <w:szCs w:val="24"/>
        </w:rPr>
        <w:t>6-60100, Embu</w:t>
      </w:r>
    </w:p>
    <w:p w:rsidR="00C53CDA" w:rsidRDefault="00C53CDA" w:rsidP="00C53CDA">
      <w:pPr>
        <w:spacing w:after="0" w:line="360" w:lineRule="auto"/>
        <w:rPr>
          <w:rFonts w:ascii="Times New Roman" w:hAnsi="Times New Roman"/>
          <w:sz w:val="24"/>
          <w:szCs w:val="24"/>
        </w:rPr>
      </w:pPr>
      <w:r>
        <w:rPr>
          <w:rFonts w:ascii="Times New Roman" w:hAnsi="Times New Roman"/>
          <w:sz w:val="24"/>
          <w:szCs w:val="24"/>
        </w:rPr>
        <w:t xml:space="preserve">Email: </w:t>
      </w:r>
      <w:hyperlink r:id="rId7" w:history="1">
        <w:r w:rsidRPr="00DB39EF">
          <w:rPr>
            <w:rStyle w:val="Hyperlink"/>
            <w:rFonts w:ascii="Times New Roman" w:hAnsi="Times New Roman"/>
            <w:sz w:val="24"/>
            <w:szCs w:val="24"/>
          </w:rPr>
          <w:t>njagi.peter@embuni.ac.ke</w:t>
        </w:r>
      </w:hyperlink>
    </w:p>
    <w:p w:rsidR="00C53CDA" w:rsidRDefault="00C53CDA" w:rsidP="00C53CDA">
      <w:pPr>
        <w:spacing w:after="0" w:line="360" w:lineRule="auto"/>
        <w:rPr>
          <w:rFonts w:ascii="Times New Roman" w:hAnsi="Times New Roman"/>
          <w:sz w:val="24"/>
          <w:szCs w:val="24"/>
        </w:rPr>
      </w:pPr>
    </w:p>
    <w:p w:rsidR="00C53CDA" w:rsidRPr="00BC6890" w:rsidRDefault="00AF3576" w:rsidP="00C53CDA">
      <w:pPr>
        <w:spacing w:after="0" w:line="360" w:lineRule="auto"/>
        <w:rPr>
          <w:rFonts w:ascii="Times New Roman" w:hAnsi="Times New Roman"/>
          <w:b/>
          <w:sz w:val="24"/>
          <w:szCs w:val="24"/>
        </w:rPr>
      </w:pPr>
      <w:r>
        <w:rPr>
          <w:rFonts w:ascii="Times New Roman" w:hAnsi="Times New Roman"/>
          <w:b/>
          <w:sz w:val="24"/>
          <w:szCs w:val="24"/>
        </w:rPr>
        <w:t>Short B</w:t>
      </w:r>
      <w:r w:rsidRPr="00BC6890">
        <w:rPr>
          <w:rFonts w:ascii="Times New Roman" w:hAnsi="Times New Roman"/>
          <w:b/>
          <w:sz w:val="24"/>
          <w:szCs w:val="24"/>
        </w:rPr>
        <w:t>iography</w:t>
      </w:r>
    </w:p>
    <w:p w:rsidR="00BC6890" w:rsidRDefault="00BC6890" w:rsidP="00C53CDA">
      <w:pPr>
        <w:spacing w:after="0" w:line="360" w:lineRule="auto"/>
        <w:rPr>
          <w:rFonts w:ascii="Times New Roman" w:hAnsi="Times New Roman"/>
          <w:sz w:val="24"/>
          <w:szCs w:val="24"/>
        </w:rPr>
      </w:pPr>
      <w:r>
        <w:rPr>
          <w:rFonts w:ascii="Times New Roman" w:hAnsi="Times New Roman"/>
          <w:sz w:val="24"/>
          <w:szCs w:val="24"/>
        </w:rPr>
        <w:t xml:space="preserve">Hold a </w:t>
      </w:r>
      <w:proofErr w:type="spellStart"/>
      <w:r>
        <w:rPr>
          <w:rFonts w:ascii="Times New Roman" w:hAnsi="Times New Roman"/>
          <w:sz w:val="24"/>
          <w:szCs w:val="24"/>
        </w:rPr>
        <w:t>Phd</w:t>
      </w:r>
      <w:proofErr w:type="spellEnd"/>
      <w:r>
        <w:rPr>
          <w:rFonts w:ascii="Times New Roman" w:hAnsi="Times New Roman"/>
          <w:sz w:val="24"/>
          <w:szCs w:val="24"/>
        </w:rPr>
        <w:t xml:space="preserve">. in Business administration (Finance option) from the University of Embu, A master of Business Administration (finance Option) from </w:t>
      </w:r>
      <w:proofErr w:type="spellStart"/>
      <w:r>
        <w:rPr>
          <w:rFonts w:ascii="Times New Roman" w:hAnsi="Times New Roman"/>
          <w:sz w:val="24"/>
          <w:szCs w:val="24"/>
        </w:rPr>
        <w:t>Chuka</w:t>
      </w:r>
      <w:proofErr w:type="spellEnd"/>
      <w:r>
        <w:rPr>
          <w:rFonts w:ascii="Times New Roman" w:hAnsi="Times New Roman"/>
          <w:sz w:val="24"/>
          <w:szCs w:val="24"/>
        </w:rPr>
        <w:t xml:space="preserve"> University, Bachelor of Business Administration (Accounts and finance option) from Kenya Methodist University, Diploma in Business Management from Kenya Institute of Management and Certified Public Accountant (CPA Sec. 4). Previously worked as a part-time lecturer at </w:t>
      </w:r>
      <w:r w:rsidRPr="00397D1F">
        <w:rPr>
          <w:rFonts w:ascii="Times New Roman" w:hAnsi="Times New Roman"/>
          <w:sz w:val="24"/>
          <w:szCs w:val="24"/>
        </w:rPr>
        <w:t>Tharaka University</w:t>
      </w:r>
      <w:r>
        <w:rPr>
          <w:rFonts w:ascii="Times New Roman" w:hAnsi="Times New Roman"/>
          <w:sz w:val="24"/>
          <w:szCs w:val="24"/>
        </w:rPr>
        <w:t>,</w:t>
      </w:r>
      <w:r w:rsidRPr="00BC6890">
        <w:rPr>
          <w:rFonts w:ascii="Times New Roman" w:hAnsi="Times New Roman"/>
          <w:sz w:val="24"/>
          <w:szCs w:val="24"/>
        </w:rPr>
        <w:t xml:space="preserve"> </w:t>
      </w:r>
      <w:proofErr w:type="spellStart"/>
      <w:r w:rsidRPr="00397D1F">
        <w:rPr>
          <w:rFonts w:ascii="Times New Roman" w:hAnsi="Times New Roman"/>
          <w:sz w:val="24"/>
          <w:szCs w:val="24"/>
        </w:rPr>
        <w:t>Chuka</w:t>
      </w:r>
      <w:proofErr w:type="spellEnd"/>
      <w:r w:rsidRPr="00397D1F">
        <w:rPr>
          <w:rFonts w:ascii="Times New Roman" w:hAnsi="Times New Roman"/>
          <w:sz w:val="24"/>
          <w:szCs w:val="24"/>
        </w:rPr>
        <w:t xml:space="preserve"> University</w:t>
      </w:r>
      <w:r w:rsidRPr="00BC6890">
        <w:rPr>
          <w:rFonts w:ascii="Times New Roman" w:hAnsi="Times New Roman"/>
          <w:sz w:val="24"/>
          <w:szCs w:val="24"/>
        </w:rPr>
        <w:t xml:space="preserve"> </w:t>
      </w:r>
      <w:r>
        <w:rPr>
          <w:rFonts w:ascii="Times New Roman" w:hAnsi="Times New Roman"/>
          <w:sz w:val="24"/>
          <w:szCs w:val="24"/>
        </w:rPr>
        <w:t xml:space="preserve">and </w:t>
      </w:r>
      <w:r w:rsidRPr="00397D1F">
        <w:rPr>
          <w:rFonts w:ascii="Times New Roman" w:hAnsi="Times New Roman"/>
          <w:sz w:val="24"/>
          <w:szCs w:val="24"/>
        </w:rPr>
        <w:t>Presbyterian University of East Africa</w:t>
      </w:r>
      <w:r>
        <w:rPr>
          <w:rFonts w:ascii="Times New Roman" w:hAnsi="Times New Roman"/>
          <w:sz w:val="24"/>
          <w:szCs w:val="24"/>
        </w:rPr>
        <w:t>.</w:t>
      </w:r>
    </w:p>
    <w:p w:rsidR="00C53CDA" w:rsidRPr="00397D1F" w:rsidRDefault="00C53CDA" w:rsidP="00C53CDA">
      <w:pPr>
        <w:spacing w:after="0"/>
        <w:ind w:left="1080"/>
        <w:rPr>
          <w:rFonts w:ascii="Times New Roman" w:hAnsi="Times New Roman"/>
          <w:sz w:val="24"/>
          <w:szCs w:val="24"/>
        </w:rPr>
      </w:pPr>
    </w:p>
    <w:p w:rsidR="00C53CDA" w:rsidRPr="00AF3576" w:rsidRDefault="00C53CDA" w:rsidP="00C53CDA">
      <w:pPr>
        <w:spacing w:after="0" w:line="360" w:lineRule="auto"/>
        <w:rPr>
          <w:rFonts w:ascii="Times New Roman" w:hAnsi="Times New Roman"/>
          <w:b/>
          <w:sz w:val="24"/>
          <w:szCs w:val="24"/>
        </w:rPr>
      </w:pPr>
      <w:r w:rsidRPr="00AF3576">
        <w:rPr>
          <w:rFonts w:ascii="Times New Roman" w:hAnsi="Times New Roman"/>
          <w:b/>
          <w:sz w:val="24"/>
          <w:szCs w:val="24"/>
        </w:rPr>
        <w:t>Research Interests</w:t>
      </w:r>
    </w:p>
    <w:p w:rsidR="00C53CDA" w:rsidRDefault="00BC6890" w:rsidP="00C53CDA">
      <w:pPr>
        <w:spacing w:after="0" w:line="360" w:lineRule="auto"/>
        <w:rPr>
          <w:rFonts w:ascii="Times New Roman" w:hAnsi="Times New Roman"/>
          <w:sz w:val="24"/>
          <w:szCs w:val="24"/>
        </w:rPr>
      </w:pPr>
      <w:r>
        <w:rPr>
          <w:rFonts w:ascii="Times New Roman" w:hAnsi="Times New Roman"/>
          <w:sz w:val="24"/>
          <w:szCs w:val="24"/>
        </w:rPr>
        <w:t xml:space="preserve">Financial risk management, </w:t>
      </w:r>
      <w:r w:rsidR="00AF3576">
        <w:rPr>
          <w:rFonts w:ascii="Times New Roman" w:hAnsi="Times New Roman"/>
          <w:sz w:val="24"/>
          <w:szCs w:val="24"/>
        </w:rPr>
        <w:t>Investment and portfolio management, Corporate finance management, Public finance management</w:t>
      </w:r>
      <w:proofErr w:type="gramStart"/>
      <w:r w:rsidR="00AF3576">
        <w:rPr>
          <w:rFonts w:ascii="Times New Roman" w:hAnsi="Times New Roman"/>
          <w:sz w:val="24"/>
          <w:szCs w:val="24"/>
        </w:rPr>
        <w:t>,  Financial</w:t>
      </w:r>
      <w:proofErr w:type="gramEnd"/>
      <w:r w:rsidR="00AF3576">
        <w:rPr>
          <w:rFonts w:ascii="Times New Roman" w:hAnsi="Times New Roman"/>
          <w:sz w:val="24"/>
          <w:szCs w:val="24"/>
        </w:rPr>
        <w:t xml:space="preserve"> institutions and  markets.</w:t>
      </w:r>
    </w:p>
    <w:p w:rsidR="00AF3576" w:rsidRDefault="00AF3576" w:rsidP="00C53CDA">
      <w:pPr>
        <w:spacing w:after="0" w:line="360" w:lineRule="auto"/>
        <w:rPr>
          <w:rFonts w:ascii="Times New Roman" w:hAnsi="Times New Roman"/>
          <w:sz w:val="24"/>
          <w:szCs w:val="24"/>
        </w:rPr>
      </w:pPr>
    </w:p>
    <w:p w:rsidR="00C53CDA" w:rsidRPr="00AF3576" w:rsidRDefault="00C53CDA" w:rsidP="00C53CDA">
      <w:pPr>
        <w:spacing w:after="0" w:line="360" w:lineRule="auto"/>
        <w:rPr>
          <w:rFonts w:ascii="Times New Roman" w:hAnsi="Times New Roman"/>
          <w:b/>
          <w:sz w:val="24"/>
          <w:szCs w:val="24"/>
        </w:rPr>
      </w:pPr>
      <w:r w:rsidRPr="00AF3576">
        <w:rPr>
          <w:rFonts w:ascii="Times New Roman" w:hAnsi="Times New Roman"/>
          <w:b/>
          <w:sz w:val="24"/>
          <w:szCs w:val="24"/>
        </w:rPr>
        <w:t>Publications</w:t>
      </w:r>
      <w:r w:rsidR="00AF3576" w:rsidRPr="00AF3576">
        <w:rPr>
          <w:rFonts w:ascii="Times New Roman" w:hAnsi="Times New Roman"/>
          <w:b/>
          <w:sz w:val="24"/>
          <w:szCs w:val="24"/>
        </w:rPr>
        <w:t xml:space="preserve"> in journals:</w:t>
      </w:r>
    </w:p>
    <w:p w:rsidR="00C53CDA" w:rsidRPr="00397D1F" w:rsidRDefault="00C53CDA" w:rsidP="009C2B51">
      <w:pPr>
        <w:tabs>
          <w:tab w:val="left" w:pos="9360"/>
        </w:tabs>
        <w:spacing w:after="0"/>
        <w:ind w:left="1170" w:hanging="810"/>
        <w:rPr>
          <w:rFonts w:ascii="Times New Roman" w:hAnsi="Times New Roman"/>
          <w:sz w:val="24"/>
          <w:szCs w:val="24"/>
        </w:rPr>
      </w:pPr>
      <w:r w:rsidRPr="00397D1F">
        <w:rPr>
          <w:rFonts w:ascii="Times New Roman" w:hAnsi="Times New Roman"/>
          <w:sz w:val="24"/>
          <w:szCs w:val="24"/>
        </w:rPr>
        <w:t>Kirimi, P.N., Kariuki, S.N. and Ocharo, K.N. (2022), "Financial soundness and performance: evidence from commercial banks in Kenya", </w:t>
      </w:r>
      <w:r w:rsidRPr="00397D1F">
        <w:rPr>
          <w:rFonts w:ascii="Times New Roman" w:hAnsi="Times New Roman"/>
          <w:i/>
          <w:iCs/>
          <w:sz w:val="24"/>
          <w:szCs w:val="24"/>
        </w:rPr>
        <w:t>African Journal of Economic and Management Studies</w:t>
      </w:r>
      <w:r w:rsidRPr="00397D1F">
        <w:rPr>
          <w:rFonts w:ascii="Times New Roman" w:hAnsi="Times New Roman"/>
          <w:sz w:val="24"/>
          <w:szCs w:val="24"/>
        </w:rPr>
        <w:t>, https://doi.org/10.1108/AJEMS-11-2021-0499</w:t>
      </w:r>
    </w:p>
    <w:p w:rsidR="00C53CDA" w:rsidRPr="00397D1F" w:rsidRDefault="00C53CDA" w:rsidP="009C2B51">
      <w:pPr>
        <w:tabs>
          <w:tab w:val="left" w:pos="9360"/>
        </w:tabs>
        <w:spacing w:after="0"/>
        <w:ind w:left="1170" w:hanging="810"/>
        <w:rPr>
          <w:rFonts w:ascii="Times New Roman" w:hAnsi="Times New Roman"/>
          <w:sz w:val="24"/>
          <w:szCs w:val="24"/>
        </w:rPr>
      </w:pPr>
      <w:r w:rsidRPr="00397D1F">
        <w:rPr>
          <w:rFonts w:ascii="Times New Roman" w:hAnsi="Times New Roman"/>
          <w:sz w:val="24"/>
          <w:szCs w:val="24"/>
        </w:rPr>
        <w:t xml:space="preserve">Kirimi </w:t>
      </w:r>
      <w:proofErr w:type="spellStart"/>
      <w:r w:rsidRPr="00397D1F">
        <w:rPr>
          <w:rFonts w:ascii="Times New Roman" w:hAnsi="Times New Roman"/>
          <w:sz w:val="24"/>
          <w:szCs w:val="24"/>
        </w:rPr>
        <w:t>PN</w:t>
      </w:r>
      <w:proofErr w:type="spellEnd"/>
      <w:r w:rsidRPr="00397D1F">
        <w:rPr>
          <w:rFonts w:ascii="Times New Roman" w:hAnsi="Times New Roman"/>
          <w:sz w:val="24"/>
          <w:szCs w:val="24"/>
        </w:rPr>
        <w:t xml:space="preserve">, Kariuki </w:t>
      </w:r>
      <w:proofErr w:type="spellStart"/>
      <w:r w:rsidRPr="00397D1F">
        <w:rPr>
          <w:rFonts w:ascii="Times New Roman" w:hAnsi="Times New Roman"/>
          <w:sz w:val="24"/>
          <w:szCs w:val="24"/>
        </w:rPr>
        <w:t>SN</w:t>
      </w:r>
      <w:proofErr w:type="spellEnd"/>
      <w:r w:rsidRPr="00397D1F">
        <w:rPr>
          <w:rFonts w:ascii="Times New Roman" w:hAnsi="Times New Roman"/>
          <w:sz w:val="24"/>
          <w:szCs w:val="24"/>
        </w:rPr>
        <w:t xml:space="preserve">, Ocharo </w:t>
      </w:r>
      <w:proofErr w:type="spellStart"/>
      <w:r w:rsidRPr="00397D1F">
        <w:rPr>
          <w:rFonts w:ascii="Times New Roman" w:hAnsi="Times New Roman"/>
          <w:sz w:val="24"/>
          <w:szCs w:val="24"/>
        </w:rPr>
        <w:t>KN</w:t>
      </w:r>
      <w:proofErr w:type="spellEnd"/>
      <w:r w:rsidRPr="00397D1F">
        <w:rPr>
          <w:rFonts w:ascii="Times New Roman" w:hAnsi="Times New Roman"/>
          <w:sz w:val="24"/>
          <w:szCs w:val="24"/>
        </w:rPr>
        <w:t xml:space="preserve"> (2022). Ownership structure and financial performance: Evidence from Kenyan commercial banks. </w:t>
      </w:r>
      <w:proofErr w:type="spellStart"/>
      <w:r w:rsidRPr="00397D1F">
        <w:rPr>
          <w:rFonts w:ascii="Times New Roman" w:hAnsi="Times New Roman"/>
          <w:i/>
          <w:iCs/>
          <w:sz w:val="24"/>
          <w:szCs w:val="24"/>
        </w:rPr>
        <w:t>PLoS</w:t>
      </w:r>
      <w:proofErr w:type="spellEnd"/>
      <w:r w:rsidRPr="00397D1F">
        <w:rPr>
          <w:rFonts w:ascii="Times New Roman" w:hAnsi="Times New Roman"/>
          <w:i/>
          <w:iCs/>
          <w:sz w:val="24"/>
          <w:szCs w:val="24"/>
        </w:rPr>
        <w:t xml:space="preserve"> </w:t>
      </w:r>
      <w:r w:rsidRPr="00397D1F">
        <w:rPr>
          <w:rFonts w:ascii="Times New Roman" w:hAnsi="Times New Roman"/>
          <w:i/>
          <w:iCs/>
          <w:sz w:val="24"/>
          <w:szCs w:val="24"/>
          <w:lang w:val="it-IT"/>
        </w:rPr>
        <w:t xml:space="preserve">ONE </w:t>
      </w:r>
      <w:r w:rsidRPr="00397D1F">
        <w:rPr>
          <w:rFonts w:ascii="Times New Roman" w:hAnsi="Times New Roman"/>
          <w:sz w:val="24"/>
          <w:szCs w:val="24"/>
          <w:lang w:val="it-IT"/>
        </w:rPr>
        <w:t>17(5): e0268301. https://doi.org/10.1371/</w:t>
      </w:r>
      <w:r w:rsidRPr="00397D1F">
        <w:rPr>
          <w:rFonts w:ascii="Times New Roman" w:hAnsi="Times New Roman"/>
          <w:sz w:val="24"/>
          <w:szCs w:val="24"/>
        </w:rPr>
        <w:t>journal.pone.0268301</w:t>
      </w:r>
    </w:p>
    <w:p w:rsidR="00C53CDA" w:rsidRPr="00397D1F" w:rsidRDefault="00C53CDA" w:rsidP="009C2B51">
      <w:pPr>
        <w:tabs>
          <w:tab w:val="left" w:pos="9360"/>
        </w:tabs>
        <w:spacing w:after="0"/>
        <w:ind w:left="1170" w:hanging="810"/>
        <w:rPr>
          <w:rFonts w:ascii="Times New Roman" w:hAnsi="Times New Roman"/>
          <w:sz w:val="24"/>
          <w:szCs w:val="24"/>
        </w:rPr>
      </w:pPr>
      <w:r w:rsidRPr="00397D1F">
        <w:rPr>
          <w:rFonts w:ascii="Times New Roman" w:hAnsi="Times New Roman"/>
          <w:sz w:val="24"/>
          <w:szCs w:val="24"/>
        </w:rPr>
        <w:t xml:space="preserve">Kirimi </w:t>
      </w:r>
      <w:proofErr w:type="spellStart"/>
      <w:r w:rsidRPr="00397D1F">
        <w:rPr>
          <w:rFonts w:ascii="Times New Roman" w:hAnsi="Times New Roman"/>
          <w:sz w:val="24"/>
          <w:szCs w:val="24"/>
        </w:rPr>
        <w:t>PN</w:t>
      </w:r>
      <w:proofErr w:type="spellEnd"/>
      <w:r w:rsidRPr="00397D1F">
        <w:rPr>
          <w:rFonts w:ascii="Times New Roman" w:hAnsi="Times New Roman"/>
          <w:sz w:val="24"/>
          <w:szCs w:val="24"/>
        </w:rPr>
        <w:t xml:space="preserve">, Kariuki </w:t>
      </w:r>
      <w:proofErr w:type="spellStart"/>
      <w:r w:rsidRPr="00397D1F">
        <w:rPr>
          <w:rFonts w:ascii="Times New Roman" w:hAnsi="Times New Roman"/>
          <w:sz w:val="24"/>
          <w:szCs w:val="24"/>
        </w:rPr>
        <w:t>SN</w:t>
      </w:r>
      <w:proofErr w:type="spellEnd"/>
      <w:r w:rsidRPr="00397D1F">
        <w:rPr>
          <w:rFonts w:ascii="Times New Roman" w:hAnsi="Times New Roman"/>
          <w:sz w:val="24"/>
          <w:szCs w:val="24"/>
        </w:rPr>
        <w:t xml:space="preserve">, Ocharo </w:t>
      </w:r>
      <w:proofErr w:type="spellStart"/>
      <w:r w:rsidRPr="00397D1F">
        <w:rPr>
          <w:rFonts w:ascii="Times New Roman" w:hAnsi="Times New Roman"/>
          <w:sz w:val="24"/>
          <w:szCs w:val="24"/>
        </w:rPr>
        <w:t>KN</w:t>
      </w:r>
      <w:proofErr w:type="spellEnd"/>
      <w:r w:rsidRPr="00397D1F">
        <w:rPr>
          <w:rFonts w:ascii="Times New Roman" w:hAnsi="Times New Roman"/>
          <w:sz w:val="24"/>
          <w:szCs w:val="24"/>
        </w:rPr>
        <w:t xml:space="preserve"> (2022). </w:t>
      </w:r>
      <w:proofErr w:type="gramStart"/>
      <w:r w:rsidRPr="00397D1F">
        <w:rPr>
          <w:rFonts w:ascii="Times New Roman" w:hAnsi="Times New Roman"/>
          <w:sz w:val="24"/>
          <w:szCs w:val="24"/>
        </w:rPr>
        <w:t>Moderating effect of bank size on the relationship between banks’ financial soundness and financial performance.</w:t>
      </w:r>
      <w:proofErr w:type="gramEnd"/>
      <w:r w:rsidRPr="00397D1F">
        <w:rPr>
          <w:rFonts w:ascii="Times New Roman" w:hAnsi="Times New Roman"/>
          <w:sz w:val="24"/>
          <w:szCs w:val="24"/>
        </w:rPr>
        <w:t xml:space="preserve"> </w:t>
      </w:r>
      <w:proofErr w:type="gramStart"/>
      <w:r w:rsidRPr="00397D1F">
        <w:rPr>
          <w:rFonts w:ascii="Times New Roman" w:hAnsi="Times New Roman"/>
          <w:i/>
          <w:iCs/>
          <w:sz w:val="24"/>
          <w:szCs w:val="24"/>
        </w:rPr>
        <w:t>African journal of economics and management</w:t>
      </w:r>
      <w:r w:rsidRPr="00397D1F">
        <w:rPr>
          <w:rFonts w:ascii="Times New Roman" w:hAnsi="Times New Roman"/>
          <w:sz w:val="24"/>
          <w:szCs w:val="24"/>
        </w:rPr>
        <w:t>.</w:t>
      </w:r>
      <w:proofErr w:type="gramEnd"/>
      <w:r w:rsidRPr="00397D1F">
        <w:rPr>
          <w:rFonts w:ascii="Times New Roman" w:hAnsi="Times New Roman"/>
          <w:sz w:val="24"/>
          <w:szCs w:val="24"/>
        </w:rPr>
        <w:t xml:space="preserve"> </w:t>
      </w:r>
      <w:proofErr w:type="spellStart"/>
      <w:r w:rsidRPr="00397D1F">
        <w:rPr>
          <w:rFonts w:ascii="Times New Roman" w:hAnsi="Times New Roman"/>
          <w:sz w:val="24"/>
          <w:szCs w:val="24"/>
        </w:rPr>
        <w:t>DOI</w:t>
      </w:r>
      <w:proofErr w:type="spellEnd"/>
      <w:r w:rsidRPr="00397D1F">
        <w:rPr>
          <w:rFonts w:ascii="Times New Roman" w:hAnsi="Times New Roman"/>
          <w:sz w:val="24"/>
          <w:szCs w:val="24"/>
        </w:rPr>
        <w:t xml:space="preserve"> 10.1108/AJEMS-07-2021-0316</w:t>
      </w:r>
    </w:p>
    <w:p w:rsidR="00C53CDA" w:rsidRPr="00397D1F" w:rsidRDefault="00C53CDA" w:rsidP="009C2B51">
      <w:pPr>
        <w:tabs>
          <w:tab w:val="left" w:pos="9360"/>
        </w:tabs>
        <w:spacing w:after="0"/>
        <w:ind w:left="1170" w:hanging="810"/>
        <w:rPr>
          <w:rFonts w:ascii="Times New Roman" w:hAnsi="Times New Roman"/>
          <w:sz w:val="24"/>
          <w:szCs w:val="24"/>
        </w:rPr>
      </w:pPr>
      <w:r w:rsidRPr="00397D1F">
        <w:rPr>
          <w:rFonts w:ascii="Times New Roman" w:hAnsi="Times New Roman"/>
          <w:sz w:val="24"/>
          <w:szCs w:val="24"/>
        </w:rPr>
        <w:lastRenderedPageBreak/>
        <w:t xml:space="preserve">Kirimi </w:t>
      </w:r>
      <w:proofErr w:type="spellStart"/>
      <w:r w:rsidRPr="00397D1F">
        <w:rPr>
          <w:rFonts w:ascii="Times New Roman" w:hAnsi="Times New Roman"/>
          <w:sz w:val="24"/>
          <w:szCs w:val="24"/>
        </w:rPr>
        <w:t>PN</w:t>
      </w:r>
      <w:proofErr w:type="spellEnd"/>
      <w:r w:rsidRPr="00397D1F">
        <w:rPr>
          <w:rFonts w:ascii="Times New Roman" w:hAnsi="Times New Roman"/>
          <w:sz w:val="24"/>
          <w:szCs w:val="24"/>
        </w:rPr>
        <w:t xml:space="preserve">, Kariuki </w:t>
      </w:r>
      <w:proofErr w:type="spellStart"/>
      <w:r w:rsidRPr="00397D1F">
        <w:rPr>
          <w:rFonts w:ascii="Times New Roman" w:hAnsi="Times New Roman"/>
          <w:sz w:val="24"/>
          <w:szCs w:val="24"/>
        </w:rPr>
        <w:t>SN</w:t>
      </w:r>
      <w:proofErr w:type="spellEnd"/>
      <w:r w:rsidRPr="00397D1F">
        <w:rPr>
          <w:rFonts w:ascii="Times New Roman" w:hAnsi="Times New Roman"/>
          <w:sz w:val="24"/>
          <w:szCs w:val="24"/>
        </w:rPr>
        <w:t xml:space="preserve">, Ocharo </w:t>
      </w:r>
      <w:proofErr w:type="spellStart"/>
      <w:r w:rsidRPr="00397D1F">
        <w:rPr>
          <w:rFonts w:ascii="Times New Roman" w:hAnsi="Times New Roman"/>
          <w:sz w:val="24"/>
          <w:szCs w:val="24"/>
        </w:rPr>
        <w:t>KN</w:t>
      </w:r>
      <w:proofErr w:type="spellEnd"/>
      <w:r w:rsidRPr="00397D1F">
        <w:rPr>
          <w:rFonts w:ascii="Times New Roman" w:hAnsi="Times New Roman"/>
          <w:sz w:val="24"/>
          <w:szCs w:val="24"/>
        </w:rPr>
        <w:t xml:space="preserve"> (2020). </w:t>
      </w:r>
      <w:proofErr w:type="gramStart"/>
      <w:r w:rsidRPr="00397D1F">
        <w:rPr>
          <w:rFonts w:ascii="Times New Roman" w:hAnsi="Times New Roman"/>
          <w:sz w:val="24"/>
          <w:szCs w:val="24"/>
        </w:rPr>
        <w:t>Mediation Effect of Macro-Economic Factors on the Relationship between Banks’ Financial Soundness and Financial Performance.</w:t>
      </w:r>
      <w:proofErr w:type="gramEnd"/>
      <w:r w:rsidRPr="00397D1F">
        <w:rPr>
          <w:rFonts w:ascii="Times New Roman" w:hAnsi="Times New Roman"/>
          <w:sz w:val="24"/>
          <w:szCs w:val="24"/>
        </w:rPr>
        <w:t xml:space="preserve"> </w:t>
      </w:r>
      <w:r w:rsidRPr="00397D1F">
        <w:rPr>
          <w:rFonts w:ascii="Times New Roman" w:hAnsi="Times New Roman"/>
          <w:i/>
          <w:iCs/>
          <w:sz w:val="24"/>
          <w:szCs w:val="24"/>
        </w:rPr>
        <w:t xml:space="preserve">International Journal of Finance and </w:t>
      </w:r>
      <w:proofErr w:type="gramStart"/>
      <w:r w:rsidRPr="00397D1F">
        <w:rPr>
          <w:rFonts w:ascii="Times New Roman" w:hAnsi="Times New Roman"/>
          <w:i/>
          <w:iCs/>
          <w:sz w:val="24"/>
          <w:szCs w:val="24"/>
        </w:rPr>
        <w:t xml:space="preserve">Accounting </w:t>
      </w:r>
      <w:r w:rsidRPr="00397D1F">
        <w:rPr>
          <w:rFonts w:ascii="Times New Roman" w:hAnsi="Times New Roman"/>
          <w:sz w:val="24"/>
          <w:szCs w:val="24"/>
        </w:rPr>
        <w:t>,</w:t>
      </w:r>
      <w:proofErr w:type="gramEnd"/>
      <w:r w:rsidRPr="00397D1F">
        <w:rPr>
          <w:rFonts w:ascii="Times New Roman" w:hAnsi="Times New Roman"/>
          <w:sz w:val="24"/>
          <w:szCs w:val="24"/>
        </w:rPr>
        <w:t xml:space="preserve"> 9(5): 99-109. </w:t>
      </w:r>
      <w:proofErr w:type="spellStart"/>
      <w:r w:rsidRPr="00397D1F">
        <w:rPr>
          <w:rFonts w:ascii="Times New Roman" w:hAnsi="Times New Roman"/>
          <w:sz w:val="24"/>
          <w:szCs w:val="24"/>
        </w:rPr>
        <w:t>DOI</w:t>
      </w:r>
      <w:proofErr w:type="spellEnd"/>
      <w:r w:rsidRPr="00397D1F">
        <w:rPr>
          <w:rFonts w:ascii="Times New Roman" w:hAnsi="Times New Roman"/>
          <w:sz w:val="24"/>
          <w:szCs w:val="24"/>
        </w:rPr>
        <w:t>: 10.5923/j.ijfa.20200905.01</w:t>
      </w:r>
    </w:p>
    <w:p w:rsidR="00C53CDA" w:rsidRPr="00397D1F" w:rsidRDefault="00C53CDA" w:rsidP="009C2B51">
      <w:pPr>
        <w:pStyle w:val="Heading3"/>
        <w:shd w:val="clear" w:color="auto" w:fill="FFFFFF"/>
        <w:tabs>
          <w:tab w:val="left" w:pos="9360"/>
        </w:tabs>
        <w:spacing w:before="0" w:beforeAutospacing="0" w:after="30" w:afterAutospacing="0" w:line="285" w:lineRule="atLeast"/>
        <w:ind w:left="1170" w:hanging="810"/>
        <w:rPr>
          <w:b w:val="0"/>
          <w:bCs w:val="0"/>
          <w:sz w:val="24"/>
          <w:szCs w:val="24"/>
        </w:rPr>
      </w:pPr>
      <w:r w:rsidRPr="00B56E35">
        <w:rPr>
          <w:b w:val="0"/>
          <w:bCs w:val="0"/>
          <w:sz w:val="24"/>
          <w:szCs w:val="24"/>
        </w:rPr>
        <w:t>Kirimi</w:t>
      </w:r>
      <w:r w:rsidRPr="00397D1F">
        <w:rPr>
          <w:b w:val="0"/>
          <w:sz w:val="24"/>
          <w:szCs w:val="24"/>
        </w:rPr>
        <w:t>,</w:t>
      </w:r>
      <w:r w:rsidRPr="00397D1F">
        <w:rPr>
          <w:b w:val="0"/>
        </w:rPr>
        <w:t xml:space="preserve"> </w:t>
      </w:r>
      <w:r w:rsidRPr="00397D1F">
        <w:rPr>
          <w:b w:val="0"/>
          <w:sz w:val="24"/>
          <w:szCs w:val="24"/>
        </w:rPr>
        <w:t>P.N;</w:t>
      </w:r>
      <w:proofErr w:type="gramStart"/>
      <w:r w:rsidRPr="00397D1F">
        <w:rPr>
          <w:b w:val="0"/>
          <w:sz w:val="24"/>
          <w:szCs w:val="24"/>
        </w:rPr>
        <w:t>  Simiyu</w:t>
      </w:r>
      <w:proofErr w:type="gramEnd"/>
      <w:r w:rsidRPr="00397D1F">
        <w:rPr>
          <w:b w:val="0"/>
          <w:sz w:val="24"/>
          <w:szCs w:val="24"/>
        </w:rPr>
        <w:t xml:space="preserve">, </w:t>
      </w:r>
      <w:proofErr w:type="spellStart"/>
      <w:r w:rsidRPr="00397D1F">
        <w:rPr>
          <w:b w:val="0"/>
          <w:sz w:val="24"/>
          <w:szCs w:val="24"/>
        </w:rPr>
        <w:t>J.M</w:t>
      </w:r>
      <w:proofErr w:type="spellEnd"/>
      <w:r w:rsidRPr="00397D1F">
        <w:rPr>
          <w:b w:val="0"/>
          <w:sz w:val="24"/>
          <w:szCs w:val="24"/>
        </w:rPr>
        <w:t xml:space="preserve">; </w:t>
      </w:r>
      <w:proofErr w:type="spellStart"/>
      <w:r w:rsidRPr="00397D1F">
        <w:rPr>
          <w:b w:val="0"/>
          <w:sz w:val="24"/>
          <w:szCs w:val="24"/>
        </w:rPr>
        <w:t>Murithi</w:t>
      </w:r>
      <w:proofErr w:type="spellEnd"/>
      <w:r w:rsidRPr="00397D1F">
        <w:rPr>
          <w:b w:val="0"/>
          <w:sz w:val="24"/>
          <w:szCs w:val="24"/>
        </w:rPr>
        <w:t xml:space="preserve">, D (2017). </w:t>
      </w:r>
      <w:proofErr w:type="gramStart"/>
      <w:r w:rsidRPr="00C53CDA">
        <w:rPr>
          <w:b w:val="0"/>
          <w:bCs w:val="0"/>
          <w:sz w:val="24"/>
          <w:szCs w:val="24"/>
        </w:rPr>
        <w:t>Effect of debt finance on financial performance of savings and credit cooperative societies in Maara Sub-county, Tharaka Nithi County, Kenya</w:t>
      </w:r>
      <w:r w:rsidRPr="00397D1F">
        <w:rPr>
          <w:b w:val="0"/>
          <w:bCs w:val="0"/>
          <w:sz w:val="24"/>
          <w:szCs w:val="24"/>
        </w:rPr>
        <w:t>.</w:t>
      </w:r>
      <w:proofErr w:type="gramEnd"/>
      <w:r w:rsidRPr="00397D1F">
        <w:rPr>
          <w:b w:val="0"/>
          <w:bCs w:val="0"/>
          <w:sz w:val="24"/>
          <w:szCs w:val="24"/>
        </w:rPr>
        <w:t xml:space="preserve"> </w:t>
      </w:r>
      <w:proofErr w:type="spellStart"/>
      <w:r w:rsidRPr="00397D1F">
        <w:rPr>
          <w:b w:val="0"/>
          <w:bCs w:val="0"/>
          <w:sz w:val="24"/>
          <w:szCs w:val="24"/>
        </w:rPr>
        <w:t>DOI</w:t>
      </w:r>
      <w:proofErr w:type="spellEnd"/>
      <w:r w:rsidRPr="00397D1F">
        <w:rPr>
          <w:b w:val="0"/>
          <w:bCs w:val="0"/>
          <w:sz w:val="24"/>
          <w:szCs w:val="24"/>
        </w:rPr>
        <w:t xml:space="preserve"> </w:t>
      </w:r>
      <w:r w:rsidRPr="00397D1F">
        <w:rPr>
          <w:b w:val="0"/>
          <w:sz w:val="24"/>
          <w:szCs w:val="24"/>
        </w:rPr>
        <w:t>41.89.236.15</w:t>
      </w:r>
    </w:p>
    <w:p w:rsidR="00C53CDA" w:rsidRPr="00397D1F" w:rsidRDefault="00C53CDA" w:rsidP="009C2B51">
      <w:pPr>
        <w:tabs>
          <w:tab w:val="left" w:pos="9360"/>
        </w:tabs>
        <w:spacing w:after="0"/>
        <w:ind w:left="1170" w:hanging="810"/>
        <w:rPr>
          <w:rFonts w:ascii="Times New Roman" w:hAnsi="Times New Roman"/>
          <w:sz w:val="24"/>
          <w:szCs w:val="24"/>
          <w:shd w:val="clear" w:color="auto" w:fill="FFFFFF"/>
        </w:rPr>
      </w:pPr>
      <w:proofErr w:type="spellStart"/>
      <w:r w:rsidRPr="00397D1F">
        <w:rPr>
          <w:rFonts w:ascii="Times New Roman" w:hAnsi="Times New Roman"/>
          <w:sz w:val="24"/>
          <w:szCs w:val="24"/>
          <w:shd w:val="clear" w:color="auto" w:fill="FFFFFF"/>
        </w:rPr>
        <w:t>Kirmi</w:t>
      </w:r>
      <w:proofErr w:type="spellEnd"/>
      <w:r w:rsidRPr="00397D1F">
        <w:rPr>
          <w:rFonts w:ascii="Times New Roman" w:hAnsi="Times New Roman"/>
          <w:sz w:val="24"/>
          <w:szCs w:val="24"/>
          <w:shd w:val="clear" w:color="auto" w:fill="FFFFFF"/>
        </w:rPr>
        <w:t>, P. N. (2017). Relationship between capital structure and profitability, evidence from listed energy and petroleum companies listed in Nairobi Securities Exchange. </w:t>
      </w:r>
      <w:r w:rsidRPr="00397D1F">
        <w:rPr>
          <w:rFonts w:ascii="Times New Roman" w:hAnsi="Times New Roman"/>
          <w:i/>
          <w:iCs/>
          <w:sz w:val="24"/>
          <w:szCs w:val="24"/>
          <w:shd w:val="clear" w:color="auto" w:fill="FFFFFF"/>
        </w:rPr>
        <w:t>Journal of Investment and Management</w:t>
      </w:r>
      <w:r w:rsidRPr="00397D1F">
        <w:rPr>
          <w:rFonts w:ascii="Times New Roman" w:hAnsi="Times New Roman"/>
          <w:sz w:val="24"/>
          <w:szCs w:val="24"/>
          <w:shd w:val="clear" w:color="auto" w:fill="FFFFFF"/>
        </w:rPr>
        <w:t>, </w:t>
      </w:r>
      <w:r w:rsidRPr="00397D1F">
        <w:rPr>
          <w:rFonts w:ascii="Times New Roman" w:hAnsi="Times New Roman"/>
          <w:i/>
          <w:iCs/>
          <w:sz w:val="24"/>
          <w:szCs w:val="24"/>
          <w:shd w:val="clear" w:color="auto" w:fill="FFFFFF"/>
        </w:rPr>
        <w:t>6</w:t>
      </w:r>
      <w:r w:rsidRPr="00397D1F">
        <w:rPr>
          <w:rFonts w:ascii="Times New Roman" w:hAnsi="Times New Roman"/>
          <w:sz w:val="24"/>
          <w:szCs w:val="24"/>
          <w:shd w:val="clear" w:color="auto" w:fill="FFFFFF"/>
        </w:rPr>
        <w:t>(5), 97-102.</w:t>
      </w:r>
    </w:p>
    <w:p w:rsidR="00C53CDA" w:rsidRPr="00397D1F" w:rsidRDefault="00C53CDA" w:rsidP="00C53CDA">
      <w:pPr>
        <w:spacing w:after="0"/>
        <w:ind w:left="1170" w:right="720" w:hanging="810"/>
        <w:rPr>
          <w:rFonts w:ascii="Times New Roman" w:hAnsi="Times New Roman"/>
          <w:sz w:val="24"/>
          <w:szCs w:val="24"/>
          <w:shd w:val="clear" w:color="auto" w:fill="FFFFFF"/>
        </w:rPr>
      </w:pPr>
    </w:p>
    <w:p w:rsidR="00C53CDA" w:rsidRPr="000C5AD7" w:rsidRDefault="000C5AD7" w:rsidP="00C53CDA">
      <w:pPr>
        <w:spacing w:after="0"/>
        <w:ind w:left="1170" w:right="720" w:hanging="810"/>
        <w:rPr>
          <w:rFonts w:ascii="Times New Roman" w:hAnsi="Times New Roman"/>
          <w:b/>
          <w:sz w:val="24"/>
          <w:szCs w:val="24"/>
          <w:shd w:val="clear" w:color="auto" w:fill="FFFFFF"/>
        </w:rPr>
      </w:pPr>
      <w:r>
        <w:rPr>
          <w:rFonts w:ascii="Times New Roman" w:hAnsi="Times New Roman"/>
          <w:b/>
          <w:sz w:val="24"/>
          <w:szCs w:val="24"/>
          <w:shd w:val="clear" w:color="auto" w:fill="FFFFFF"/>
        </w:rPr>
        <w:t>Presentation of Papers at Academic and Professional Conferences</w:t>
      </w:r>
    </w:p>
    <w:p w:rsidR="00272061" w:rsidRPr="000C5AD7" w:rsidRDefault="00AF3576" w:rsidP="009C2B51">
      <w:pPr>
        <w:pStyle w:val="ListParagraph"/>
        <w:numPr>
          <w:ilvl w:val="0"/>
          <w:numId w:val="2"/>
        </w:numPr>
        <w:spacing w:after="0"/>
        <w:ind w:left="1080"/>
        <w:rPr>
          <w:rFonts w:ascii="Times New Roman" w:hAnsi="Times New Roman"/>
          <w:sz w:val="24"/>
          <w:szCs w:val="24"/>
        </w:rPr>
      </w:pPr>
      <w:r w:rsidRPr="000C5AD7">
        <w:rPr>
          <w:rFonts w:ascii="Times New Roman" w:hAnsi="Times New Roman"/>
          <w:sz w:val="24"/>
          <w:szCs w:val="24"/>
        </w:rPr>
        <w:t xml:space="preserve">Wanyoike, J. E &amp; </w:t>
      </w:r>
      <w:r w:rsidRPr="00F36D26">
        <w:rPr>
          <w:rFonts w:ascii="Times New Roman" w:hAnsi="Times New Roman"/>
          <w:b/>
          <w:sz w:val="24"/>
          <w:szCs w:val="24"/>
        </w:rPr>
        <w:t>Kirimi, P.N.</w:t>
      </w:r>
      <w:r w:rsidRPr="000C5AD7">
        <w:rPr>
          <w:rFonts w:ascii="Times New Roman" w:hAnsi="Times New Roman"/>
          <w:sz w:val="24"/>
          <w:szCs w:val="24"/>
        </w:rPr>
        <w:t xml:space="preserve"> </w:t>
      </w:r>
      <w:r w:rsidRPr="000C5AD7">
        <w:rPr>
          <w:rFonts w:ascii="Times New Roman" w:hAnsi="Times New Roman"/>
          <w:sz w:val="24"/>
          <w:szCs w:val="24"/>
        </w:rPr>
        <w:t xml:space="preserve">Corporate restructuring and financial performance of commercial banks in Kenya. </w:t>
      </w:r>
      <w:r w:rsidRPr="000C5AD7">
        <w:rPr>
          <w:rFonts w:ascii="Times New Roman" w:hAnsi="Times New Roman"/>
          <w:sz w:val="24"/>
          <w:szCs w:val="24"/>
        </w:rPr>
        <w:t xml:space="preserve"> Presented at </w:t>
      </w:r>
      <w:r w:rsidR="00B56E35" w:rsidRPr="000C5AD7">
        <w:rPr>
          <w:rFonts w:ascii="Times New Roman" w:hAnsi="Times New Roman"/>
          <w:sz w:val="24"/>
          <w:szCs w:val="24"/>
        </w:rPr>
        <w:t>5</w:t>
      </w:r>
      <w:r w:rsidR="00B56E35" w:rsidRPr="000C5AD7">
        <w:rPr>
          <w:rFonts w:ascii="Times New Roman" w:hAnsi="Times New Roman"/>
          <w:sz w:val="24"/>
          <w:szCs w:val="24"/>
          <w:vertAlign w:val="superscript"/>
        </w:rPr>
        <w:t>th</w:t>
      </w:r>
      <w:r w:rsidR="00B56E35" w:rsidRPr="000C5AD7">
        <w:rPr>
          <w:rFonts w:ascii="Times New Roman" w:hAnsi="Times New Roman"/>
          <w:sz w:val="24"/>
          <w:szCs w:val="24"/>
        </w:rPr>
        <w:t xml:space="preserve"> Annual </w:t>
      </w:r>
      <w:r w:rsidRPr="000C5AD7">
        <w:rPr>
          <w:rFonts w:ascii="Times New Roman" w:hAnsi="Times New Roman"/>
          <w:sz w:val="24"/>
          <w:szCs w:val="24"/>
        </w:rPr>
        <w:t>i</w:t>
      </w:r>
      <w:r w:rsidR="00B56E35" w:rsidRPr="000C5AD7">
        <w:rPr>
          <w:rFonts w:ascii="Times New Roman" w:hAnsi="Times New Roman"/>
          <w:sz w:val="24"/>
          <w:szCs w:val="24"/>
        </w:rPr>
        <w:t>nternational research conference</w:t>
      </w:r>
      <w:r w:rsidRPr="000C5AD7">
        <w:rPr>
          <w:rFonts w:ascii="Times New Roman" w:hAnsi="Times New Roman"/>
          <w:sz w:val="24"/>
          <w:szCs w:val="24"/>
        </w:rPr>
        <w:t xml:space="preserve"> held on</w:t>
      </w:r>
      <w:r w:rsidR="00B56E35" w:rsidRPr="000C5AD7">
        <w:rPr>
          <w:rFonts w:ascii="Times New Roman" w:hAnsi="Times New Roman"/>
          <w:sz w:val="24"/>
          <w:szCs w:val="24"/>
        </w:rPr>
        <w:t xml:space="preserve"> </w:t>
      </w:r>
      <w:r w:rsidRPr="000C5AD7">
        <w:rPr>
          <w:rFonts w:ascii="Times New Roman" w:hAnsi="Times New Roman"/>
          <w:sz w:val="24"/>
          <w:szCs w:val="24"/>
        </w:rPr>
        <w:t>22</w:t>
      </w:r>
      <w:r w:rsidRPr="000C5AD7">
        <w:rPr>
          <w:rFonts w:ascii="Times New Roman" w:hAnsi="Times New Roman"/>
          <w:sz w:val="24"/>
          <w:szCs w:val="24"/>
          <w:vertAlign w:val="superscript"/>
        </w:rPr>
        <w:t>nd</w:t>
      </w:r>
      <w:r w:rsidRPr="000C5AD7">
        <w:rPr>
          <w:rFonts w:ascii="Times New Roman" w:hAnsi="Times New Roman"/>
          <w:sz w:val="24"/>
          <w:szCs w:val="24"/>
        </w:rPr>
        <w:t xml:space="preserve"> </w:t>
      </w:r>
      <w:r w:rsidRPr="000C5AD7">
        <w:rPr>
          <w:rFonts w:ascii="Times New Roman" w:hAnsi="Times New Roman"/>
          <w:sz w:val="24"/>
          <w:szCs w:val="24"/>
        </w:rPr>
        <w:t xml:space="preserve">to </w:t>
      </w:r>
      <w:proofErr w:type="gramStart"/>
      <w:r w:rsidRPr="000C5AD7">
        <w:rPr>
          <w:rFonts w:ascii="Times New Roman" w:hAnsi="Times New Roman"/>
          <w:sz w:val="24"/>
          <w:szCs w:val="24"/>
        </w:rPr>
        <w:t>23</w:t>
      </w:r>
      <w:r w:rsidRPr="000C5AD7">
        <w:rPr>
          <w:rFonts w:ascii="Times New Roman" w:hAnsi="Times New Roman"/>
          <w:sz w:val="24"/>
          <w:szCs w:val="24"/>
          <w:vertAlign w:val="superscript"/>
        </w:rPr>
        <w:t>rd</w:t>
      </w:r>
      <w:r w:rsidRPr="000C5AD7">
        <w:rPr>
          <w:rFonts w:ascii="Times New Roman" w:hAnsi="Times New Roman"/>
          <w:sz w:val="24"/>
          <w:szCs w:val="24"/>
        </w:rPr>
        <w:t xml:space="preserve">  November</w:t>
      </w:r>
      <w:proofErr w:type="gramEnd"/>
      <w:r w:rsidRPr="000C5AD7">
        <w:rPr>
          <w:rFonts w:ascii="Times New Roman" w:hAnsi="Times New Roman"/>
          <w:sz w:val="24"/>
          <w:szCs w:val="24"/>
        </w:rPr>
        <w:t xml:space="preserve">, 2023 at </w:t>
      </w:r>
      <w:r w:rsidRPr="000C5AD7">
        <w:rPr>
          <w:rFonts w:ascii="Times New Roman" w:hAnsi="Times New Roman"/>
          <w:sz w:val="24"/>
          <w:szCs w:val="24"/>
        </w:rPr>
        <w:t>Tharaka University</w:t>
      </w:r>
      <w:r w:rsidRPr="000C5AD7">
        <w:rPr>
          <w:rFonts w:ascii="Times New Roman" w:hAnsi="Times New Roman"/>
          <w:sz w:val="24"/>
          <w:szCs w:val="24"/>
        </w:rPr>
        <w:t xml:space="preserve">. </w:t>
      </w:r>
      <w:r w:rsidRPr="000C5AD7">
        <w:rPr>
          <w:rFonts w:ascii="Times New Roman" w:hAnsi="Times New Roman"/>
          <w:sz w:val="24"/>
          <w:szCs w:val="24"/>
        </w:rPr>
        <w:t xml:space="preserve"> </w:t>
      </w:r>
      <w:r w:rsidRPr="000C5AD7">
        <w:rPr>
          <w:rFonts w:ascii="Times New Roman" w:hAnsi="Times New Roman"/>
          <w:sz w:val="24"/>
          <w:szCs w:val="24"/>
        </w:rPr>
        <w:t xml:space="preserve">Conference </w:t>
      </w:r>
      <w:proofErr w:type="gramStart"/>
      <w:r w:rsidR="00B56E35" w:rsidRPr="000C5AD7">
        <w:rPr>
          <w:rFonts w:ascii="Times New Roman" w:hAnsi="Times New Roman"/>
          <w:sz w:val="24"/>
          <w:szCs w:val="24"/>
        </w:rPr>
        <w:t>Theme  “</w:t>
      </w:r>
      <w:proofErr w:type="gramEnd"/>
      <w:r w:rsidR="00B56E35" w:rsidRPr="000C5AD7">
        <w:rPr>
          <w:rFonts w:ascii="Times New Roman" w:hAnsi="Times New Roman"/>
          <w:sz w:val="24"/>
          <w:szCs w:val="24"/>
        </w:rPr>
        <w:t xml:space="preserve"> Leveraging research, Technologies, Innovations and management of resources for sustainable development.”  Paper Title: </w:t>
      </w:r>
    </w:p>
    <w:p w:rsidR="00B13DA1" w:rsidRPr="000C5AD7" w:rsidRDefault="00272061" w:rsidP="009C2B51">
      <w:pPr>
        <w:pStyle w:val="ListParagraph"/>
        <w:numPr>
          <w:ilvl w:val="0"/>
          <w:numId w:val="2"/>
        </w:numPr>
        <w:spacing w:after="0"/>
        <w:ind w:left="1080"/>
        <w:rPr>
          <w:rFonts w:ascii="Times New Roman" w:hAnsi="Times New Roman"/>
          <w:sz w:val="24"/>
          <w:szCs w:val="24"/>
        </w:rPr>
      </w:pPr>
      <w:r w:rsidRPr="00F36D26">
        <w:rPr>
          <w:rFonts w:ascii="Times New Roman" w:hAnsi="Times New Roman"/>
          <w:b/>
          <w:sz w:val="24"/>
          <w:szCs w:val="24"/>
        </w:rPr>
        <w:t>Kirimi P.N</w:t>
      </w:r>
      <w:r w:rsidRPr="000C5AD7">
        <w:rPr>
          <w:rFonts w:ascii="Times New Roman" w:hAnsi="Times New Roman"/>
          <w:sz w:val="24"/>
          <w:szCs w:val="24"/>
        </w:rPr>
        <w:t xml:space="preserve">, Kariuki S.N, Ocharo, </w:t>
      </w:r>
      <w:proofErr w:type="gramStart"/>
      <w:r w:rsidRPr="000C5AD7">
        <w:rPr>
          <w:rFonts w:ascii="Times New Roman" w:hAnsi="Times New Roman"/>
          <w:sz w:val="24"/>
          <w:szCs w:val="24"/>
        </w:rPr>
        <w:t>K..</w:t>
      </w:r>
      <w:proofErr w:type="gramEnd"/>
      <w:r w:rsidRPr="000C5AD7">
        <w:rPr>
          <w:rFonts w:ascii="Times New Roman" w:hAnsi="Times New Roman"/>
          <w:sz w:val="24"/>
          <w:szCs w:val="24"/>
        </w:rPr>
        <w:t xml:space="preserve">N. </w:t>
      </w:r>
      <w:r w:rsidRPr="000C5AD7">
        <w:rPr>
          <w:rFonts w:ascii="Times New Roman" w:hAnsi="Times New Roman"/>
          <w:sz w:val="24"/>
          <w:szCs w:val="24"/>
        </w:rPr>
        <w:t>Effect of macroeconomic factors on financial soundness indicators: Empirical evidence from Kenyan commercial banks.</w:t>
      </w:r>
      <w:r w:rsidRPr="000C5AD7">
        <w:rPr>
          <w:rFonts w:ascii="Times New Roman" w:hAnsi="Times New Roman"/>
          <w:sz w:val="24"/>
          <w:szCs w:val="24"/>
        </w:rPr>
        <w:t xml:space="preserve"> Presented at 4</w:t>
      </w:r>
      <w:r w:rsidRPr="000C5AD7">
        <w:rPr>
          <w:rFonts w:ascii="Times New Roman" w:hAnsi="Times New Roman"/>
          <w:sz w:val="24"/>
          <w:szCs w:val="24"/>
          <w:vertAlign w:val="superscript"/>
        </w:rPr>
        <w:t>th</w:t>
      </w:r>
      <w:r w:rsidRPr="000C5AD7">
        <w:rPr>
          <w:rFonts w:ascii="Times New Roman" w:hAnsi="Times New Roman"/>
          <w:sz w:val="24"/>
          <w:szCs w:val="24"/>
        </w:rPr>
        <w:t xml:space="preserve"> </w:t>
      </w:r>
      <w:r w:rsidR="00C53CDA" w:rsidRPr="000C5AD7">
        <w:rPr>
          <w:rFonts w:ascii="Times New Roman" w:hAnsi="Times New Roman"/>
          <w:sz w:val="24"/>
          <w:szCs w:val="24"/>
        </w:rPr>
        <w:t>Annual International Research Conference</w:t>
      </w:r>
      <w:r w:rsidRPr="000C5AD7">
        <w:rPr>
          <w:rFonts w:ascii="Times New Roman" w:hAnsi="Times New Roman"/>
          <w:sz w:val="24"/>
          <w:szCs w:val="24"/>
        </w:rPr>
        <w:t xml:space="preserve"> held at </w:t>
      </w:r>
      <w:r w:rsidR="00C53CDA" w:rsidRPr="000C5AD7">
        <w:rPr>
          <w:rFonts w:ascii="Times New Roman" w:hAnsi="Times New Roman"/>
          <w:sz w:val="24"/>
          <w:szCs w:val="24"/>
        </w:rPr>
        <w:t>Tharaka University</w:t>
      </w:r>
      <w:r w:rsidRPr="000C5AD7">
        <w:rPr>
          <w:rFonts w:ascii="Times New Roman" w:hAnsi="Times New Roman"/>
          <w:sz w:val="24"/>
          <w:szCs w:val="24"/>
        </w:rPr>
        <w:t xml:space="preserve"> in November, 2022</w:t>
      </w:r>
      <w:r w:rsidR="00C53CDA" w:rsidRPr="000C5AD7">
        <w:rPr>
          <w:rFonts w:ascii="Times New Roman" w:hAnsi="Times New Roman"/>
          <w:sz w:val="24"/>
          <w:szCs w:val="24"/>
        </w:rPr>
        <w:t xml:space="preserve">. </w:t>
      </w:r>
      <w:r w:rsidRPr="000C5AD7">
        <w:rPr>
          <w:rFonts w:ascii="Times New Roman" w:hAnsi="Times New Roman"/>
          <w:sz w:val="24"/>
          <w:szCs w:val="24"/>
        </w:rPr>
        <w:t xml:space="preserve"> Conference </w:t>
      </w:r>
      <w:r w:rsidR="00C53CDA" w:rsidRPr="000C5AD7">
        <w:rPr>
          <w:rFonts w:ascii="Times New Roman" w:hAnsi="Times New Roman"/>
          <w:sz w:val="24"/>
          <w:szCs w:val="24"/>
        </w:rPr>
        <w:t>Theme: Enhancing research and innovation for Sustainable development in a dynamic global environment.</w:t>
      </w:r>
    </w:p>
    <w:p w:rsidR="000C5AD7" w:rsidRPr="000C5AD7" w:rsidRDefault="00B13DA1" w:rsidP="009C2B51">
      <w:pPr>
        <w:pStyle w:val="ListParagraph"/>
        <w:numPr>
          <w:ilvl w:val="0"/>
          <w:numId w:val="2"/>
        </w:numPr>
        <w:spacing w:after="0"/>
        <w:ind w:left="1080"/>
        <w:rPr>
          <w:rFonts w:ascii="Times New Roman" w:hAnsi="Times New Roman"/>
          <w:sz w:val="24"/>
          <w:szCs w:val="24"/>
        </w:rPr>
      </w:pPr>
      <w:r w:rsidRPr="000C5AD7">
        <w:rPr>
          <w:rFonts w:ascii="Times New Roman" w:hAnsi="Times New Roman"/>
          <w:sz w:val="24"/>
          <w:szCs w:val="24"/>
        </w:rPr>
        <w:t xml:space="preserve">Ocharo, </w:t>
      </w:r>
      <w:proofErr w:type="gramStart"/>
      <w:r w:rsidRPr="000C5AD7">
        <w:rPr>
          <w:rFonts w:ascii="Times New Roman" w:hAnsi="Times New Roman"/>
          <w:sz w:val="24"/>
          <w:szCs w:val="24"/>
        </w:rPr>
        <w:t>K..</w:t>
      </w:r>
      <w:proofErr w:type="gramEnd"/>
      <w:r w:rsidRPr="000C5AD7">
        <w:rPr>
          <w:rFonts w:ascii="Times New Roman" w:hAnsi="Times New Roman"/>
          <w:sz w:val="24"/>
          <w:szCs w:val="24"/>
        </w:rPr>
        <w:t>N</w:t>
      </w:r>
      <w:r w:rsidRPr="000C5AD7">
        <w:rPr>
          <w:rFonts w:ascii="Times New Roman" w:hAnsi="Times New Roman"/>
          <w:sz w:val="24"/>
          <w:szCs w:val="24"/>
        </w:rPr>
        <w:t xml:space="preserve">, </w:t>
      </w:r>
      <w:r w:rsidRPr="00F36D26">
        <w:rPr>
          <w:rFonts w:ascii="Times New Roman" w:hAnsi="Times New Roman"/>
          <w:b/>
          <w:sz w:val="24"/>
          <w:szCs w:val="24"/>
        </w:rPr>
        <w:t>Kirimi P.N</w:t>
      </w:r>
      <w:r w:rsidRPr="000C5AD7">
        <w:rPr>
          <w:rFonts w:ascii="Times New Roman" w:hAnsi="Times New Roman"/>
          <w:sz w:val="24"/>
          <w:szCs w:val="24"/>
        </w:rPr>
        <w:t>, Kariuki S.N</w:t>
      </w:r>
      <w:r w:rsidRPr="000C5AD7">
        <w:rPr>
          <w:rFonts w:ascii="Times New Roman" w:hAnsi="Times New Roman"/>
          <w:sz w:val="24"/>
          <w:szCs w:val="24"/>
        </w:rPr>
        <w:t xml:space="preserve">. </w:t>
      </w:r>
      <w:r w:rsidR="000F63D1" w:rsidRPr="000C5AD7">
        <w:rPr>
          <w:rFonts w:ascii="Times New Roman" w:eastAsiaTheme="minorHAnsi" w:hAnsi="Times New Roman"/>
          <w:sz w:val="24"/>
          <w:szCs w:val="24"/>
        </w:rPr>
        <w:t>Moderating effect of Bank Size on the Relationship between Financial Soundness and Financial</w:t>
      </w:r>
      <w:r w:rsidRPr="000C5AD7">
        <w:rPr>
          <w:rFonts w:ascii="Times New Roman" w:eastAsiaTheme="minorHAnsi" w:hAnsi="Times New Roman"/>
          <w:sz w:val="24"/>
          <w:szCs w:val="24"/>
        </w:rPr>
        <w:t xml:space="preserve"> </w:t>
      </w:r>
      <w:r w:rsidR="000F63D1" w:rsidRPr="000C5AD7">
        <w:rPr>
          <w:rFonts w:ascii="Times New Roman" w:eastAsiaTheme="minorHAnsi" w:hAnsi="Times New Roman"/>
          <w:sz w:val="24"/>
          <w:szCs w:val="24"/>
        </w:rPr>
        <w:t>Performance</w:t>
      </w:r>
      <w:r w:rsidRPr="000C5AD7">
        <w:rPr>
          <w:rFonts w:ascii="Times New Roman" w:eastAsiaTheme="minorHAnsi" w:hAnsi="Times New Roman"/>
          <w:sz w:val="24"/>
          <w:szCs w:val="24"/>
        </w:rPr>
        <w:t>. Presented at School of Business 4</w:t>
      </w:r>
      <w:r w:rsidRPr="000C5AD7">
        <w:rPr>
          <w:rFonts w:ascii="Times New Roman" w:eastAsiaTheme="minorHAnsi" w:hAnsi="Times New Roman"/>
          <w:sz w:val="24"/>
          <w:szCs w:val="24"/>
          <w:vertAlign w:val="superscript"/>
        </w:rPr>
        <w:t>th</w:t>
      </w:r>
      <w:r w:rsidRPr="000C5AD7">
        <w:rPr>
          <w:rFonts w:ascii="Times New Roman" w:eastAsiaTheme="minorHAnsi" w:hAnsi="Times New Roman"/>
          <w:sz w:val="24"/>
          <w:szCs w:val="24"/>
        </w:rPr>
        <w:t xml:space="preserve"> International business research and industrial conference at Kenyatta University held on </w:t>
      </w:r>
      <w:r w:rsidR="000F63D1" w:rsidRPr="000C5AD7">
        <w:rPr>
          <w:rFonts w:ascii="Times New Roman" w:eastAsiaTheme="minorHAnsi" w:hAnsi="Times New Roman"/>
          <w:bCs/>
          <w:sz w:val="24"/>
          <w:szCs w:val="24"/>
        </w:rPr>
        <w:t>23</w:t>
      </w:r>
      <w:r w:rsidR="000F63D1" w:rsidRPr="000C5AD7">
        <w:rPr>
          <w:rFonts w:ascii="Times New Roman" w:eastAsiaTheme="minorHAnsi" w:hAnsi="Times New Roman"/>
          <w:bCs/>
          <w:sz w:val="24"/>
          <w:szCs w:val="24"/>
          <w:vertAlign w:val="superscript"/>
        </w:rPr>
        <w:t>rd</w:t>
      </w:r>
      <w:r w:rsidR="000F63D1" w:rsidRPr="000C5AD7">
        <w:rPr>
          <w:rFonts w:ascii="Times New Roman" w:eastAsiaTheme="minorHAnsi" w:hAnsi="Times New Roman"/>
          <w:bCs/>
          <w:sz w:val="24"/>
          <w:szCs w:val="24"/>
        </w:rPr>
        <w:t xml:space="preserve"> -24</w:t>
      </w:r>
      <w:r w:rsidR="000F63D1" w:rsidRPr="000C5AD7">
        <w:rPr>
          <w:rFonts w:ascii="Times New Roman" w:eastAsiaTheme="minorHAnsi" w:hAnsi="Times New Roman"/>
          <w:bCs/>
          <w:sz w:val="24"/>
          <w:szCs w:val="24"/>
          <w:vertAlign w:val="superscript"/>
        </w:rPr>
        <w:t>th</w:t>
      </w:r>
      <w:r w:rsidR="000F63D1" w:rsidRPr="000C5AD7">
        <w:rPr>
          <w:rFonts w:ascii="Times New Roman" w:eastAsiaTheme="minorHAnsi" w:hAnsi="Times New Roman"/>
          <w:bCs/>
          <w:sz w:val="24"/>
          <w:szCs w:val="24"/>
        </w:rPr>
        <w:t xml:space="preserve"> </w:t>
      </w:r>
      <w:r w:rsidR="00C53CDA" w:rsidRPr="000C5AD7">
        <w:rPr>
          <w:rFonts w:ascii="Times New Roman" w:eastAsiaTheme="minorHAnsi" w:hAnsi="Times New Roman"/>
          <w:bCs/>
          <w:sz w:val="24"/>
          <w:szCs w:val="24"/>
        </w:rPr>
        <w:t>June 2022</w:t>
      </w:r>
      <w:r w:rsidRPr="000C5AD7">
        <w:rPr>
          <w:rFonts w:ascii="Times New Roman" w:eastAsiaTheme="minorHAnsi" w:hAnsi="Times New Roman"/>
          <w:bCs/>
          <w:sz w:val="24"/>
          <w:szCs w:val="24"/>
        </w:rPr>
        <w:t>. Conference Them</w:t>
      </w:r>
      <w:r w:rsidR="000C5AD7">
        <w:rPr>
          <w:rFonts w:ascii="Times New Roman" w:eastAsiaTheme="minorHAnsi" w:hAnsi="Times New Roman"/>
          <w:bCs/>
          <w:sz w:val="24"/>
          <w:szCs w:val="24"/>
        </w:rPr>
        <w:t>e</w:t>
      </w:r>
      <w:r w:rsidRPr="000C5AD7">
        <w:rPr>
          <w:rFonts w:ascii="Times New Roman" w:eastAsiaTheme="minorHAnsi" w:hAnsi="Times New Roman"/>
          <w:bCs/>
          <w:sz w:val="24"/>
          <w:szCs w:val="24"/>
        </w:rPr>
        <w:t>, Business reinvention, Innovation and creativity for economic recovery</w:t>
      </w:r>
      <w:r w:rsidR="000C5AD7" w:rsidRPr="000C5AD7">
        <w:rPr>
          <w:rFonts w:ascii="Times New Roman" w:eastAsiaTheme="minorHAnsi" w:hAnsi="Times New Roman"/>
          <w:bCs/>
          <w:sz w:val="24"/>
          <w:szCs w:val="24"/>
        </w:rPr>
        <w:t xml:space="preserve"> </w:t>
      </w:r>
    </w:p>
    <w:p w:rsidR="00C40FAB" w:rsidRPr="00C40FAB" w:rsidRDefault="000C5AD7" w:rsidP="009C2B51">
      <w:pPr>
        <w:pStyle w:val="ListParagraph"/>
        <w:numPr>
          <w:ilvl w:val="0"/>
          <w:numId w:val="2"/>
        </w:numPr>
        <w:spacing w:after="0"/>
        <w:ind w:left="1080"/>
        <w:rPr>
          <w:rFonts w:ascii="Times New Roman" w:hAnsi="Times New Roman"/>
          <w:sz w:val="24"/>
          <w:szCs w:val="24"/>
        </w:rPr>
      </w:pPr>
      <w:r w:rsidRPr="00F36D26">
        <w:rPr>
          <w:rFonts w:ascii="Times New Roman" w:hAnsi="Times New Roman"/>
          <w:b/>
          <w:sz w:val="24"/>
          <w:szCs w:val="24"/>
        </w:rPr>
        <w:t>Kirimi P.N</w:t>
      </w:r>
      <w:r w:rsidRPr="000C5AD7">
        <w:rPr>
          <w:rFonts w:ascii="Times New Roman" w:hAnsi="Times New Roman"/>
          <w:sz w:val="24"/>
          <w:szCs w:val="24"/>
        </w:rPr>
        <w:t>, Kariuki S.N, Ocharo</w:t>
      </w:r>
      <w:r w:rsidR="00F36D26">
        <w:rPr>
          <w:rFonts w:ascii="Times New Roman" w:hAnsi="Times New Roman"/>
          <w:sz w:val="24"/>
          <w:szCs w:val="24"/>
        </w:rPr>
        <w:t>, K</w:t>
      </w:r>
      <w:r w:rsidRPr="000C5AD7">
        <w:rPr>
          <w:rFonts w:ascii="Times New Roman" w:hAnsi="Times New Roman"/>
          <w:sz w:val="24"/>
          <w:szCs w:val="24"/>
        </w:rPr>
        <w:t>.</w:t>
      </w:r>
      <w:r w:rsidR="00F36D26">
        <w:rPr>
          <w:rFonts w:ascii="Times New Roman" w:hAnsi="Times New Roman"/>
          <w:sz w:val="24"/>
          <w:szCs w:val="24"/>
        </w:rPr>
        <w:t>N</w:t>
      </w:r>
      <w:r w:rsidRPr="000C5AD7">
        <w:rPr>
          <w:rFonts w:ascii="Times New Roman" w:hAnsi="Times New Roman"/>
          <w:sz w:val="24"/>
          <w:szCs w:val="24"/>
        </w:rPr>
        <w:t>.</w:t>
      </w:r>
      <w:r w:rsidR="00B13DA1" w:rsidRPr="000C5AD7">
        <w:rPr>
          <w:rFonts w:ascii="Times New Roman" w:hAnsi="Times New Roman"/>
          <w:sz w:val="24"/>
          <w:szCs w:val="24"/>
        </w:rPr>
        <w:t xml:space="preserve"> Financial soundness and financial performan</w:t>
      </w:r>
      <w:r w:rsidRPr="000C5AD7">
        <w:rPr>
          <w:rFonts w:ascii="Times New Roman" w:hAnsi="Times New Roman"/>
          <w:sz w:val="24"/>
          <w:szCs w:val="24"/>
        </w:rPr>
        <w:t xml:space="preserve">ce of commercial banks in Kenya. </w:t>
      </w:r>
      <w:r w:rsidRPr="000C5AD7">
        <w:rPr>
          <w:rFonts w:ascii="Times New Roman" w:hAnsi="Times New Roman"/>
          <w:bCs/>
          <w:sz w:val="24"/>
          <w:szCs w:val="24"/>
        </w:rPr>
        <w:t>P</w:t>
      </w:r>
      <w:r w:rsidR="00B13DA1" w:rsidRPr="000C5AD7">
        <w:rPr>
          <w:rFonts w:ascii="Times New Roman" w:eastAsiaTheme="minorHAnsi" w:hAnsi="Times New Roman"/>
          <w:bCs/>
          <w:sz w:val="24"/>
          <w:szCs w:val="24"/>
        </w:rPr>
        <w:t>re</w:t>
      </w:r>
      <w:r w:rsidRPr="000C5AD7">
        <w:rPr>
          <w:rFonts w:ascii="Times New Roman" w:hAnsi="Times New Roman"/>
          <w:bCs/>
          <w:sz w:val="24"/>
          <w:szCs w:val="24"/>
        </w:rPr>
        <w:t>se</w:t>
      </w:r>
      <w:r w:rsidR="00B13DA1" w:rsidRPr="000C5AD7">
        <w:rPr>
          <w:rFonts w:ascii="Times New Roman" w:eastAsiaTheme="minorHAnsi" w:hAnsi="Times New Roman"/>
          <w:bCs/>
          <w:sz w:val="24"/>
          <w:szCs w:val="24"/>
        </w:rPr>
        <w:t>nted at 1</w:t>
      </w:r>
      <w:r w:rsidR="00B13DA1" w:rsidRPr="000C5AD7">
        <w:rPr>
          <w:rFonts w:ascii="Times New Roman" w:eastAsiaTheme="minorHAnsi" w:hAnsi="Times New Roman"/>
          <w:bCs/>
          <w:sz w:val="24"/>
          <w:szCs w:val="24"/>
          <w:vertAlign w:val="superscript"/>
        </w:rPr>
        <w:t>st</w:t>
      </w:r>
      <w:r w:rsidR="00B13DA1" w:rsidRPr="000C5AD7">
        <w:rPr>
          <w:rFonts w:ascii="Times New Roman" w:eastAsiaTheme="minorHAnsi" w:hAnsi="Times New Roman"/>
          <w:bCs/>
          <w:sz w:val="24"/>
          <w:szCs w:val="24"/>
        </w:rPr>
        <w:t xml:space="preserve"> </w:t>
      </w:r>
      <w:r w:rsidR="00C53CDA" w:rsidRPr="000C5AD7">
        <w:rPr>
          <w:rFonts w:ascii="Times New Roman" w:eastAsiaTheme="minorHAnsi" w:hAnsi="Times New Roman"/>
          <w:bCs/>
          <w:sz w:val="24"/>
          <w:szCs w:val="24"/>
        </w:rPr>
        <w:t>School of Business and Economics</w:t>
      </w:r>
      <w:r w:rsidR="00B13DA1" w:rsidRPr="000C5AD7">
        <w:rPr>
          <w:rFonts w:ascii="Times New Roman" w:eastAsiaTheme="minorHAnsi" w:hAnsi="Times New Roman"/>
          <w:bCs/>
          <w:sz w:val="24"/>
          <w:szCs w:val="24"/>
        </w:rPr>
        <w:t xml:space="preserve"> Conference, University of Embu held on</w:t>
      </w:r>
      <w:r w:rsidR="00C53CDA" w:rsidRPr="000C5AD7">
        <w:rPr>
          <w:rFonts w:ascii="Times New Roman" w:eastAsiaTheme="minorHAnsi" w:hAnsi="Times New Roman"/>
          <w:bCs/>
          <w:sz w:val="24"/>
          <w:szCs w:val="24"/>
        </w:rPr>
        <w:t xml:space="preserve"> </w:t>
      </w:r>
      <w:r w:rsidR="00B13DA1" w:rsidRPr="000C5AD7">
        <w:rPr>
          <w:rFonts w:ascii="Times New Roman" w:eastAsiaTheme="minorHAnsi" w:hAnsi="Times New Roman"/>
          <w:bCs/>
          <w:sz w:val="24"/>
          <w:szCs w:val="24"/>
        </w:rPr>
        <w:t>20</w:t>
      </w:r>
      <w:r w:rsidR="00B13DA1" w:rsidRPr="000C5AD7">
        <w:rPr>
          <w:rFonts w:ascii="Times New Roman" w:eastAsiaTheme="minorHAnsi" w:hAnsi="Times New Roman"/>
          <w:bCs/>
          <w:sz w:val="24"/>
          <w:szCs w:val="24"/>
          <w:vertAlign w:val="superscript"/>
        </w:rPr>
        <w:t>th</w:t>
      </w:r>
      <w:r w:rsidR="00B13DA1" w:rsidRPr="000C5AD7">
        <w:rPr>
          <w:rFonts w:ascii="Times New Roman" w:eastAsiaTheme="minorHAnsi" w:hAnsi="Times New Roman"/>
          <w:bCs/>
          <w:sz w:val="24"/>
          <w:szCs w:val="24"/>
        </w:rPr>
        <w:t xml:space="preserve"> May 2021</w:t>
      </w:r>
      <w:r w:rsidR="00B13DA1" w:rsidRPr="000C5AD7">
        <w:rPr>
          <w:rFonts w:ascii="Times New Roman" w:eastAsiaTheme="minorHAnsi" w:hAnsi="Times New Roman"/>
          <w:bCs/>
          <w:sz w:val="24"/>
          <w:szCs w:val="24"/>
        </w:rPr>
        <w:t xml:space="preserve">. Conference </w:t>
      </w:r>
      <w:r w:rsidR="00C53CDA" w:rsidRPr="000C5AD7">
        <w:rPr>
          <w:rFonts w:ascii="Times New Roman" w:eastAsiaTheme="minorHAnsi" w:hAnsi="Times New Roman"/>
          <w:bCs/>
          <w:sz w:val="24"/>
          <w:szCs w:val="24"/>
        </w:rPr>
        <w:t>Theme “Knowledge sharing for evidence based business and economic decisions.”</w:t>
      </w:r>
    </w:p>
    <w:p w:rsidR="00C53CDA" w:rsidRPr="00C40FAB" w:rsidRDefault="00C40FAB" w:rsidP="009C2B51">
      <w:pPr>
        <w:pStyle w:val="ListParagraph"/>
        <w:numPr>
          <w:ilvl w:val="0"/>
          <w:numId w:val="2"/>
        </w:numPr>
        <w:spacing w:after="0"/>
        <w:ind w:left="1080"/>
        <w:rPr>
          <w:rFonts w:ascii="Times New Roman" w:hAnsi="Times New Roman"/>
          <w:sz w:val="24"/>
          <w:szCs w:val="24"/>
        </w:rPr>
      </w:pPr>
      <w:r w:rsidRPr="00F36D26">
        <w:rPr>
          <w:rFonts w:ascii="Times New Roman" w:eastAsiaTheme="minorHAnsi" w:hAnsi="Times New Roman"/>
          <w:b/>
          <w:bCs/>
          <w:sz w:val="24"/>
          <w:szCs w:val="24"/>
        </w:rPr>
        <w:t>Kirimi P.N</w:t>
      </w:r>
      <w:r w:rsidRPr="00C40FAB">
        <w:rPr>
          <w:rFonts w:ascii="Times New Roman" w:eastAsiaTheme="minorHAnsi" w:hAnsi="Times New Roman"/>
          <w:bCs/>
          <w:sz w:val="24"/>
          <w:szCs w:val="24"/>
        </w:rPr>
        <w:t xml:space="preserve">, Simiyu J. Interest rate, </w:t>
      </w:r>
      <w:proofErr w:type="gramStart"/>
      <w:r w:rsidRPr="00C40FAB">
        <w:rPr>
          <w:rFonts w:ascii="Times New Roman" w:eastAsiaTheme="minorHAnsi" w:hAnsi="Times New Roman"/>
          <w:bCs/>
          <w:sz w:val="24"/>
          <w:szCs w:val="24"/>
        </w:rPr>
        <w:t>Loan</w:t>
      </w:r>
      <w:r>
        <w:rPr>
          <w:rFonts w:ascii="Times New Roman" w:eastAsiaTheme="minorHAnsi" w:hAnsi="Times New Roman"/>
          <w:bCs/>
          <w:sz w:val="24"/>
          <w:szCs w:val="24"/>
        </w:rPr>
        <w:t xml:space="preserve"> </w:t>
      </w:r>
      <w:r w:rsidRPr="00C40FAB">
        <w:rPr>
          <w:rFonts w:ascii="Times New Roman" w:eastAsiaTheme="minorHAnsi" w:hAnsi="Times New Roman"/>
          <w:bCs/>
          <w:sz w:val="24"/>
          <w:szCs w:val="24"/>
        </w:rPr>
        <w:t xml:space="preserve"> tenure</w:t>
      </w:r>
      <w:proofErr w:type="gramEnd"/>
      <w:r w:rsidRPr="00C40FAB">
        <w:rPr>
          <w:rFonts w:ascii="Times New Roman" w:eastAsiaTheme="minorHAnsi" w:hAnsi="Times New Roman"/>
          <w:bCs/>
          <w:sz w:val="24"/>
          <w:szCs w:val="24"/>
        </w:rPr>
        <w:t xml:space="preserve"> and Financial performance: A case study of savings and credit cooperative societies  in Maara Sub-County. </w:t>
      </w:r>
      <w:r w:rsidR="000C5AD7" w:rsidRPr="00C40FAB">
        <w:rPr>
          <w:rFonts w:ascii="Times New Roman" w:eastAsiaTheme="minorHAnsi" w:hAnsi="Times New Roman"/>
          <w:bCs/>
          <w:sz w:val="24"/>
          <w:szCs w:val="24"/>
        </w:rPr>
        <w:t>Presented at 2nd</w:t>
      </w:r>
      <w:r w:rsidR="00C53CDA" w:rsidRPr="00C40FAB">
        <w:rPr>
          <w:rFonts w:ascii="Times New Roman" w:eastAsiaTheme="minorHAnsi" w:hAnsi="Times New Roman"/>
          <w:bCs/>
          <w:sz w:val="24"/>
          <w:szCs w:val="24"/>
        </w:rPr>
        <w:t xml:space="preserve"> International Research conference, Tharaka University College</w:t>
      </w:r>
      <w:r w:rsidR="000C5AD7" w:rsidRPr="00C40FAB">
        <w:rPr>
          <w:rFonts w:ascii="Times New Roman" w:eastAsiaTheme="minorHAnsi" w:hAnsi="Times New Roman"/>
          <w:bCs/>
          <w:sz w:val="24"/>
          <w:szCs w:val="24"/>
        </w:rPr>
        <w:t xml:space="preserve"> held on </w:t>
      </w:r>
      <w:r w:rsidRPr="00C40FAB">
        <w:rPr>
          <w:rFonts w:ascii="Times New Roman" w:eastAsiaTheme="minorHAnsi" w:hAnsi="Times New Roman"/>
          <w:bCs/>
          <w:sz w:val="24"/>
          <w:szCs w:val="24"/>
        </w:rPr>
        <w:t>18</w:t>
      </w:r>
      <w:r w:rsidRPr="00C40FAB">
        <w:rPr>
          <w:rFonts w:ascii="Times New Roman" w:eastAsiaTheme="minorHAnsi" w:hAnsi="Times New Roman"/>
          <w:bCs/>
          <w:sz w:val="24"/>
          <w:szCs w:val="24"/>
          <w:vertAlign w:val="superscript"/>
        </w:rPr>
        <w:t>th</w:t>
      </w:r>
      <w:r w:rsidRPr="00C40FAB">
        <w:rPr>
          <w:rFonts w:ascii="Times New Roman" w:eastAsiaTheme="minorHAnsi" w:hAnsi="Times New Roman"/>
          <w:bCs/>
          <w:sz w:val="24"/>
          <w:szCs w:val="24"/>
        </w:rPr>
        <w:t xml:space="preserve"> -20</w:t>
      </w:r>
      <w:r w:rsidRPr="00C40FAB">
        <w:rPr>
          <w:rFonts w:ascii="Times New Roman" w:eastAsiaTheme="minorHAnsi" w:hAnsi="Times New Roman"/>
          <w:bCs/>
          <w:sz w:val="24"/>
          <w:szCs w:val="24"/>
          <w:vertAlign w:val="superscript"/>
        </w:rPr>
        <w:t>th</w:t>
      </w:r>
      <w:r w:rsidRPr="00C40FAB">
        <w:rPr>
          <w:rFonts w:ascii="Times New Roman" w:eastAsiaTheme="minorHAnsi" w:hAnsi="Times New Roman"/>
          <w:bCs/>
          <w:sz w:val="24"/>
          <w:szCs w:val="24"/>
        </w:rPr>
        <w:t xml:space="preserve"> </w:t>
      </w:r>
      <w:r w:rsidR="000C5AD7" w:rsidRPr="00C40FAB">
        <w:rPr>
          <w:rFonts w:ascii="Times New Roman" w:eastAsiaTheme="minorHAnsi" w:hAnsi="Times New Roman"/>
          <w:bCs/>
          <w:sz w:val="24"/>
          <w:szCs w:val="24"/>
        </w:rPr>
        <w:t>November 2020</w:t>
      </w:r>
      <w:r w:rsidR="00C53CDA" w:rsidRPr="00C40FAB">
        <w:rPr>
          <w:rFonts w:ascii="Times New Roman" w:eastAsiaTheme="minorHAnsi" w:hAnsi="Times New Roman"/>
          <w:bCs/>
          <w:sz w:val="24"/>
          <w:szCs w:val="24"/>
        </w:rPr>
        <w:t xml:space="preserve">. </w:t>
      </w:r>
      <w:r w:rsidR="000C5AD7" w:rsidRPr="00C40FAB">
        <w:rPr>
          <w:rFonts w:ascii="Times New Roman" w:eastAsiaTheme="minorHAnsi" w:hAnsi="Times New Roman"/>
          <w:bCs/>
          <w:sz w:val="24"/>
          <w:szCs w:val="24"/>
        </w:rPr>
        <w:t xml:space="preserve">Conference </w:t>
      </w:r>
      <w:proofErr w:type="gramStart"/>
      <w:r w:rsidR="00C53CDA" w:rsidRPr="00C40FAB">
        <w:rPr>
          <w:rFonts w:ascii="Times New Roman" w:eastAsiaTheme="minorHAnsi" w:hAnsi="Times New Roman"/>
          <w:bCs/>
          <w:sz w:val="24"/>
          <w:szCs w:val="24"/>
        </w:rPr>
        <w:t>Theme</w:t>
      </w:r>
      <w:r w:rsidR="000C5AD7" w:rsidRPr="00C40FAB">
        <w:rPr>
          <w:rFonts w:ascii="Times New Roman" w:eastAsiaTheme="minorHAnsi" w:hAnsi="Times New Roman"/>
          <w:bCs/>
          <w:sz w:val="24"/>
          <w:szCs w:val="24"/>
        </w:rPr>
        <w:t xml:space="preserve"> </w:t>
      </w:r>
      <w:r w:rsidR="00C53CDA" w:rsidRPr="00C40FAB">
        <w:rPr>
          <w:rFonts w:ascii="Times New Roman" w:eastAsiaTheme="minorHAnsi" w:hAnsi="Times New Roman"/>
          <w:bCs/>
          <w:sz w:val="24"/>
          <w:szCs w:val="24"/>
        </w:rPr>
        <w:t xml:space="preserve"> “</w:t>
      </w:r>
      <w:proofErr w:type="gramEnd"/>
      <w:r w:rsidR="00C53CDA" w:rsidRPr="00C40FAB">
        <w:rPr>
          <w:rFonts w:ascii="Times New Roman" w:eastAsiaTheme="minorHAnsi" w:hAnsi="Times New Roman"/>
          <w:bCs/>
          <w:sz w:val="24"/>
          <w:szCs w:val="24"/>
        </w:rPr>
        <w:t xml:space="preserve"> The Role of Science, Technology, Innovation and entrepreneurship in sustainable development.” </w:t>
      </w:r>
    </w:p>
    <w:p w:rsidR="00C53CDA" w:rsidRPr="009C2B51" w:rsidRDefault="00C40FAB" w:rsidP="00C53CDA">
      <w:pPr>
        <w:pStyle w:val="ListParagraph"/>
        <w:numPr>
          <w:ilvl w:val="0"/>
          <w:numId w:val="2"/>
        </w:numPr>
        <w:spacing w:after="0"/>
        <w:ind w:left="1080"/>
        <w:rPr>
          <w:rFonts w:ascii="Times New Roman" w:hAnsi="Times New Roman"/>
          <w:b/>
          <w:sz w:val="24"/>
          <w:szCs w:val="24"/>
        </w:rPr>
      </w:pPr>
      <w:r w:rsidRPr="009C2B51">
        <w:rPr>
          <w:rFonts w:ascii="Times New Roman" w:eastAsiaTheme="minorHAnsi" w:hAnsi="Times New Roman"/>
          <w:bCs/>
          <w:sz w:val="24"/>
          <w:szCs w:val="24"/>
        </w:rPr>
        <w:t>Simiyu J.</w:t>
      </w:r>
      <w:r w:rsidRPr="009C2B51">
        <w:rPr>
          <w:rFonts w:ascii="Times New Roman" w:eastAsiaTheme="minorHAnsi" w:hAnsi="Times New Roman"/>
          <w:bCs/>
          <w:sz w:val="24"/>
          <w:szCs w:val="24"/>
        </w:rPr>
        <w:t>,</w:t>
      </w:r>
      <w:r w:rsidRPr="009C2B51">
        <w:rPr>
          <w:rFonts w:ascii="Times New Roman" w:eastAsiaTheme="minorHAnsi" w:hAnsi="Times New Roman"/>
          <w:bCs/>
          <w:sz w:val="24"/>
          <w:szCs w:val="24"/>
        </w:rPr>
        <w:t xml:space="preserve"> </w:t>
      </w:r>
      <w:r w:rsidRPr="009C2B51">
        <w:rPr>
          <w:rFonts w:ascii="Times New Roman" w:eastAsiaTheme="minorHAnsi" w:hAnsi="Times New Roman"/>
          <w:b/>
          <w:bCs/>
          <w:sz w:val="24"/>
          <w:szCs w:val="24"/>
        </w:rPr>
        <w:t>Kirimi P.N.</w:t>
      </w:r>
      <w:r w:rsidRPr="009C2B51">
        <w:rPr>
          <w:rFonts w:ascii="Times New Roman" w:eastAsiaTheme="minorHAnsi" w:hAnsi="Times New Roman"/>
          <w:bCs/>
          <w:sz w:val="24"/>
          <w:szCs w:val="24"/>
        </w:rPr>
        <w:t xml:space="preserve"> </w:t>
      </w:r>
      <w:r w:rsidRPr="009C2B51">
        <w:rPr>
          <w:rFonts w:ascii="Times New Roman" w:eastAsiaTheme="minorHAnsi" w:hAnsi="Times New Roman"/>
          <w:bCs/>
          <w:sz w:val="24"/>
          <w:szCs w:val="24"/>
        </w:rPr>
        <w:t xml:space="preserve">Debt </w:t>
      </w:r>
      <w:r w:rsidR="00F36D26" w:rsidRPr="009C2B51">
        <w:rPr>
          <w:rFonts w:ascii="Times New Roman" w:eastAsiaTheme="minorHAnsi" w:hAnsi="Times New Roman"/>
          <w:bCs/>
          <w:sz w:val="24"/>
          <w:szCs w:val="24"/>
        </w:rPr>
        <w:t>finance</w:t>
      </w:r>
      <w:r w:rsidRPr="009C2B51">
        <w:rPr>
          <w:rFonts w:ascii="Times New Roman" w:eastAsiaTheme="minorHAnsi" w:hAnsi="Times New Roman"/>
          <w:bCs/>
          <w:sz w:val="24"/>
          <w:szCs w:val="24"/>
        </w:rPr>
        <w:t xml:space="preserve"> and Financial </w:t>
      </w:r>
      <w:proofErr w:type="gramStart"/>
      <w:r w:rsidRPr="009C2B51">
        <w:rPr>
          <w:rFonts w:ascii="Times New Roman" w:eastAsiaTheme="minorHAnsi" w:hAnsi="Times New Roman"/>
          <w:bCs/>
          <w:sz w:val="24"/>
          <w:szCs w:val="24"/>
        </w:rPr>
        <w:t>performance  of</w:t>
      </w:r>
      <w:proofErr w:type="gramEnd"/>
      <w:r w:rsidRPr="009C2B51">
        <w:rPr>
          <w:rFonts w:ascii="Times New Roman" w:eastAsiaTheme="minorHAnsi" w:hAnsi="Times New Roman"/>
          <w:bCs/>
          <w:sz w:val="24"/>
          <w:szCs w:val="24"/>
        </w:rPr>
        <w:t xml:space="preserve"> savi</w:t>
      </w:r>
      <w:r w:rsidR="00F36D26" w:rsidRPr="009C2B51">
        <w:rPr>
          <w:rFonts w:ascii="Times New Roman" w:eastAsiaTheme="minorHAnsi" w:hAnsi="Times New Roman"/>
          <w:bCs/>
          <w:sz w:val="24"/>
          <w:szCs w:val="24"/>
        </w:rPr>
        <w:t>n</w:t>
      </w:r>
      <w:r w:rsidRPr="009C2B51">
        <w:rPr>
          <w:rFonts w:ascii="Times New Roman" w:eastAsiaTheme="minorHAnsi" w:hAnsi="Times New Roman"/>
          <w:bCs/>
          <w:sz w:val="24"/>
          <w:szCs w:val="24"/>
        </w:rPr>
        <w:t xml:space="preserve">gs and credit cooperative societies. </w:t>
      </w:r>
      <w:r w:rsidRPr="009C2B51">
        <w:rPr>
          <w:rFonts w:ascii="Times New Roman" w:eastAsiaTheme="minorHAnsi" w:hAnsi="Times New Roman"/>
          <w:bCs/>
          <w:sz w:val="24"/>
          <w:szCs w:val="24"/>
        </w:rPr>
        <w:t xml:space="preserve"> Presented at 2nd International Research conference, Tharaka University College held on 18</w:t>
      </w:r>
      <w:r w:rsidRPr="009C2B51">
        <w:rPr>
          <w:rFonts w:ascii="Times New Roman" w:eastAsiaTheme="minorHAnsi" w:hAnsi="Times New Roman"/>
          <w:bCs/>
          <w:sz w:val="24"/>
          <w:szCs w:val="24"/>
          <w:vertAlign w:val="superscript"/>
        </w:rPr>
        <w:t>th</w:t>
      </w:r>
      <w:r w:rsidRPr="009C2B51">
        <w:rPr>
          <w:rFonts w:ascii="Times New Roman" w:eastAsiaTheme="minorHAnsi" w:hAnsi="Times New Roman"/>
          <w:bCs/>
          <w:sz w:val="24"/>
          <w:szCs w:val="24"/>
        </w:rPr>
        <w:t xml:space="preserve"> -20</w:t>
      </w:r>
      <w:r w:rsidRPr="009C2B51">
        <w:rPr>
          <w:rFonts w:ascii="Times New Roman" w:eastAsiaTheme="minorHAnsi" w:hAnsi="Times New Roman"/>
          <w:bCs/>
          <w:sz w:val="24"/>
          <w:szCs w:val="24"/>
          <w:vertAlign w:val="superscript"/>
        </w:rPr>
        <w:t>th</w:t>
      </w:r>
      <w:r w:rsidRPr="009C2B51">
        <w:rPr>
          <w:rFonts w:ascii="Times New Roman" w:eastAsiaTheme="minorHAnsi" w:hAnsi="Times New Roman"/>
          <w:bCs/>
          <w:sz w:val="24"/>
          <w:szCs w:val="24"/>
        </w:rPr>
        <w:t xml:space="preserve"> November 2020. Conference </w:t>
      </w:r>
      <w:proofErr w:type="gramStart"/>
      <w:r w:rsidRPr="009C2B51">
        <w:rPr>
          <w:rFonts w:ascii="Times New Roman" w:eastAsiaTheme="minorHAnsi" w:hAnsi="Times New Roman"/>
          <w:bCs/>
          <w:sz w:val="24"/>
          <w:szCs w:val="24"/>
        </w:rPr>
        <w:t>Theme  “</w:t>
      </w:r>
      <w:proofErr w:type="gramEnd"/>
      <w:r w:rsidRPr="009C2B51">
        <w:rPr>
          <w:rFonts w:ascii="Times New Roman" w:eastAsiaTheme="minorHAnsi" w:hAnsi="Times New Roman"/>
          <w:bCs/>
          <w:sz w:val="24"/>
          <w:szCs w:val="24"/>
        </w:rPr>
        <w:t xml:space="preserve"> The Role of Science, Technology, Innovation and entrepreneurship in sustainable development.” </w:t>
      </w:r>
    </w:p>
    <w:sectPr w:rsidR="00C53CDA" w:rsidRPr="009C2B5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iandra GD">
    <w:altName w:val="Maiandra GD"/>
    <w:panose1 w:val="020E0502030308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6136EC"/>
    <w:multiLevelType w:val="hybridMultilevel"/>
    <w:tmpl w:val="7A00C410"/>
    <w:lvl w:ilvl="0" w:tplc="9A88FE24">
      <w:start w:val="1"/>
      <w:numFmt w:val="decimal"/>
      <w:lvlText w:val="%1."/>
      <w:lvlJc w:val="left"/>
      <w:pPr>
        <w:ind w:left="1800" w:hanging="360"/>
      </w:pPr>
      <w:rPr>
        <w:rFonts w:hint="default"/>
        <w:b w:val="0"/>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246903D8"/>
    <w:multiLevelType w:val="hybridMultilevel"/>
    <w:tmpl w:val="096821F0"/>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30C82A8B"/>
    <w:multiLevelType w:val="hybridMultilevel"/>
    <w:tmpl w:val="096821F0"/>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4E53022C"/>
    <w:multiLevelType w:val="hybridMultilevel"/>
    <w:tmpl w:val="041AA404"/>
    <w:lvl w:ilvl="0" w:tplc="04090001">
      <w:start w:val="1"/>
      <w:numFmt w:val="bullet"/>
      <w:lvlText w:val=""/>
      <w:lvlJc w:val="left"/>
      <w:pPr>
        <w:ind w:left="4320" w:hanging="360"/>
      </w:pPr>
      <w:rPr>
        <w:rFonts w:ascii="Symbol" w:hAnsi="Symbol" w:hint="default"/>
      </w:rPr>
    </w:lvl>
    <w:lvl w:ilvl="1" w:tplc="04090003" w:tentative="1">
      <w:start w:val="1"/>
      <w:numFmt w:val="bullet"/>
      <w:lvlText w:val="o"/>
      <w:lvlJc w:val="left"/>
      <w:pPr>
        <w:ind w:left="5040" w:hanging="360"/>
      </w:pPr>
      <w:rPr>
        <w:rFonts w:ascii="Courier New" w:hAnsi="Courier New" w:cs="Courier New" w:hint="default"/>
      </w:rPr>
    </w:lvl>
    <w:lvl w:ilvl="2" w:tplc="04090005" w:tentative="1">
      <w:start w:val="1"/>
      <w:numFmt w:val="bullet"/>
      <w:lvlText w:val=""/>
      <w:lvlJc w:val="left"/>
      <w:pPr>
        <w:ind w:left="5760" w:hanging="360"/>
      </w:pPr>
      <w:rPr>
        <w:rFonts w:ascii="Wingdings" w:hAnsi="Wingdings" w:hint="default"/>
      </w:rPr>
    </w:lvl>
    <w:lvl w:ilvl="3" w:tplc="04090001" w:tentative="1">
      <w:start w:val="1"/>
      <w:numFmt w:val="bullet"/>
      <w:lvlText w:val=""/>
      <w:lvlJc w:val="left"/>
      <w:pPr>
        <w:ind w:left="6480" w:hanging="360"/>
      </w:pPr>
      <w:rPr>
        <w:rFonts w:ascii="Symbol" w:hAnsi="Symbol" w:hint="default"/>
      </w:rPr>
    </w:lvl>
    <w:lvl w:ilvl="4" w:tplc="04090003" w:tentative="1">
      <w:start w:val="1"/>
      <w:numFmt w:val="bullet"/>
      <w:lvlText w:val="o"/>
      <w:lvlJc w:val="left"/>
      <w:pPr>
        <w:ind w:left="7200" w:hanging="360"/>
      </w:pPr>
      <w:rPr>
        <w:rFonts w:ascii="Courier New" w:hAnsi="Courier New" w:cs="Courier New" w:hint="default"/>
      </w:rPr>
    </w:lvl>
    <w:lvl w:ilvl="5" w:tplc="04090005" w:tentative="1">
      <w:start w:val="1"/>
      <w:numFmt w:val="bullet"/>
      <w:lvlText w:val=""/>
      <w:lvlJc w:val="left"/>
      <w:pPr>
        <w:ind w:left="7920" w:hanging="360"/>
      </w:pPr>
      <w:rPr>
        <w:rFonts w:ascii="Wingdings" w:hAnsi="Wingdings" w:hint="default"/>
      </w:rPr>
    </w:lvl>
    <w:lvl w:ilvl="6" w:tplc="04090001" w:tentative="1">
      <w:start w:val="1"/>
      <w:numFmt w:val="bullet"/>
      <w:lvlText w:val=""/>
      <w:lvlJc w:val="left"/>
      <w:pPr>
        <w:ind w:left="8640" w:hanging="360"/>
      </w:pPr>
      <w:rPr>
        <w:rFonts w:ascii="Symbol" w:hAnsi="Symbol" w:hint="default"/>
      </w:rPr>
    </w:lvl>
    <w:lvl w:ilvl="7" w:tplc="04090003" w:tentative="1">
      <w:start w:val="1"/>
      <w:numFmt w:val="bullet"/>
      <w:lvlText w:val="o"/>
      <w:lvlJc w:val="left"/>
      <w:pPr>
        <w:ind w:left="9360" w:hanging="360"/>
      </w:pPr>
      <w:rPr>
        <w:rFonts w:ascii="Courier New" w:hAnsi="Courier New" w:cs="Courier New" w:hint="default"/>
      </w:rPr>
    </w:lvl>
    <w:lvl w:ilvl="8" w:tplc="04090005" w:tentative="1">
      <w:start w:val="1"/>
      <w:numFmt w:val="bullet"/>
      <w:lvlText w:val=""/>
      <w:lvlJc w:val="left"/>
      <w:pPr>
        <w:ind w:left="10080" w:hanging="360"/>
      </w:pPr>
      <w:rPr>
        <w:rFonts w:ascii="Wingdings" w:hAnsi="Wingdings" w:hint="default"/>
      </w:rPr>
    </w:lvl>
  </w:abstractNum>
  <w:abstractNum w:abstractNumId="4">
    <w:nsid w:val="530A5D46"/>
    <w:multiLevelType w:val="hybridMultilevel"/>
    <w:tmpl w:val="5D341B9A"/>
    <w:lvl w:ilvl="0" w:tplc="9A88FE24">
      <w:start w:val="1"/>
      <w:numFmt w:val="decimal"/>
      <w:lvlText w:val="%1."/>
      <w:lvlJc w:val="left"/>
      <w:pPr>
        <w:ind w:left="1440" w:hanging="360"/>
      </w:pPr>
      <w:rPr>
        <w:rFonts w:hint="default"/>
        <w:b w:val="0"/>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3"/>
  </w:num>
  <w:num w:numId="2">
    <w:abstractNumId w:val="2"/>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3CDA"/>
    <w:rsid w:val="000C5AD7"/>
    <w:rsid w:val="000F63D1"/>
    <w:rsid w:val="00272061"/>
    <w:rsid w:val="009A5EF1"/>
    <w:rsid w:val="009C2B51"/>
    <w:rsid w:val="00AF3576"/>
    <w:rsid w:val="00B13DA1"/>
    <w:rsid w:val="00B56E35"/>
    <w:rsid w:val="00BC6890"/>
    <w:rsid w:val="00C40FAB"/>
    <w:rsid w:val="00C53CDA"/>
    <w:rsid w:val="00DA45D0"/>
    <w:rsid w:val="00F36D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3CDA"/>
    <w:rPr>
      <w:rFonts w:ascii="Calibri" w:eastAsia="Calibri" w:hAnsi="Calibri" w:cs="Times New Roman"/>
    </w:rPr>
  </w:style>
  <w:style w:type="paragraph" w:styleId="Heading3">
    <w:name w:val="heading 3"/>
    <w:basedOn w:val="Normal"/>
    <w:link w:val="Heading3Char"/>
    <w:uiPriority w:val="9"/>
    <w:qFormat/>
    <w:rsid w:val="00C53CDA"/>
    <w:pPr>
      <w:spacing w:before="100" w:beforeAutospacing="1" w:after="100" w:afterAutospacing="1" w:line="240" w:lineRule="auto"/>
      <w:outlineLvl w:val="2"/>
    </w:pPr>
    <w:rPr>
      <w:rFonts w:ascii="Times New Roman" w:eastAsia="Times New Roman" w:hAnsi="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C53CDA"/>
    <w:rPr>
      <w:rFonts w:ascii="Times New Roman" w:eastAsia="Times New Roman" w:hAnsi="Times New Roman" w:cs="Times New Roman"/>
      <w:b/>
      <w:bCs/>
      <w:sz w:val="27"/>
      <w:szCs w:val="27"/>
    </w:rPr>
  </w:style>
  <w:style w:type="paragraph" w:styleId="NoSpacing">
    <w:name w:val="No Spacing"/>
    <w:uiPriority w:val="1"/>
    <w:qFormat/>
    <w:rsid w:val="00C53CDA"/>
    <w:pPr>
      <w:spacing w:after="0" w:line="240" w:lineRule="auto"/>
    </w:pPr>
    <w:rPr>
      <w:rFonts w:ascii="Calibri" w:eastAsia="Calibri" w:hAnsi="Calibri" w:cs="Times New Roman"/>
    </w:rPr>
  </w:style>
  <w:style w:type="character" w:styleId="Hyperlink">
    <w:name w:val="Hyperlink"/>
    <w:basedOn w:val="DefaultParagraphFont"/>
    <w:uiPriority w:val="99"/>
    <w:unhideWhenUsed/>
    <w:rsid w:val="00C53CDA"/>
    <w:rPr>
      <w:color w:val="0000FF" w:themeColor="hyperlink"/>
      <w:u w:val="single"/>
    </w:rPr>
  </w:style>
  <w:style w:type="paragraph" w:styleId="ListParagraph">
    <w:name w:val="List Paragraph"/>
    <w:basedOn w:val="Normal"/>
    <w:uiPriority w:val="34"/>
    <w:qFormat/>
    <w:rsid w:val="00C53CDA"/>
    <w:pPr>
      <w:ind w:left="720"/>
      <w:contextualSpacing/>
    </w:pPr>
  </w:style>
  <w:style w:type="paragraph" w:customStyle="1" w:styleId="Default">
    <w:name w:val="Default"/>
    <w:rsid w:val="00B13DA1"/>
    <w:pPr>
      <w:autoSpaceDE w:val="0"/>
      <w:autoSpaceDN w:val="0"/>
      <w:adjustRightInd w:val="0"/>
      <w:spacing w:after="0" w:line="240" w:lineRule="auto"/>
    </w:pPr>
    <w:rPr>
      <w:rFonts w:ascii="Maiandra GD" w:hAnsi="Maiandra GD" w:cs="Maiandra GD"/>
      <w:color w:val="000000"/>
      <w:sz w:val="24"/>
      <w:szCs w:val="24"/>
    </w:rPr>
  </w:style>
  <w:style w:type="paragraph" w:styleId="BalloonText">
    <w:name w:val="Balloon Text"/>
    <w:basedOn w:val="Normal"/>
    <w:link w:val="BalloonTextChar"/>
    <w:uiPriority w:val="99"/>
    <w:semiHidden/>
    <w:unhideWhenUsed/>
    <w:rsid w:val="009C2B5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2B51"/>
    <w:rPr>
      <w:rFonts w:ascii="Tahoma" w:eastAsia="Calibr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3CDA"/>
    <w:rPr>
      <w:rFonts w:ascii="Calibri" w:eastAsia="Calibri" w:hAnsi="Calibri" w:cs="Times New Roman"/>
    </w:rPr>
  </w:style>
  <w:style w:type="paragraph" w:styleId="Heading3">
    <w:name w:val="heading 3"/>
    <w:basedOn w:val="Normal"/>
    <w:link w:val="Heading3Char"/>
    <w:uiPriority w:val="9"/>
    <w:qFormat/>
    <w:rsid w:val="00C53CDA"/>
    <w:pPr>
      <w:spacing w:before="100" w:beforeAutospacing="1" w:after="100" w:afterAutospacing="1" w:line="240" w:lineRule="auto"/>
      <w:outlineLvl w:val="2"/>
    </w:pPr>
    <w:rPr>
      <w:rFonts w:ascii="Times New Roman" w:eastAsia="Times New Roman" w:hAnsi="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C53CDA"/>
    <w:rPr>
      <w:rFonts w:ascii="Times New Roman" w:eastAsia="Times New Roman" w:hAnsi="Times New Roman" w:cs="Times New Roman"/>
      <w:b/>
      <w:bCs/>
      <w:sz w:val="27"/>
      <w:szCs w:val="27"/>
    </w:rPr>
  </w:style>
  <w:style w:type="paragraph" w:styleId="NoSpacing">
    <w:name w:val="No Spacing"/>
    <w:uiPriority w:val="1"/>
    <w:qFormat/>
    <w:rsid w:val="00C53CDA"/>
    <w:pPr>
      <w:spacing w:after="0" w:line="240" w:lineRule="auto"/>
    </w:pPr>
    <w:rPr>
      <w:rFonts w:ascii="Calibri" w:eastAsia="Calibri" w:hAnsi="Calibri" w:cs="Times New Roman"/>
    </w:rPr>
  </w:style>
  <w:style w:type="character" w:styleId="Hyperlink">
    <w:name w:val="Hyperlink"/>
    <w:basedOn w:val="DefaultParagraphFont"/>
    <w:uiPriority w:val="99"/>
    <w:unhideWhenUsed/>
    <w:rsid w:val="00C53CDA"/>
    <w:rPr>
      <w:color w:val="0000FF" w:themeColor="hyperlink"/>
      <w:u w:val="single"/>
    </w:rPr>
  </w:style>
  <w:style w:type="paragraph" w:styleId="ListParagraph">
    <w:name w:val="List Paragraph"/>
    <w:basedOn w:val="Normal"/>
    <w:uiPriority w:val="34"/>
    <w:qFormat/>
    <w:rsid w:val="00C53CDA"/>
    <w:pPr>
      <w:ind w:left="720"/>
      <w:contextualSpacing/>
    </w:pPr>
  </w:style>
  <w:style w:type="paragraph" w:customStyle="1" w:styleId="Default">
    <w:name w:val="Default"/>
    <w:rsid w:val="00B13DA1"/>
    <w:pPr>
      <w:autoSpaceDE w:val="0"/>
      <w:autoSpaceDN w:val="0"/>
      <w:adjustRightInd w:val="0"/>
      <w:spacing w:after="0" w:line="240" w:lineRule="auto"/>
    </w:pPr>
    <w:rPr>
      <w:rFonts w:ascii="Maiandra GD" w:hAnsi="Maiandra GD" w:cs="Maiandra GD"/>
      <w:color w:val="000000"/>
      <w:sz w:val="24"/>
      <w:szCs w:val="24"/>
    </w:rPr>
  </w:style>
  <w:style w:type="paragraph" w:styleId="BalloonText">
    <w:name w:val="Balloon Text"/>
    <w:basedOn w:val="Normal"/>
    <w:link w:val="BalloonTextChar"/>
    <w:uiPriority w:val="99"/>
    <w:semiHidden/>
    <w:unhideWhenUsed/>
    <w:rsid w:val="009C2B5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2B51"/>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njagi.peter@embuni.ac.k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130</TotalTime>
  <Pages>2</Pages>
  <Words>689</Words>
  <Characters>3932</Characters>
  <Application>Microsoft Office Word</Application>
  <DocSecurity>0</DocSecurity>
  <Lines>32</Lines>
  <Paragraphs>9</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        Kirimi, P.N;  Simiyu, J.M; Murithi, D (2017). Effect of debt finance on financia</vt:lpstr>
    </vt:vector>
  </TitlesOfParts>
  <Company/>
  <LinksUpToDate>false</LinksUpToDate>
  <CharactersWithSpaces>4612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2023-11-29T17:27:00Z</dcterms:created>
  <dcterms:modified xsi:type="dcterms:W3CDTF">2023-11-29T19:51:00Z</dcterms:modified>
</cp:coreProperties>
</file>